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3E97F1" w14:textId="0E20BE84" w:rsidR="00602EC1" w:rsidRPr="003F4809" w:rsidRDefault="00602EC1" w:rsidP="00602EC1">
      <w:pPr>
        <w:spacing w:line="240" w:lineRule="auto"/>
        <w:rPr>
          <w:sz w:val="2"/>
          <w:lang w:val="fr-FR"/>
        </w:rPr>
      </w:pPr>
      <w:bookmarkStart w:id="0" w:name="_GoBack"/>
      <w:bookmarkEnd w:id="0"/>
    </w:p>
    <w:p w14:paraId="1939743F" w14:textId="77777777" w:rsidR="00FA1FB4" w:rsidRDefault="00FA1FB4" w:rsidP="00602EC1">
      <w:pPr>
        <w:spacing w:line="240" w:lineRule="auto"/>
        <w:rPr>
          <w:sz w:val="2"/>
        </w:rPr>
        <w:sectPr w:rsidR="00FA1FB4" w:rsidSect="00602EC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200" w:bottom="1152" w:left="1200" w:header="432" w:footer="576" w:gutter="0"/>
          <w:cols w:space="720"/>
          <w:titlePg/>
          <w:docGrid w:linePitch="360"/>
        </w:sectPr>
      </w:pPr>
    </w:p>
    <w:p w14:paraId="472C8900" w14:textId="3E7BA927" w:rsidR="00B24190" w:rsidRPr="006063A9" w:rsidRDefault="00757D11" w:rsidP="00757D11">
      <w:pPr>
        <w:pStyle w:val="TitleHCH"/>
        <w:tabs>
          <w:tab w:val="clear" w:pos="1742"/>
        </w:tabs>
        <w:ind w:left="0" w:right="0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 w:rsidR="00B24190" w:rsidRPr="006063A9">
        <w:rPr>
          <w:lang w:val="fr-FR"/>
        </w:rPr>
        <w:t>Circulaire</w:t>
      </w:r>
      <w:r w:rsidR="00B24190" w:rsidRPr="005A4A08">
        <w:rPr>
          <w:b w:val="0"/>
          <w:bCs/>
          <w:sz w:val="20"/>
          <w:lang w:val="fr-FR"/>
        </w:rPr>
        <w:t>*</w:t>
      </w:r>
    </w:p>
    <w:p w14:paraId="12908F7B" w14:textId="77777777" w:rsidR="00B24190" w:rsidRPr="006063A9" w:rsidRDefault="00B24190" w:rsidP="00B24190">
      <w:pPr>
        <w:pStyle w:val="HCh0"/>
        <w:ind w:left="1267"/>
        <w:rPr>
          <w:lang w:val="fr-FR"/>
        </w:rPr>
      </w:pPr>
    </w:p>
    <w:p w14:paraId="4EDD2A4A" w14:textId="6B77B4DE" w:rsidR="00B24190" w:rsidRPr="006063A9" w:rsidRDefault="00B24190" w:rsidP="00B24190">
      <w:pPr>
        <w:tabs>
          <w:tab w:val="right" w:pos="1080"/>
          <w:tab w:val="left" w:pos="1267"/>
        </w:tabs>
        <w:ind w:left="1267" w:hanging="1267"/>
        <w:rPr>
          <w:lang w:val="fr-FR"/>
        </w:rPr>
      </w:pPr>
      <w:r w:rsidRPr="006063A9">
        <w:rPr>
          <w:lang w:val="fr-FR"/>
        </w:rPr>
        <w:tab/>
      </w:r>
      <w:r w:rsidRPr="006063A9">
        <w:rPr>
          <w:lang w:val="fr-FR"/>
        </w:rPr>
        <w:tab/>
      </w:r>
      <w:r w:rsidRPr="00FA1FB4">
        <w:rPr>
          <w:lang w:val="fr-FR"/>
        </w:rPr>
        <w:t>Circulaire de la Sous-Secrétaire générale à la gestion des ressources humaines</w:t>
      </w:r>
    </w:p>
    <w:p w14:paraId="15AC3319" w14:textId="77777777" w:rsidR="00B24190" w:rsidRPr="006063A9" w:rsidRDefault="00B24190" w:rsidP="00B24190">
      <w:pPr>
        <w:tabs>
          <w:tab w:val="right" w:pos="1080"/>
          <w:tab w:val="left" w:pos="1267"/>
        </w:tabs>
        <w:spacing w:line="120" w:lineRule="exact"/>
        <w:ind w:left="1267" w:hanging="1267"/>
        <w:rPr>
          <w:sz w:val="10"/>
          <w:lang w:val="fr-FR"/>
        </w:rPr>
      </w:pPr>
    </w:p>
    <w:p w14:paraId="0A31143C" w14:textId="6AA49891" w:rsidR="00B24190" w:rsidRPr="006063A9" w:rsidRDefault="00B24190" w:rsidP="00B24190">
      <w:pPr>
        <w:tabs>
          <w:tab w:val="right" w:pos="1166"/>
          <w:tab w:val="left" w:pos="1267"/>
        </w:tabs>
        <w:ind w:left="1267" w:hanging="1267"/>
        <w:rPr>
          <w:lang w:val="fr-FR"/>
        </w:rPr>
      </w:pPr>
      <w:r w:rsidRPr="006063A9">
        <w:rPr>
          <w:lang w:val="fr-FR"/>
        </w:rPr>
        <w:tab/>
        <w:t>Destinataires</w:t>
      </w:r>
      <w:r>
        <w:rPr>
          <w:lang w:val="fr-FR"/>
        </w:rPr>
        <w:t xml:space="preserve"> </w:t>
      </w:r>
      <w:r w:rsidRPr="006063A9">
        <w:rPr>
          <w:lang w:val="fr-FR"/>
        </w:rPr>
        <w:t>:</w:t>
      </w:r>
      <w:r w:rsidRPr="006063A9">
        <w:rPr>
          <w:lang w:val="fr-FR"/>
        </w:rPr>
        <w:tab/>
      </w:r>
      <w:r w:rsidRPr="00FA1FB4">
        <w:rPr>
          <w:lang w:val="fr-FR"/>
        </w:rPr>
        <w:t>Les membres du personnel</w:t>
      </w:r>
    </w:p>
    <w:p w14:paraId="17E20695" w14:textId="77777777" w:rsidR="00B24190" w:rsidRPr="006063A9" w:rsidRDefault="00B24190" w:rsidP="00B24190">
      <w:pPr>
        <w:tabs>
          <w:tab w:val="right" w:pos="1166"/>
          <w:tab w:val="left" w:pos="1267"/>
        </w:tabs>
        <w:ind w:left="1267" w:hanging="1267"/>
        <w:rPr>
          <w:lang w:val="fr-FR"/>
        </w:rPr>
      </w:pPr>
    </w:p>
    <w:p w14:paraId="5523523A" w14:textId="31938F17" w:rsidR="00B24190" w:rsidRPr="006063A9" w:rsidRDefault="00B24190" w:rsidP="00A00432">
      <w:pPr>
        <w:pStyle w:val="TitleH1"/>
        <w:tabs>
          <w:tab w:val="clear" w:pos="1742"/>
        </w:tabs>
        <w:ind w:left="0" w:right="0"/>
        <w:rPr>
          <w:lang w:val="fr-FR"/>
        </w:rPr>
      </w:pPr>
      <w:r w:rsidRPr="006063A9">
        <w:rPr>
          <w:sz w:val="20"/>
          <w:lang w:val="fr-FR"/>
        </w:rPr>
        <w:tab/>
      </w:r>
      <w:r w:rsidR="00A00432">
        <w:rPr>
          <w:sz w:val="20"/>
          <w:lang w:val="fr-FR"/>
        </w:rPr>
        <w:tab/>
      </w:r>
      <w:r w:rsidRPr="00A00432">
        <w:rPr>
          <w:b w:val="0"/>
          <w:bCs/>
          <w:sz w:val="20"/>
          <w:lang w:val="fr-FR"/>
        </w:rPr>
        <w:t>Objet</w:t>
      </w:r>
      <w:r>
        <w:rPr>
          <w:sz w:val="20"/>
          <w:lang w:val="fr-FR"/>
        </w:rPr>
        <w:t xml:space="preserve"> </w:t>
      </w:r>
      <w:r w:rsidRPr="005A4A08">
        <w:rPr>
          <w:b w:val="0"/>
          <w:bCs/>
          <w:sz w:val="20"/>
          <w:lang w:val="fr-FR"/>
        </w:rPr>
        <w:t>:</w:t>
      </w:r>
      <w:r w:rsidRPr="006063A9">
        <w:rPr>
          <w:sz w:val="20"/>
          <w:lang w:val="fr-FR"/>
        </w:rPr>
        <w:tab/>
      </w:r>
      <w:r w:rsidRPr="00FA1FB4">
        <w:rPr>
          <w:lang w:val="fr-FR"/>
        </w:rPr>
        <w:t>Composition du Groupe consultatif de haut niveau</w:t>
      </w:r>
    </w:p>
    <w:p w14:paraId="47165B94" w14:textId="77777777" w:rsidR="00B24190" w:rsidRPr="006063A9" w:rsidRDefault="00B24190" w:rsidP="00B24190">
      <w:pPr>
        <w:spacing w:line="120" w:lineRule="exact"/>
        <w:rPr>
          <w:sz w:val="10"/>
          <w:lang w:val="fr-FR"/>
        </w:rPr>
      </w:pPr>
    </w:p>
    <w:p w14:paraId="3FC414CF" w14:textId="77777777" w:rsidR="00B24190" w:rsidRPr="006063A9" w:rsidRDefault="00B24190" w:rsidP="00B24190">
      <w:pPr>
        <w:spacing w:line="120" w:lineRule="exact"/>
        <w:rPr>
          <w:sz w:val="10"/>
          <w:lang w:val="fr-FR"/>
        </w:rPr>
      </w:pPr>
    </w:p>
    <w:p w14:paraId="2A44C6A6" w14:textId="4AF6446C" w:rsidR="00FA1FB4" w:rsidRPr="00FA1FB4" w:rsidRDefault="00486BBC" w:rsidP="00FA1FB4">
      <w:pPr>
        <w:pStyle w:val="SingleTxt"/>
      </w:pPr>
      <w:r>
        <w:rPr>
          <w:lang w:val="fr-FR"/>
        </w:rPr>
        <w:tab/>
        <w:t>C</w:t>
      </w:r>
      <w:r w:rsidR="00FA1FB4" w:rsidRPr="00FA1FB4">
        <w:t xml:space="preserve">onformément à la section 2 de la circulaire </w:t>
      </w:r>
      <w:hyperlink r:id="rId13" w:history="1">
        <w:r w:rsidR="00FA1FB4" w:rsidRPr="003F4809">
          <w:rPr>
            <w:rStyle w:val="Hyperlink"/>
          </w:rPr>
          <w:t>ST/SGB/2011/8</w:t>
        </w:r>
      </w:hyperlink>
      <w:r w:rsidR="00FA1FB4" w:rsidRPr="00FA1FB4">
        <w:t>, le Secrétaire général a décidé que le Groupe consultatif de haut niveau serait composé des membres suivants :</w:t>
      </w:r>
    </w:p>
    <w:p w14:paraId="3CD91B6E" w14:textId="4E05AC14" w:rsidR="00FA1FB4" w:rsidRPr="00FA1FB4" w:rsidRDefault="00FA1FB4">
      <w:pPr>
        <w:pStyle w:val="SingleTxt"/>
        <w:ind w:left="1742" w:hanging="475"/>
      </w:pPr>
      <w:r w:rsidRPr="00FA1FB4">
        <w:rPr>
          <w:i/>
        </w:rPr>
        <w:t>Présidente</w:t>
      </w:r>
      <w:r w:rsidRPr="00FA1FB4">
        <w:t xml:space="preserve"> : </w:t>
      </w:r>
      <w:r w:rsidR="00282363">
        <w:br/>
      </w:r>
      <w:r w:rsidRPr="00FA1FB4">
        <w:t>Alicia Bárcena, Secrétaire exécutive de la Commission économique pour l</w:t>
      </w:r>
      <w:r w:rsidR="003F4809">
        <w:t>’</w:t>
      </w:r>
      <w:r w:rsidRPr="00FA1FB4">
        <w:t>Amérique latine et les Caraïbes</w:t>
      </w:r>
    </w:p>
    <w:p w14:paraId="0471D72A" w14:textId="13361EEE" w:rsidR="00FA1FB4" w:rsidRPr="00FA1FB4" w:rsidRDefault="00FA1FB4">
      <w:pPr>
        <w:pStyle w:val="SingleTxt"/>
        <w:ind w:left="1742" w:hanging="475"/>
      </w:pPr>
      <w:r w:rsidRPr="00FA1FB4">
        <w:rPr>
          <w:i/>
          <w:iCs/>
          <w:lang w:val="fr-FR"/>
        </w:rPr>
        <w:t>Membres</w:t>
      </w:r>
      <w:r w:rsidRPr="00FA1FB4">
        <w:rPr>
          <w:lang w:val="fr-FR"/>
        </w:rPr>
        <w:t> :</w:t>
      </w:r>
      <w:r w:rsidR="00282363">
        <w:rPr>
          <w:lang w:val="fr-FR"/>
        </w:rPr>
        <w:br/>
      </w:r>
      <w:r w:rsidRPr="00FA1FB4">
        <w:t>Mohamed Ali Alhakim, Secrétaire exécutif de la Commission économique et sociale pour l</w:t>
      </w:r>
      <w:r w:rsidR="003F4809">
        <w:t>’</w:t>
      </w:r>
      <w:r w:rsidRPr="00FA1FB4">
        <w:t>Asie occidentale</w:t>
      </w:r>
    </w:p>
    <w:p w14:paraId="1E5820EE" w14:textId="32F8F3E2" w:rsidR="00FA1FB4" w:rsidRPr="00FA1FB4" w:rsidRDefault="00486BBC" w:rsidP="00FA1FB4">
      <w:pPr>
        <w:pStyle w:val="SingleTxt"/>
      </w:pPr>
      <w:r>
        <w:tab/>
      </w:r>
      <w:r w:rsidR="00FA1FB4" w:rsidRPr="00FA1FB4">
        <w:t>Jan Beagle, Secrétaire générale adjointe à la gestion</w:t>
      </w:r>
    </w:p>
    <w:p w14:paraId="35F4068E" w14:textId="6495D6FA" w:rsidR="00FA1FB4" w:rsidRPr="00FA1FB4" w:rsidRDefault="00486BBC" w:rsidP="00486BBC">
      <w:pPr>
        <w:pStyle w:val="SingleTxt"/>
        <w:ind w:left="1742" w:hanging="475"/>
        <w:rPr>
          <w:lang w:val="fr-FR"/>
        </w:rPr>
      </w:pPr>
      <w:r>
        <w:rPr>
          <w:lang w:val="fr-FR"/>
        </w:rPr>
        <w:tab/>
      </w:r>
      <w:r w:rsidR="00FA1FB4" w:rsidRPr="00FA1FB4">
        <w:rPr>
          <w:lang w:val="fr-FR"/>
        </w:rPr>
        <w:t>Mohamed Ibn Chambas, Représentant spécial du Secrétaire général pour l</w:t>
      </w:r>
      <w:r w:rsidR="003F4809">
        <w:rPr>
          <w:lang w:val="fr-FR"/>
        </w:rPr>
        <w:t>’</w:t>
      </w:r>
      <w:r w:rsidR="00FA1FB4" w:rsidRPr="00FA1FB4">
        <w:rPr>
          <w:lang w:val="fr-FR"/>
        </w:rPr>
        <w:t>Afrique de l</w:t>
      </w:r>
      <w:r w:rsidR="003F4809">
        <w:rPr>
          <w:lang w:val="fr-FR"/>
        </w:rPr>
        <w:t>’</w:t>
      </w:r>
      <w:r w:rsidR="00FA1FB4" w:rsidRPr="00FA1FB4">
        <w:rPr>
          <w:lang w:val="fr-FR"/>
        </w:rPr>
        <w:t>Ouest et Chef du Bureau des Nations Unies pour l</w:t>
      </w:r>
      <w:r w:rsidR="003F4809">
        <w:rPr>
          <w:lang w:val="fr-FR"/>
        </w:rPr>
        <w:t>’</w:t>
      </w:r>
      <w:r w:rsidR="00FA1FB4" w:rsidRPr="00FA1FB4">
        <w:rPr>
          <w:lang w:val="fr-FR"/>
        </w:rPr>
        <w:t>Afrique de l</w:t>
      </w:r>
      <w:r w:rsidR="003F4809">
        <w:rPr>
          <w:lang w:val="fr-FR"/>
        </w:rPr>
        <w:t>’</w:t>
      </w:r>
      <w:r w:rsidR="00FA1FB4" w:rsidRPr="00FA1FB4">
        <w:rPr>
          <w:lang w:val="fr-FR"/>
        </w:rPr>
        <w:t>Ouest et le Sahel</w:t>
      </w:r>
    </w:p>
    <w:p w14:paraId="6DAC42FC" w14:textId="36121D23" w:rsidR="00FA1FB4" w:rsidRPr="00FA1FB4" w:rsidRDefault="00486BBC" w:rsidP="00486BBC">
      <w:pPr>
        <w:pStyle w:val="SingleTxt"/>
        <w:ind w:left="1742" w:hanging="475"/>
        <w:rPr>
          <w:lang w:val="fr-FR"/>
        </w:rPr>
      </w:pPr>
      <w:r>
        <w:rPr>
          <w:lang w:val="fr-FR"/>
        </w:rPr>
        <w:tab/>
      </w:r>
      <w:r w:rsidR="00FA1FB4" w:rsidRPr="00FA1FB4">
        <w:rPr>
          <w:lang w:val="fr-FR"/>
        </w:rPr>
        <w:t>Jessica Faieta Mejia, Représentante spéciale adjointe du Secrétaire général et Cheffe adjointe de la Mission de vérification des Nations Unies en Colombie</w:t>
      </w:r>
    </w:p>
    <w:p w14:paraId="0492AFBE" w14:textId="324A62E0" w:rsidR="00FA1FB4" w:rsidRPr="00FA1FB4" w:rsidRDefault="00486BBC" w:rsidP="00486BBC">
      <w:pPr>
        <w:pStyle w:val="SingleTxt"/>
        <w:ind w:left="1742" w:hanging="475"/>
        <w:rPr>
          <w:lang w:val="fr-FR"/>
        </w:rPr>
      </w:pPr>
      <w:r>
        <w:rPr>
          <w:lang w:val="fr-FR"/>
        </w:rPr>
        <w:tab/>
      </w:r>
      <w:r w:rsidR="00FA1FB4" w:rsidRPr="00FA1FB4">
        <w:rPr>
          <w:lang w:val="fr-FR"/>
        </w:rPr>
        <w:t>Francois Louceny Fall, Représentant spécial du Secrétaire général pour l</w:t>
      </w:r>
      <w:r w:rsidR="003F4809">
        <w:rPr>
          <w:lang w:val="fr-FR"/>
        </w:rPr>
        <w:t>’</w:t>
      </w:r>
      <w:r w:rsidR="00FA1FB4" w:rsidRPr="00FA1FB4">
        <w:rPr>
          <w:lang w:val="fr-FR"/>
        </w:rPr>
        <w:t>Afrique centrale et Chef du Bureau régional des Nations Unies pour l</w:t>
      </w:r>
      <w:r w:rsidR="003F4809">
        <w:rPr>
          <w:lang w:val="fr-FR"/>
        </w:rPr>
        <w:t>’</w:t>
      </w:r>
      <w:r w:rsidR="00FA1FB4" w:rsidRPr="00FA1FB4">
        <w:rPr>
          <w:lang w:val="fr-FR"/>
        </w:rPr>
        <w:t>Afrique centrale</w:t>
      </w:r>
    </w:p>
    <w:p w14:paraId="0A6CB89C" w14:textId="161DF326" w:rsidR="00FA1FB4" w:rsidRPr="00FA1FB4" w:rsidRDefault="00486BBC" w:rsidP="00486BBC">
      <w:pPr>
        <w:pStyle w:val="SingleTxt"/>
        <w:ind w:left="1742" w:hanging="475"/>
        <w:rPr>
          <w:lang w:val="fr-FR"/>
        </w:rPr>
      </w:pPr>
      <w:r>
        <w:tab/>
      </w:r>
      <w:r w:rsidR="00FA1FB4" w:rsidRPr="00FA1FB4">
        <w:t xml:space="preserve">Mbaranga Gasarabwe, Représentante spéciale adjointe du Secrétaire général, Coordonnatrice résidente, Coordonnatrice des opérations humanitaires et Représentante résidente pour le Mali, </w:t>
      </w:r>
      <w:r w:rsidR="00FA1FB4" w:rsidRPr="00FA1FB4">
        <w:rPr>
          <w:lang w:val="fr-FR"/>
        </w:rPr>
        <w:t>Mission multidimensionnelle intégrée des Nations Unies pour la stabilisation au Mali</w:t>
      </w:r>
    </w:p>
    <w:p w14:paraId="07F2EF13" w14:textId="61EB73CA" w:rsidR="00FA1FB4" w:rsidRDefault="00486BBC" w:rsidP="00486BBC">
      <w:pPr>
        <w:pStyle w:val="SingleTxt"/>
        <w:ind w:left="1742" w:hanging="475"/>
        <w:rPr>
          <w:lang w:val="fr-FR"/>
        </w:rPr>
      </w:pPr>
      <w:r>
        <w:rPr>
          <w:lang w:val="fr-FR"/>
        </w:rPr>
        <w:tab/>
      </w:r>
      <w:r w:rsidR="00FA1FB4" w:rsidRPr="00FA1FB4">
        <w:rPr>
          <w:lang w:val="fr-FR"/>
        </w:rPr>
        <w:t>Anita Kokui Gbeho, Représentante spéciale conjointe adjointe pour l</w:t>
      </w:r>
      <w:r w:rsidR="003F4809">
        <w:rPr>
          <w:lang w:val="fr-FR"/>
        </w:rPr>
        <w:t>’</w:t>
      </w:r>
      <w:r w:rsidR="00FA1FB4" w:rsidRPr="00FA1FB4">
        <w:rPr>
          <w:lang w:val="fr-FR"/>
        </w:rPr>
        <w:t>Opération hybride Union africaine-Nations Unies au Darfour</w:t>
      </w:r>
    </w:p>
    <w:p w14:paraId="28F89D23" w14:textId="64ABCF81" w:rsidR="00C266DB" w:rsidRPr="00C266DB" w:rsidRDefault="00C266DB" w:rsidP="00C266DB">
      <w:pPr>
        <w:framePr w:w="9792" w:h="432" w:hSpace="180" w:wrap="around" w:hAnchor="page" w:x="1210" w:yAlign="bottom"/>
        <w:tabs>
          <w:tab w:val="right" w:pos="1195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before="100" w:line="240" w:lineRule="auto"/>
        <w:ind w:left="1267" w:right="1260" w:hanging="576"/>
        <w:rPr>
          <w:spacing w:val="5"/>
          <w:w w:val="104"/>
          <w:sz w:val="17"/>
          <w:szCs w:val="20"/>
        </w:rPr>
      </w:pPr>
      <w:r>
        <w:rPr>
          <w:noProof/>
          <w:w w:val="100"/>
          <w:lang w:val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A62506" wp14:editId="1C019E2E">
                <wp:simplePos x="0" y="0"/>
                <wp:positionH relativeFrom="column">
                  <wp:posOffset>548640</wp:posOffset>
                </wp:positionH>
                <wp:positionV relativeFrom="paragraph">
                  <wp:posOffset>-12700</wp:posOffset>
                </wp:positionV>
                <wp:extent cx="91440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32C675" id="Straight Connector 3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2pt,-1pt" to="115.2pt,-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" strokecolor="#010000" strokeweight=".25pt"/>
            </w:pict>
          </mc:Fallback>
        </mc:AlternateContent>
      </w:r>
      <w:r>
        <w:rPr>
          <w:spacing w:val="5"/>
          <w:w w:val="104"/>
          <w:sz w:val="17"/>
          <w:szCs w:val="20"/>
        </w:rPr>
        <w:tab/>
        <w:t>*</w:t>
      </w:r>
      <w:r>
        <w:rPr>
          <w:spacing w:val="5"/>
          <w:w w:val="104"/>
          <w:sz w:val="17"/>
          <w:szCs w:val="20"/>
        </w:rPr>
        <w:tab/>
      </w:r>
      <w:r w:rsidRPr="00C266DB">
        <w:rPr>
          <w:spacing w:val="5"/>
          <w:sz w:val="17"/>
          <w:szCs w:val="17"/>
        </w:rPr>
        <w:t xml:space="preserve">La présente circulaire, qui </w:t>
      </w:r>
      <w:r w:rsidRPr="00C266DB">
        <w:rPr>
          <w:sz w:val="17"/>
          <w:szCs w:val="17"/>
        </w:rPr>
        <w:t xml:space="preserve">remplace la circulaire </w:t>
      </w:r>
      <w:hyperlink r:id="rId14" w:history="1">
        <w:r w:rsidRPr="003F4809">
          <w:rPr>
            <w:rStyle w:val="Hyperlink"/>
            <w:sz w:val="17"/>
            <w:szCs w:val="17"/>
          </w:rPr>
          <w:t>ST/IC/2016/18</w:t>
        </w:r>
      </w:hyperlink>
      <w:r w:rsidRPr="00C266DB">
        <w:rPr>
          <w:sz w:val="17"/>
          <w:szCs w:val="17"/>
        </w:rPr>
        <w:t>, restera en vigueur jusqu</w:t>
      </w:r>
      <w:r w:rsidR="003F4809">
        <w:rPr>
          <w:sz w:val="17"/>
          <w:szCs w:val="17"/>
        </w:rPr>
        <w:t>’</w:t>
      </w:r>
      <w:r w:rsidRPr="00C266DB">
        <w:rPr>
          <w:sz w:val="17"/>
          <w:szCs w:val="17"/>
        </w:rPr>
        <w:t>à nouvel ordre</w:t>
      </w:r>
      <w:r>
        <w:t>.</w:t>
      </w:r>
    </w:p>
    <w:p w14:paraId="6302AC29" w14:textId="285A714A" w:rsidR="00C266DB" w:rsidRPr="00FA1FB4" w:rsidRDefault="00C266DB" w:rsidP="00486BBC">
      <w:pPr>
        <w:pStyle w:val="SingleTxt"/>
        <w:ind w:left="1742" w:hanging="475"/>
        <w:rPr>
          <w:lang w:val="fr-FR"/>
        </w:rPr>
      </w:pPr>
    </w:p>
    <w:p w14:paraId="0DCA5A70" w14:textId="73922D9C" w:rsidR="00FA1FB4" w:rsidRPr="00FA1FB4" w:rsidRDefault="00486BBC" w:rsidP="00A551A5">
      <w:pPr>
        <w:pStyle w:val="SingleTxt"/>
        <w:ind w:left="1742" w:hanging="475"/>
        <w:rPr>
          <w:lang w:val="fr-FR"/>
        </w:rPr>
      </w:pPr>
      <w:r w:rsidRPr="00C266DB">
        <w:rPr>
          <w:lang w:val="fr-FR"/>
        </w:rPr>
        <w:lastRenderedPageBreak/>
        <w:tab/>
      </w:r>
      <w:r w:rsidR="00FA1FB4" w:rsidRPr="00FA1FB4">
        <w:rPr>
          <w:lang w:val="fr-FR"/>
        </w:rPr>
        <w:t>Natalia Gherman, Représentante spéciale du Secrétaire général et Cheffe du Centre régional des Nations Unies pour la diplomatie préventive en Asie centrale</w:t>
      </w:r>
    </w:p>
    <w:p w14:paraId="26FC2673" w14:textId="62BC9B4C" w:rsidR="00FA1FB4" w:rsidRPr="00FA1FB4" w:rsidRDefault="00486BBC" w:rsidP="00C266DB">
      <w:pPr>
        <w:pStyle w:val="SingleTxt"/>
        <w:keepNext/>
      </w:pPr>
      <w:r>
        <w:tab/>
      </w:r>
      <w:r w:rsidR="00FA1FB4" w:rsidRPr="00FA1FB4">
        <w:t>Kathryn Gilmore, Haut-Commissaire adjointe aux droits de l</w:t>
      </w:r>
      <w:r w:rsidR="003F4809">
        <w:t>’</w:t>
      </w:r>
      <w:r w:rsidR="00FA1FB4" w:rsidRPr="00FA1FB4">
        <w:t>homme</w:t>
      </w:r>
    </w:p>
    <w:p w14:paraId="325BC040" w14:textId="31A09FA6" w:rsidR="00FA1FB4" w:rsidRPr="00FA1FB4" w:rsidRDefault="00486BBC" w:rsidP="00FA1FB4">
      <w:pPr>
        <w:pStyle w:val="SingleTxt"/>
      </w:pPr>
      <w:r>
        <w:tab/>
      </w:r>
      <w:r w:rsidR="00FA1FB4" w:rsidRPr="00FA1FB4">
        <w:t>Miroslav Jenča, Sous-Secrétaire général aux affaires politiques</w:t>
      </w:r>
    </w:p>
    <w:p w14:paraId="04EB331E" w14:textId="2BC4C646" w:rsidR="00FA1FB4" w:rsidRPr="00FA1FB4" w:rsidRDefault="00486BBC" w:rsidP="00FA1FB4">
      <w:pPr>
        <w:pStyle w:val="SingleTxt"/>
        <w:rPr>
          <w:lang w:val="fr-FR"/>
        </w:rPr>
      </w:pPr>
      <w:r>
        <w:rPr>
          <w:lang w:val="fr-FR"/>
        </w:rPr>
        <w:tab/>
      </w:r>
      <w:r w:rsidR="00FA1FB4" w:rsidRPr="00FA1FB4">
        <w:rPr>
          <w:lang w:val="fr-FR"/>
        </w:rPr>
        <w:t>Mukhisa Kituyi, Secrétaire général de la CNUCED</w:t>
      </w:r>
    </w:p>
    <w:p w14:paraId="4E14AD89" w14:textId="522CF7A1" w:rsidR="00FA1FB4" w:rsidRPr="00FA1FB4" w:rsidRDefault="00486BBC" w:rsidP="00FA1FB4">
      <w:pPr>
        <w:pStyle w:val="SingleTxt"/>
        <w:rPr>
          <w:lang w:val="fr-FR"/>
        </w:rPr>
      </w:pPr>
      <w:r>
        <w:tab/>
      </w:r>
      <w:r w:rsidR="00FA1FB4" w:rsidRPr="00FA1FB4">
        <w:t xml:space="preserve">Bintou Keita, </w:t>
      </w:r>
      <w:r w:rsidR="00FA1FB4" w:rsidRPr="00FA1FB4">
        <w:rPr>
          <w:lang w:val="fr-FR"/>
        </w:rPr>
        <w:t>Sous-Secrétaire générale aux opérations de maintien de la paix</w:t>
      </w:r>
    </w:p>
    <w:p w14:paraId="0A523DFC" w14:textId="7784522B" w:rsidR="00FA1FB4" w:rsidRPr="00FA1FB4" w:rsidRDefault="00486BBC" w:rsidP="00FA1FB4">
      <w:pPr>
        <w:pStyle w:val="SingleTxt"/>
      </w:pPr>
      <w:r>
        <w:tab/>
      </w:r>
      <w:r w:rsidR="00FA1FB4" w:rsidRPr="00FA1FB4">
        <w:t>Atul Khare, Secrétaire général adjoint à l</w:t>
      </w:r>
      <w:r w:rsidR="003F4809">
        <w:t>’</w:t>
      </w:r>
      <w:r w:rsidR="00FA1FB4" w:rsidRPr="00FA1FB4">
        <w:t>appui aux missions</w:t>
      </w:r>
    </w:p>
    <w:p w14:paraId="10209E87" w14:textId="0776F62A" w:rsidR="00FA1FB4" w:rsidRPr="00FA1FB4" w:rsidRDefault="00486BBC" w:rsidP="00486BBC">
      <w:pPr>
        <w:pStyle w:val="SingleTxt"/>
        <w:ind w:left="1742" w:hanging="475"/>
        <w:rPr>
          <w:lang w:val="fr-FR"/>
        </w:rPr>
      </w:pPr>
      <w:r>
        <w:tab/>
      </w:r>
      <w:r w:rsidR="00FA1FB4" w:rsidRPr="00FA1FB4">
        <w:t>Catherine Pollard, Secrétaire générale adjointe chargée du Département de l</w:t>
      </w:r>
      <w:r w:rsidR="003F4809">
        <w:t>’</w:t>
      </w:r>
      <w:r w:rsidR="00FA1FB4" w:rsidRPr="00FA1FB4">
        <w:t>Assemblée générale et de la gestion des conférences</w:t>
      </w:r>
    </w:p>
    <w:p w14:paraId="4E6E5A70" w14:textId="4FC45181" w:rsidR="00FA1FB4" w:rsidRPr="00FA1FB4" w:rsidRDefault="00486BBC" w:rsidP="00FA1FB4">
      <w:pPr>
        <w:pStyle w:val="SingleTxt"/>
        <w:rPr>
          <w:lang w:val="fr-FR"/>
        </w:rPr>
      </w:pPr>
      <w:r>
        <w:rPr>
          <w:lang w:val="fr-FR"/>
        </w:rPr>
        <w:tab/>
      </w:r>
      <w:r w:rsidR="00FA1FB4" w:rsidRPr="00FA1FB4">
        <w:rPr>
          <w:lang w:val="fr-FR"/>
        </w:rPr>
        <w:t>Alison Smale, Secrétaire générale adjointe à la communication</w:t>
      </w:r>
    </w:p>
    <w:p w14:paraId="0ED0C7AA" w14:textId="13EC6E9B" w:rsidR="00FA1FB4" w:rsidRPr="00FA1FB4" w:rsidRDefault="00FA1FB4" w:rsidP="005A4A08">
      <w:pPr>
        <w:pStyle w:val="SingleTxt"/>
        <w:ind w:left="1742" w:hanging="475"/>
        <w:jc w:val="left"/>
        <w:rPr>
          <w:lang w:val="fr-FR"/>
        </w:rPr>
      </w:pPr>
      <w:r w:rsidRPr="00FA1FB4">
        <w:rPr>
          <w:i/>
          <w:iCs/>
          <w:lang w:val="fr-FR"/>
        </w:rPr>
        <w:t>Conseiller</w:t>
      </w:r>
      <w:r w:rsidRPr="00FA1FB4">
        <w:rPr>
          <w:lang w:val="fr-FR"/>
        </w:rPr>
        <w:t xml:space="preserve"> (membre de droit) :</w:t>
      </w:r>
      <w:r w:rsidR="00282363">
        <w:rPr>
          <w:lang w:val="fr-FR"/>
        </w:rPr>
        <w:br/>
      </w:r>
      <w:r w:rsidRPr="00FA1FB4">
        <w:rPr>
          <w:lang w:val="fr-FR"/>
        </w:rPr>
        <w:t xml:space="preserve">João Miguel Ferreira de Serpa Soares, Secrétaire général adjoint aux affaires juridiques et Conseiller juridique </w:t>
      </w:r>
    </w:p>
    <w:p w14:paraId="23AC9858" w14:textId="1197582D" w:rsidR="00FA1FB4" w:rsidRDefault="00FA1FB4">
      <w:pPr>
        <w:pStyle w:val="SingleTxt"/>
        <w:ind w:left="1742" w:hanging="475"/>
        <w:rPr>
          <w:lang w:val="fr-FR"/>
        </w:rPr>
      </w:pPr>
      <w:r w:rsidRPr="00FA1FB4">
        <w:rPr>
          <w:i/>
          <w:iCs/>
        </w:rPr>
        <w:t>Secrétaire </w:t>
      </w:r>
      <w:r w:rsidRPr="00FA1FB4">
        <w:t>:</w:t>
      </w:r>
      <w:r w:rsidR="00282363">
        <w:br/>
      </w:r>
      <w:r w:rsidRPr="00FA1FB4">
        <w:rPr>
          <w:lang w:val="fr-FR"/>
        </w:rPr>
        <w:t>Martha Helena Lopez, Sous-Secrétaire générale à la gestion des ressources humaines</w:t>
      </w:r>
    </w:p>
    <w:p w14:paraId="158F789A" w14:textId="0EA86C1F" w:rsidR="00FA1FB4" w:rsidRPr="00FA1FB4" w:rsidRDefault="00FA1FB4" w:rsidP="00FA1FB4">
      <w:pPr>
        <w:pStyle w:val="SingleTxt"/>
        <w:spacing w:after="0" w:line="240" w:lineRule="auto"/>
      </w:pPr>
      <w:r>
        <w:rPr>
          <w:noProof/>
          <w:w w:val="1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48A538" wp14:editId="63FAA11D">
                <wp:simplePos x="0" y="0"/>
                <wp:positionH relativeFrom="page">
                  <wp:posOffset>3429000</wp:posOffset>
                </wp:positionH>
                <wp:positionV relativeFrom="paragraph">
                  <wp:posOffset>304800</wp:posOffset>
                </wp:positionV>
                <wp:extent cx="914400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4BC434" id="Straight Connector 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270pt,24pt" to="342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" strokecolor="#010000" strokeweight=".25pt">
                <w10:wrap anchorx="page"/>
              </v:line>
            </w:pict>
          </mc:Fallback>
        </mc:AlternateContent>
      </w:r>
    </w:p>
    <w:sectPr w:rsidR="00FA1FB4" w:rsidRPr="00FA1FB4" w:rsidSect="00C266DB">
      <w:type w:val="continuous"/>
      <w:pgSz w:w="12240" w:h="15840"/>
      <w:pgMar w:top="1440" w:right="1200" w:bottom="1757" w:left="1200" w:header="432" w:footer="57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C0B23D" w14:textId="77777777" w:rsidR="00D44D25" w:rsidRDefault="00D44D25" w:rsidP="00101B18">
      <w:pPr>
        <w:spacing w:line="240" w:lineRule="auto"/>
      </w:pPr>
      <w:r>
        <w:separator/>
      </w:r>
    </w:p>
  </w:endnote>
  <w:endnote w:type="continuationSeparator" w:id="0">
    <w:p w14:paraId="07B8289B" w14:textId="77777777" w:rsidR="00D44D25" w:rsidRDefault="00D44D25" w:rsidP="00101B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rge tawagan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altName w:val="Calibri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bidiVisual/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0"/>
      <w:gridCol w:w="4920"/>
    </w:tblGrid>
    <w:tr w:rsidR="00602EC1" w14:paraId="24F76FB4" w14:textId="77777777" w:rsidTr="00602EC1">
      <w:tc>
        <w:tcPr>
          <w:tcW w:w="4920" w:type="dxa"/>
          <w:shd w:val="clear" w:color="auto" w:fill="auto"/>
        </w:tcPr>
        <w:p w14:paraId="73BDD031" w14:textId="682A43E4" w:rsidR="00602EC1" w:rsidRPr="00602EC1" w:rsidRDefault="00602EC1" w:rsidP="00602EC1">
          <w:pPr>
            <w:pStyle w:val="Footer"/>
            <w:jc w:val="right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fldChar w:fldCharType="begin"/>
          </w:r>
          <w:r>
            <w:rPr>
              <w:b w:val="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w w:val="103"/>
              <w:sz w:val="14"/>
            </w:rPr>
            <w:fldChar w:fldCharType="separate"/>
          </w:r>
          <w:r w:rsidR="007F12EE">
            <w:rPr>
              <w:b w:val="0"/>
              <w:w w:val="103"/>
              <w:sz w:val="14"/>
            </w:rPr>
            <w:t>18-12131</w:t>
          </w:r>
          <w:r>
            <w:rPr>
              <w:b w:val="0"/>
              <w:w w:val="103"/>
              <w:sz w:val="14"/>
            </w:rPr>
            <w:fldChar w:fldCharType="end"/>
          </w:r>
        </w:p>
      </w:tc>
      <w:tc>
        <w:tcPr>
          <w:tcW w:w="4920" w:type="dxa"/>
          <w:shd w:val="clear" w:color="auto" w:fill="auto"/>
        </w:tcPr>
        <w:p w14:paraId="53E8CC6E" w14:textId="1C87B77C" w:rsidR="00602EC1" w:rsidRPr="00602EC1" w:rsidRDefault="00602EC1" w:rsidP="00602EC1">
          <w:pPr>
            <w:pStyle w:val="Footer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 w:rsidR="00571582">
            <w:rPr>
              <w:noProof/>
              <w:w w:val="103"/>
            </w:rPr>
            <w:t>2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 w:rsidR="00571582">
            <w:rPr>
              <w:noProof/>
              <w:w w:val="103"/>
            </w:rPr>
            <w:t>2</w:t>
          </w:r>
          <w:r>
            <w:rPr>
              <w:w w:val="103"/>
            </w:rPr>
            <w:fldChar w:fldCharType="end"/>
          </w:r>
        </w:p>
      </w:tc>
    </w:tr>
  </w:tbl>
  <w:p w14:paraId="43851AC4" w14:textId="77777777" w:rsidR="00602EC1" w:rsidRPr="00602EC1" w:rsidRDefault="00602EC1" w:rsidP="00602E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bidiVisual/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0"/>
      <w:gridCol w:w="4920"/>
    </w:tblGrid>
    <w:tr w:rsidR="00602EC1" w14:paraId="49298A7C" w14:textId="77777777" w:rsidTr="00602EC1">
      <w:tc>
        <w:tcPr>
          <w:tcW w:w="4920" w:type="dxa"/>
          <w:shd w:val="clear" w:color="auto" w:fill="auto"/>
        </w:tcPr>
        <w:p w14:paraId="6B88D6ED" w14:textId="2F072E27" w:rsidR="00602EC1" w:rsidRPr="00602EC1" w:rsidRDefault="00602EC1" w:rsidP="00602EC1">
          <w:pPr>
            <w:pStyle w:val="Footer"/>
            <w:jc w:val="right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 w:rsidR="007F12EE">
            <w:rPr>
              <w:noProof/>
              <w:w w:val="103"/>
            </w:rPr>
            <w:t>2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 w:rsidR="007F12EE">
            <w:rPr>
              <w:noProof/>
              <w:w w:val="103"/>
            </w:rPr>
            <w:t>2</w:t>
          </w:r>
          <w:r>
            <w:rPr>
              <w:w w:val="103"/>
            </w:rPr>
            <w:fldChar w:fldCharType="end"/>
          </w:r>
        </w:p>
      </w:tc>
      <w:tc>
        <w:tcPr>
          <w:tcW w:w="4920" w:type="dxa"/>
          <w:shd w:val="clear" w:color="auto" w:fill="auto"/>
        </w:tcPr>
        <w:p w14:paraId="7BAA23BA" w14:textId="414798A2" w:rsidR="00602EC1" w:rsidRPr="00602EC1" w:rsidRDefault="00602EC1" w:rsidP="00602EC1">
          <w:pPr>
            <w:pStyle w:val="Footer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fldChar w:fldCharType="begin"/>
          </w:r>
          <w:r>
            <w:rPr>
              <w:b w:val="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w w:val="103"/>
              <w:sz w:val="14"/>
            </w:rPr>
            <w:fldChar w:fldCharType="separate"/>
          </w:r>
          <w:r w:rsidR="007F12EE">
            <w:rPr>
              <w:b w:val="0"/>
              <w:w w:val="103"/>
              <w:sz w:val="14"/>
            </w:rPr>
            <w:t>18-12131</w:t>
          </w:r>
          <w:r>
            <w:rPr>
              <w:b w:val="0"/>
              <w:w w:val="103"/>
              <w:sz w:val="14"/>
            </w:rPr>
            <w:fldChar w:fldCharType="end"/>
          </w:r>
        </w:p>
      </w:tc>
    </w:tr>
  </w:tbl>
  <w:p w14:paraId="59B290E2" w14:textId="77777777" w:rsidR="00602EC1" w:rsidRPr="00602EC1" w:rsidRDefault="00602EC1" w:rsidP="00602EC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81E253" w14:textId="77777777" w:rsidR="00602EC1" w:rsidRDefault="00602EC1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EE1C699" wp14:editId="668CC514">
          <wp:simplePos x="0" y="0"/>
          <wp:positionH relativeFrom="column">
            <wp:posOffset>5532120</wp:posOffset>
          </wp:positionH>
          <wp:positionV relativeFrom="paragraph">
            <wp:posOffset>-228600</wp:posOffset>
          </wp:positionV>
          <wp:extent cx="694690" cy="694690"/>
          <wp:effectExtent l="0" t="0" r="0" b="0"/>
          <wp:wrapNone/>
          <wp:docPr id="5" name="Picture 5" descr="https://undocs.org/m2/QRCode2.ashx?DS=ST/IC/2018/17&amp;Size =1&amp;Lang = 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2.ashx?DS=ST/IC/2018/17&amp;Size =1&amp;Lang = 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694690"/>
                  </a:xfrm>
                  <a:prstGeom prst="rect">
                    <a:avLst/>
                  </a:prstGeom>
                  <a:solidFill>
                    <a:schemeClr val="accent1"/>
                  </a:solidFill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3758"/>
      <w:gridCol w:w="4920"/>
    </w:tblGrid>
    <w:tr w:rsidR="00602EC1" w14:paraId="1BBBDB79" w14:textId="77777777" w:rsidTr="00602EC1">
      <w:tc>
        <w:tcPr>
          <w:tcW w:w="3758" w:type="dxa"/>
        </w:tcPr>
        <w:p w14:paraId="5CD456A7" w14:textId="7F98A70C" w:rsidR="00602EC1" w:rsidRDefault="00602EC1" w:rsidP="00602EC1">
          <w:pPr>
            <w:pStyle w:val="Footer"/>
            <w:rPr>
              <w:b w:val="0"/>
              <w:sz w:val="20"/>
            </w:rPr>
          </w:pPr>
          <w:r>
            <w:rPr>
              <w:b w:val="0"/>
              <w:sz w:val="20"/>
            </w:rPr>
            <w:fldChar w:fldCharType="begin"/>
          </w:r>
          <w:r>
            <w:rPr>
              <w:b w:val="0"/>
              <w:sz w:val="20"/>
            </w:rPr>
            <w:instrText xml:space="preserve"> DOCVARIABLE "jobn" \* MERGEFORMAT </w:instrText>
          </w:r>
          <w:r>
            <w:rPr>
              <w:b w:val="0"/>
              <w:sz w:val="20"/>
            </w:rPr>
            <w:fldChar w:fldCharType="separate"/>
          </w:r>
          <w:r w:rsidR="007F12EE">
            <w:rPr>
              <w:b w:val="0"/>
              <w:sz w:val="20"/>
            </w:rPr>
            <w:t>18-12131 (F)</w:t>
          </w:r>
          <w:r>
            <w:rPr>
              <w:b w:val="0"/>
              <w:sz w:val="20"/>
            </w:rPr>
            <w:fldChar w:fldCharType="end"/>
          </w:r>
          <w:r w:rsidR="007E0E5B">
            <w:rPr>
              <w:b w:val="0"/>
              <w:sz w:val="20"/>
            </w:rPr>
            <w:t xml:space="preserve">    250718    26</w:t>
          </w:r>
          <w:r>
            <w:rPr>
              <w:b w:val="0"/>
              <w:sz w:val="20"/>
            </w:rPr>
            <w:t>0718</w:t>
          </w:r>
        </w:p>
        <w:p w14:paraId="590D2FF7" w14:textId="1A83BCFF" w:rsidR="00602EC1" w:rsidRPr="00602EC1" w:rsidRDefault="00602EC1" w:rsidP="00602EC1">
          <w:pPr>
            <w:pStyle w:val="Footer"/>
            <w:spacing w:before="120" w:line="200" w:lineRule="exact"/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</w:pPr>
          <w:r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fldChar w:fldCharType="begin"/>
          </w:r>
          <w:r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instrText xml:space="preserve"> DOCVARIABLE "Barcode" \* MERGEFORMAT </w:instrText>
          </w:r>
          <w:r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fldChar w:fldCharType="separate"/>
          </w:r>
          <w:r w:rsidR="007F12EE"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t>*1812131*</w:t>
          </w:r>
          <w:r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fldChar w:fldCharType="end"/>
          </w:r>
        </w:p>
      </w:tc>
      <w:tc>
        <w:tcPr>
          <w:tcW w:w="4920" w:type="dxa"/>
        </w:tcPr>
        <w:p w14:paraId="69F5F4C3" w14:textId="77777777" w:rsidR="00602EC1" w:rsidRDefault="00602EC1" w:rsidP="00602EC1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</w:rPr>
            <w:drawing>
              <wp:inline distT="0" distB="0" distL="0" distR="0" wp14:anchorId="417186E1" wp14:editId="3B502DD2">
                <wp:extent cx="1109474" cy="231648"/>
                <wp:effectExtent l="0" t="0" r="0" b="0"/>
                <wp:docPr id="6" name="Picture 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9474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0DF6363" w14:textId="77777777" w:rsidR="00602EC1" w:rsidRPr="00602EC1" w:rsidRDefault="00602EC1" w:rsidP="00602EC1">
    <w:pPr>
      <w:pStyle w:val="Footer"/>
      <w:spacing w:line="56" w:lineRule="exact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79E082" w14:textId="77777777" w:rsidR="00D44D25" w:rsidRDefault="00D44D25" w:rsidP="00101B18">
      <w:pPr>
        <w:spacing w:line="240" w:lineRule="auto"/>
      </w:pPr>
      <w:r>
        <w:separator/>
      </w:r>
    </w:p>
  </w:footnote>
  <w:footnote w:type="continuationSeparator" w:id="0">
    <w:p w14:paraId="1F8E070E" w14:textId="77777777" w:rsidR="00D44D25" w:rsidRDefault="00D44D25" w:rsidP="00101B1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single" w:sz="2" w:space="0" w:color="01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0"/>
      <w:gridCol w:w="4920"/>
    </w:tblGrid>
    <w:tr w:rsidR="00602EC1" w14:paraId="0C1DA4D3" w14:textId="77777777" w:rsidTr="00602EC1">
      <w:trPr>
        <w:trHeight w:hRule="exact" w:val="864"/>
      </w:trPr>
      <w:tc>
        <w:tcPr>
          <w:tcW w:w="4920" w:type="dxa"/>
          <w:shd w:val="clear" w:color="auto" w:fill="auto"/>
          <w:vAlign w:val="bottom"/>
        </w:tcPr>
        <w:p w14:paraId="2B87FA8B" w14:textId="7216D46A" w:rsidR="00602EC1" w:rsidRPr="00602EC1" w:rsidRDefault="00602EC1" w:rsidP="00602EC1">
          <w:pPr>
            <w:pStyle w:val="Header"/>
            <w:spacing w:after="80"/>
            <w:rPr>
              <w:b/>
              <w:color w:val="000000"/>
            </w:rPr>
          </w:pPr>
          <w:r>
            <w:rPr>
              <w:b/>
              <w:color w:val="000000"/>
            </w:rPr>
            <w:fldChar w:fldCharType="begin"/>
          </w:r>
          <w:r>
            <w:rPr>
              <w:b/>
              <w:color w:val="000000"/>
            </w:rPr>
            <w:instrText xml:space="preserve"> DOCVARIABLE "sss1" \* MERGEFORMAT </w:instrText>
          </w:r>
          <w:r>
            <w:rPr>
              <w:b/>
              <w:color w:val="000000"/>
            </w:rPr>
            <w:fldChar w:fldCharType="separate"/>
          </w:r>
          <w:r w:rsidR="007F12EE">
            <w:rPr>
              <w:b/>
              <w:color w:val="000000"/>
            </w:rPr>
            <w:t>ST/IC/2018/17</w:t>
          </w:r>
          <w:r>
            <w:rPr>
              <w:b/>
              <w:color w:val="000000"/>
            </w:rPr>
            <w:fldChar w:fldCharType="end"/>
          </w:r>
        </w:p>
      </w:tc>
      <w:tc>
        <w:tcPr>
          <w:tcW w:w="4920" w:type="dxa"/>
          <w:shd w:val="clear" w:color="auto" w:fill="auto"/>
          <w:vAlign w:val="bottom"/>
        </w:tcPr>
        <w:p w14:paraId="1AA3771F" w14:textId="77777777" w:rsidR="00602EC1" w:rsidRDefault="00602EC1" w:rsidP="00602EC1">
          <w:pPr>
            <w:pStyle w:val="Header"/>
          </w:pPr>
        </w:p>
      </w:tc>
    </w:tr>
  </w:tbl>
  <w:p w14:paraId="6848EDD8" w14:textId="77777777" w:rsidR="00602EC1" w:rsidRPr="00602EC1" w:rsidRDefault="00602EC1" w:rsidP="00602EC1">
    <w:pPr>
      <w:pStyle w:val="Header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single" w:sz="2" w:space="0" w:color="01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0"/>
      <w:gridCol w:w="4920"/>
    </w:tblGrid>
    <w:tr w:rsidR="00602EC1" w14:paraId="2FC61DA6" w14:textId="77777777" w:rsidTr="00602EC1">
      <w:trPr>
        <w:trHeight w:hRule="exact" w:val="864"/>
      </w:trPr>
      <w:tc>
        <w:tcPr>
          <w:tcW w:w="4920" w:type="dxa"/>
          <w:shd w:val="clear" w:color="auto" w:fill="auto"/>
          <w:vAlign w:val="bottom"/>
        </w:tcPr>
        <w:p w14:paraId="3EEB3486" w14:textId="77777777" w:rsidR="00602EC1" w:rsidRDefault="00602EC1" w:rsidP="00602EC1">
          <w:pPr>
            <w:pStyle w:val="Header"/>
          </w:pPr>
        </w:p>
      </w:tc>
      <w:tc>
        <w:tcPr>
          <w:tcW w:w="4920" w:type="dxa"/>
          <w:shd w:val="clear" w:color="auto" w:fill="auto"/>
          <w:vAlign w:val="bottom"/>
        </w:tcPr>
        <w:p w14:paraId="604AC721" w14:textId="595A9D96" w:rsidR="00602EC1" w:rsidRPr="00602EC1" w:rsidRDefault="00602EC1" w:rsidP="00602EC1">
          <w:pPr>
            <w:pStyle w:val="Header"/>
            <w:spacing w:after="80"/>
            <w:jc w:val="right"/>
            <w:rPr>
              <w:b/>
              <w:color w:val="000000"/>
            </w:rPr>
          </w:pPr>
          <w:r>
            <w:rPr>
              <w:b/>
              <w:color w:val="000000"/>
            </w:rPr>
            <w:fldChar w:fldCharType="begin"/>
          </w:r>
          <w:r>
            <w:rPr>
              <w:b/>
              <w:color w:val="000000"/>
            </w:rPr>
            <w:instrText xml:space="preserve"> DOCVARIABLE "sss1" \* MERGEFORMAT </w:instrText>
          </w:r>
          <w:r>
            <w:rPr>
              <w:b/>
              <w:color w:val="000000"/>
            </w:rPr>
            <w:fldChar w:fldCharType="separate"/>
          </w:r>
          <w:r w:rsidR="007F12EE">
            <w:rPr>
              <w:b/>
              <w:color w:val="000000"/>
            </w:rPr>
            <w:t>ST/IC/2018/17</w:t>
          </w:r>
          <w:r>
            <w:rPr>
              <w:b/>
              <w:color w:val="000000"/>
            </w:rPr>
            <w:fldChar w:fldCharType="end"/>
          </w:r>
        </w:p>
      </w:tc>
    </w:tr>
  </w:tbl>
  <w:p w14:paraId="5E6C28EB" w14:textId="77777777" w:rsidR="00602EC1" w:rsidRPr="00602EC1" w:rsidRDefault="00602EC1" w:rsidP="00602EC1">
    <w:pPr>
      <w:pStyle w:val="Header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5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2059"/>
      <w:gridCol w:w="58"/>
      <w:gridCol w:w="3110"/>
      <w:gridCol w:w="245"/>
      <w:gridCol w:w="3111"/>
    </w:tblGrid>
    <w:tr w:rsidR="00602EC1" w14:paraId="2DEA9E6A" w14:textId="77777777" w:rsidTr="00602EC1">
      <w:trPr>
        <w:trHeight w:hRule="exact" w:val="864"/>
      </w:trPr>
      <w:tc>
        <w:tcPr>
          <w:tcW w:w="1267" w:type="dxa"/>
          <w:tcBorders>
            <w:bottom w:val="single" w:sz="4" w:space="0" w:color="auto"/>
          </w:tcBorders>
          <w:shd w:val="clear" w:color="auto" w:fill="auto"/>
          <w:vAlign w:val="bottom"/>
        </w:tcPr>
        <w:p w14:paraId="205CE61B" w14:textId="77777777" w:rsidR="00602EC1" w:rsidRDefault="00602EC1" w:rsidP="00602EC1">
          <w:pPr>
            <w:pStyle w:val="Header"/>
            <w:spacing w:after="120"/>
          </w:pPr>
        </w:p>
      </w:tc>
      <w:tc>
        <w:tcPr>
          <w:tcW w:w="2059" w:type="dxa"/>
          <w:tcBorders>
            <w:bottom w:val="single" w:sz="4" w:space="0" w:color="auto"/>
          </w:tcBorders>
          <w:shd w:val="clear" w:color="auto" w:fill="auto"/>
          <w:vAlign w:val="bottom"/>
        </w:tcPr>
        <w:p w14:paraId="26F46809" w14:textId="77777777" w:rsidR="00602EC1" w:rsidRPr="00602EC1" w:rsidRDefault="00602EC1" w:rsidP="00602EC1">
          <w:pPr>
            <w:pStyle w:val="HCH"/>
            <w:spacing w:after="80"/>
            <w:rPr>
              <w:b w:val="0"/>
              <w:color w:val="010000"/>
              <w:spacing w:val="2"/>
              <w:w w:val="96"/>
            </w:rPr>
          </w:pPr>
          <w:r>
            <w:rPr>
              <w:b w:val="0"/>
              <w:color w:val="010000"/>
              <w:spacing w:val="2"/>
              <w:w w:val="96"/>
            </w:rPr>
            <w:t>Nations Unies</w:t>
          </w:r>
        </w:p>
      </w:tc>
      <w:tc>
        <w:tcPr>
          <w:tcW w:w="58" w:type="dxa"/>
          <w:tcBorders>
            <w:bottom w:val="single" w:sz="4" w:space="0" w:color="auto"/>
          </w:tcBorders>
          <w:shd w:val="clear" w:color="auto" w:fill="auto"/>
          <w:vAlign w:val="bottom"/>
        </w:tcPr>
        <w:p w14:paraId="0947ED07" w14:textId="77777777" w:rsidR="00602EC1" w:rsidRDefault="00602EC1" w:rsidP="00602EC1">
          <w:pPr>
            <w:pStyle w:val="Header"/>
            <w:spacing w:after="120"/>
          </w:pPr>
        </w:p>
      </w:tc>
      <w:tc>
        <w:tcPr>
          <w:tcW w:w="6466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14:paraId="275CCB29" w14:textId="77777777" w:rsidR="00602EC1" w:rsidRPr="00602EC1" w:rsidRDefault="00602EC1" w:rsidP="00602EC1">
          <w:pPr>
            <w:spacing w:after="80" w:line="240" w:lineRule="auto"/>
            <w:jc w:val="right"/>
            <w:rPr>
              <w:position w:val="-4"/>
            </w:rPr>
          </w:pPr>
          <w:r>
            <w:rPr>
              <w:position w:val="-4"/>
              <w:sz w:val="40"/>
            </w:rPr>
            <w:t>ST</w:t>
          </w:r>
          <w:r>
            <w:rPr>
              <w:position w:val="-4"/>
            </w:rPr>
            <w:t>/IC/2018/17</w:t>
          </w:r>
        </w:p>
      </w:tc>
    </w:tr>
    <w:tr w:rsidR="00602EC1" w:rsidRPr="00602EC1" w14:paraId="4CB56EFD" w14:textId="77777777" w:rsidTr="00602EC1"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1CCC1D08" w14:textId="77777777" w:rsidR="00602EC1" w:rsidRPr="00602EC1" w:rsidRDefault="00602EC1" w:rsidP="00602EC1">
          <w:pPr>
            <w:pStyle w:val="Header"/>
            <w:spacing w:before="120" w:line="240" w:lineRule="auto"/>
            <w:ind w:left="-72"/>
            <w:jc w:val="center"/>
          </w:pPr>
          <w:r>
            <w:t xml:space="preserve">  </w:t>
          </w:r>
          <w:r>
            <w:rPr>
              <w:noProof/>
            </w:rPr>
            <w:drawing>
              <wp:inline distT="0" distB="0" distL="0" distR="0" wp14:anchorId="61CDF88E" wp14:editId="35C55885">
                <wp:extent cx="713232" cy="594360"/>
                <wp:effectExtent l="0" t="0" r="0" b="0"/>
                <wp:docPr id="4" name="Picture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43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5D826B2F" w14:textId="77777777" w:rsidR="00602EC1" w:rsidRPr="00602EC1" w:rsidRDefault="00602EC1" w:rsidP="00602EC1">
          <w:pPr>
            <w:pStyle w:val="XLarge"/>
            <w:spacing w:before="109"/>
          </w:pPr>
          <w:r>
            <w:t>Secrétariat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6F56DB83" w14:textId="77777777" w:rsidR="00602EC1" w:rsidRPr="00602EC1" w:rsidRDefault="00602EC1" w:rsidP="00602EC1">
          <w:pPr>
            <w:pStyle w:val="Header"/>
            <w:spacing w:before="109"/>
          </w:pPr>
        </w:p>
      </w:tc>
      <w:tc>
        <w:tcPr>
          <w:tcW w:w="311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723030F0" w14:textId="77777777" w:rsidR="00602EC1" w:rsidRDefault="00602EC1" w:rsidP="00602EC1">
          <w:pPr>
            <w:pStyle w:val="Publication"/>
            <w:spacing w:before="400"/>
            <w:rPr>
              <w:color w:val="000000"/>
            </w:rPr>
          </w:pPr>
          <w:r>
            <w:rPr>
              <w:color w:val="000000"/>
            </w:rPr>
            <w:t>20 juillet 2018</w:t>
          </w:r>
        </w:p>
        <w:p w14:paraId="3DD26D3C" w14:textId="77777777" w:rsidR="00602EC1" w:rsidRPr="00602EC1" w:rsidRDefault="00602EC1" w:rsidP="00602EC1">
          <w:pPr>
            <w:rPr>
              <w:lang w:val="en-US"/>
            </w:rPr>
          </w:pPr>
        </w:p>
      </w:tc>
    </w:tr>
  </w:tbl>
  <w:p w14:paraId="676FB1BB" w14:textId="77777777" w:rsidR="00602EC1" w:rsidRPr="00602EC1" w:rsidRDefault="00602EC1" w:rsidP="00602EC1">
    <w:pPr>
      <w:pStyle w:val="Header"/>
      <w:spacing w:line="240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15290"/>
    <w:multiLevelType w:val="hybridMultilevel"/>
    <w:tmpl w:val="6B50799A"/>
    <w:lvl w:ilvl="0" w:tplc="6F8AA45A">
      <w:start w:val="1"/>
      <w:numFmt w:val="bullet"/>
      <w:pStyle w:val="Bullet3"/>
      <w:lvlText w:val=""/>
      <w:lvlJc w:val="left"/>
      <w:pPr>
        <w:ind w:left="3283" w:hanging="360"/>
      </w:pPr>
      <w:rPr>
        <w:rFonts w:ascii="Symbol" w:hAnsi="Symbol" w:hint="default"/>
        <w:sz w:val="14"/>
      </w:rPr>
    </w:lvl>
    <w:lvl w:ilvl="1" w:tplc="040C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1" w15:restartNumberingAfterBreak="0">
    <w:nsid w:val="12D06B23"/>
    <w:multiLevelType w:val="multilevel"/>
    <w:tmpl w:val="DEF621B6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  <w:rPr>
        <w:rFonts w:ascii="Times New Roman" w:hAnsi="Times New Roman" w:hint="default"/>
        <w:color w:val="auto"/>
        <w:sz w:val="20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172F270D"/>
    <w:multiLevelType w:val="hybridMultilevel"/>
    <w:tmpl w:val="93D4BEDA"/>
    <w:lvl w:ilvl="0" w:tplc="198C65E6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B40547"/>
    <w:multiLevelType w:val="hybridMultilevel"/>
    <w:tmpl w:val="313C1E72"/>
    <w:lvl w:ilvl="0" w:tplc="718A48B4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475"/>
  <w:hyphenationZone w:val="425"/>
  <w:doNotHyphenateCaps/>
  <w:evenAndOddHeaders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arcode" w:val="*1812131*"/>
    <w:docVar w:name="CreationDt" w:val="25/07/2018 6:06: PM"/>
    <w:docVar w:name="DocCategory" w:val="Doc"/>
    <w:docVar w:name="DocType" w:val="Final"/>
    <w:docVar w:name="DutyStation" w:val="New York"/>
    <w:docVar w:name="FooterJN" w:val="18-12131"/>
    <w:docVar w:name="jobn" w:val="18-12131 (F)"/>
    <w:docVar w:name="jobnDT" w:val="18-12131 (F)   250718"/>
    <w:docVar w:name="jobnDTDT" w:val="18-12131 (F)   250718   250718"/>
    <w:docVar w:name="JobNo" w:val="1812131F"/>
    <w:docVar w:name="JobNo2" w:val="1823421F"/>
    <w:docVar w:name="LocalDrive" w:val="-1"/>
    <w:docVar w:name="OandT" w:val="MKC"/>
    <w:docVar w:name="sss1" w:val="ST/IC/2018/17"/>
    <w:docVar w:name="sss2" w:val="-"/>
    <w:docVar w:name="Symbol1" w:val="ST/IC/2018/17"/>
    <w:docVar w:name="Symbol2" w:val="-"/>
  </w:docVars>
  <w:rsids>
    <w:rsidRoot w:val="00D44D25"/>
    <w:rsid w:val="00002584"/>
    <w:rsid w:val="00071D43"/>
    <w:rsid w:val="00082144"/>
    <w:rsid w:val="000B1979"/>
    <w:rsid w:val="00101B18"/>
    <w:rsid w:val="00122A56"/>
    <w:rsid w:val="00134FEE"/>
    <w:rsid w:val="00146C6A"/>
    <w:rsid w:val="00166A0D"/>
    <w:rsid w:val="001E4B50"/>
    <w:rsid w:val="002114BD"/>
    <w:rsid w:val="002478A0"/>
    <w:rsid w:val="00282363"/>
    <w:rsid w:val="002A5E20"/>
    <w:rsid w:val="002A6BFB"/>
    <w:rsid w:val="0031435E"/>
    <w:rsid w:val="0032182B"/>
    <w:rsid w:val="00366D21"/>
    <w:rsid w:val="003949AA"/>
    <w:rsid w:val="00394EE8"/>
    <w:rsid w:val="003A675A"/>
    <w:rsid w:val="003C3549"/>
    <w:rsid w:val="003F4809"/>
    <w:rsid w:val="003F61E1"/>
    <w:rsid w:val="00405A94"/>
    <w:rsid w:val="00440C93"/>
    <w:rsid w:val="00472098"/>
    <w:rsid w:val="00472F44"/>
    <w:rsid w:val="00480B84"/>
    <w:rsid w:val="00486BBC"/>
    <w:rsid w:val="004C1A25"/>
    <w:rsid w:val="00515991"/>
    <w:rsid w:val="005225EC"/>
    <w:rsid w:val="00525097"/>
    <w:rsid w:val="005509B6"/>
    <w:rsid w:val="0055679E"/>
    <w:rsid w:val="00563A2B"/>
    <w:rsid w:val="00571582"/>
    <w:rsid w:val="005A1EA0"/>
    <w:rsid w:val="005A4A08"/>
    <w:rsid w:val="005C084E"/>
    <w:rsid w:val="005F1F5F"/>
    <w:rsid w:val="00602EC1"/>
    <w:rsid w:val="00690698"/>
    <w:rsid w:val="006E4A4B"/>
    <w:rsid w:val="00715D2E"/>
    <w:rsid w:val="00716F21"/>
    <w:rsid w:val="007459AE"/>
    <w:rsid w:val="007531A5"/>
    <w:rsid w:val="00757D11"/>
    <w:rsid w:val="00771C9E"/>
    <w:rsid w:val="007E0E5B"/>
    <w:rsid w:val="007F12EE"/>
    <w:rsid w:val="0082045E"/>
    <w:rsid w:val="008222A3"/>
    <w:rsid w:val="00935932"/>
    <w:rsid w:val="00993CB7"/>
    <w:rsid w:val="009D0EE3"/>
    <w:rsid w:val="00A00432"/>
    <w:rsid w:val="00A0354D"/>
    <w:rsid w:val="00A21A0F"/>
    <w:rsid w:val="00A2494D"/>
    <w:rsid w:val="00A551A5"/>
    <w:rsid w:val="00AA600D"/>
    <w:rsid w:val="00AB0B7D"/>
    <w:rsid w:val="00AB5283"/>
    <w:rsid w:val="00AD5F2F"/>
    <w:rsid w:val="00B02074"/>
    <w:rsid w:val="00B24190"/>
    <w:rsid w:val="00B32E6D"/>
    <w:rsid w:val="00B32FC5"/>
    <w:rsid w:val="00B37094"/>
    <w:rsid w:val="00B858D5"/>
    <w:rsid w:val="00B8791E"/>
    <w:rsid w:val="00B87994"/>
    <w:rsid w:val="00BB452B"/>
    <w:rsid w:val="00C266DB"/>
    <w:rsid w:val="00C957AB"/>
    <w:rsid w:val="00CB06FB"/>
    <w:rsid w:val="00CB63C5"/>
    <w:rsid w:val="00D13144"/>
    <w:rsid w:val="00D30EED"/>
    <w:rsid w:val="00D426BD"/>
    <w:rsid w:val="00D44D25"/>
    <w:rsid w:val="00DA74C4"/>
    <w:rsid w:val="00DB03C5"/>
    <w:rsid w:val="00DB058B"/>
    <w:rsid w:val="00E343A6"/>
    <w:rsid w:val="00E67449"/>
    <w:rsid w:val="00E7105F"/>
    <w:rsid w:val="00EE37EC"/>
    <w:rsid w:val="00EF2DFA"/>
    <w:rsid w:val="00F5012D"/>
    <w:rsid w:val="00F62B4F"/>
    <w:rsid w:val="00F73093"/>
    <w:rsid w:val="00FA1FB4"/>
    <w:rsid w:val="00FA3D05"/>
    <w:rsid w:val="00FA5CC9"/>
    <w:rsid w:val="00FB0A2C"/>
    <w:rsid w:val="00FC5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DFAA117"/>
  <w15:chartTrackingRefBased/>
  <w15:docId w15:val="{08DDD23F-E59F-40ED-8C3D-12E74356E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 w:qFormat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6BFB"/>
    <w:pPr>
      <w:spacing w:after="0" w:line="240" w:lineRule="exact"/>
    </w:pPr>
    <w:rPr>
      <w:rFonts w:ascii="Times New Roman" w:eastAsiaTheme="minorHAnsi" w:hAnsi="Times New Roman" w:cs="Times New Roman"/>
      <w:spacing w:val="4"/>
      <w:w w:val="103"/>
      <w:kern w:val="14"/>
      <w:sz w:val="20"/>
      <w:lang w:val="fr-CA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A6BFB"/>
    <w:pPr>
      <w:numPr>
        <w:numId w:val="16"/>
      </w:numPr>
      <w:spacing w:before="240" w:after="60"/>
      <w:outlineLvl w:val="0"/>
    </w:pPr>
    <w:rPr>
      <w:rFonts w:ascii="Arial" w:eastAsia="Times New Roman" w:hAnsi="Arial"/>
      <w:b/>
      <w:bCs/>
      <w:color w:val="365F91"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6BFB"/>
    <w:pPr>
      <w:numPr>
        <w:ilvl w:val="1"/>
        <w:numId w:val="16"/>
      </w:numPr>
      <w:spacing w:before="240" w:after="60"/>
      <w:outlineLvl w:val="1"/>
    </w:pPr>
    <w:rPr>
      <w:rFonts w:ascii="Arial" w:eastAsia="Times New Roman" w:hAnsi="Arial"/>
      <w:b/>
      <w:bCs/>
      <w:i/>
      <w:color w:val="4F81BD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A6BFB"/>
    <w:pPr>
      <w:numPr>
        <w:ilvl w:val="2"/>
        <w:numId w:val="16"/>
      </w:numPr>
      <w:spacing w:before="240" w:after="60"/>
      <w:outlineLvl w:val="2"/>
    </w:pPr>
    <w:rPr>
      <w:rFonts w:ascii="Arial" w:eastAsia="Times New Roman" w:hAnsi="Arial"/>
      <w:b/>
      <w:bCs/>
      <w:color w:val="4F81BD"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2A6BFB"/>
    <w:pPr>
      <w:keepNext/>
      <w:keepLines/>
      <w:numPr>
        <w:ilvl w:val="3"/>
        <w:numId w:val="16"/>
      </w:numPr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2A6BFB"/>
    <w:pPr>
      <w:keepNext/>
      <w:keepLines/>
      <w:numPr>
        <w:ilvl w:val="4"/>
        <w:numId w:val="16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2A6BFB"/>
    <w:pPr>
      <w:keepNext/>
      <w:keepLines/>
      <w:numPr>
        <w:ilvl w:val="5"/>
        <w:numId w:val="16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2A6BFB"/>
    <w:pPr>
      <w:keepNext/>
      <w:keepLines/>
      <w:numPr>
        <w:ilvl w:val="6"/>
        <w:numId w:val="16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A6BFB"/>
    <w:pPr>
      <w:keepNext/>
      <w:keepLines/>
      <w:numPr>
        <w:ilvl w:val="7"/>
        <w:numId w:val="16"/>
      </w:numPr>
      <w:spacing w:before="200"/>
      <w:outlineLvl w:val="7"/>
    </w:pPr>
    <w:rPr>
      <w:rFonts w:ascii="Cambria" w:eastAsia="Times New Roman" w:hAnsi="Cambria"/>
      <w:color w:val="40404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A6BFB"/>
    <w:pPr>
      <w:keepNext/>
      <w:keepLines/>
      <w:numPr>
        <w:ilvl w:val="8"/>
        <w:numId w:val="16"/>
      </w:numPr>
      <w:spacing w:before="200"/>
      <w:outlineLvl w:val="8"/>
    </w:pPr>
    <w:rPr>
      <w:rFonts w:ascii="Cambria" w:eastAsia="Times New Roman" w:hAnsi="Cambria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1">
    <w:name w:val="_ H_1"/>
    <w:basedOn w:val="Normal"/>
    <w:next w:val="Normal"/>
    <w:qFormat/>
    <w:rsid w:val="002A6BFB"/>
    <w:pPr>
      <w:keepNext/>
      <w:keepLines/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Normal"/>
    <w:qFormat/>
    <w:rsid w:val="002A6BFB"/>
    <w:pPr>
      <w:spacing w:line="300" w:lineRule="exact"/>
    </w:pPr>
    <w:rPr>
      <w:spacing w:val="-2"/>
      <w:sz w:val="28"/>
    </w:rPr>
  </w:style>
  <w:style w:type="paragraph" w:customStyle="1" w:styleId="HM">
    <w:name w:val="_ H __M"/>
    <w:basedOn w:val="HCH"/>
    <w:next w:val="Normal"/>
    <w:qFormat/>
    <w:rsid w:val="002A6BFB"/>
    <w:pPr>
      <w:spacing w:line="360" w:lineRule="exact"/>
    </w:pPr>
    <w:rPr>
      <w:spacing w:val="-3"/>
      <w:w w:val="99"/>
      <w:sz w:val="34"/>
    </w:rPr>
  </w:style>
  <w:style w:type="paragraph" w:customStyle="1" w:styleId="H23">
    <w:name w:val="_ H_2/3"/>
    <w:basedOn w:val="H1"/>
    <w:next w:val="Normal"/>
    <w:qFormat/>
    <w:rsid w:val="002A6BFB"/>
    <w:pPr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2A6BFB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2A6BFB"/>
    <w:pPr>
      <w:keepNext/>
      <w:keepLines/>
      <w:tabs>
        <w:tab w:val="right" w:pos="360"/>
      </w:tabs>
      <w:suppressAutoHyphens/>
      <w:outlineLvl w:val="4"/>
    </w:pPr>
    <w:rPr>
      <w:rFonts w:ascii="marge tawagan" w:hAnsi="marge tawagan"/>
    </w:rPr>
  </w:style>
  <w:style w:type="paragraph" w:customStyle="1" w:styleId="DualTxt">
    <w:name w:val="__Dual Txt"/>
    <w:basedOn w:val="Normal"/>
    <w:qFormat/>
    <w:rsid w:val="002A6BFB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2A6BFB"/>
    <w:pPr>
      <w:keepNext/>
      <w:keepLines/>
      <w:tabs>
        <w:tab w:val="righ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2A6BFB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2A6BFB"/>
    <w:pPr>
      <w:ind w:left="1267" w:right="1267"/>
    </w:pPr>
  </w:style>
  <w:style w:type="paragraph" w:customStyle="1" w:styleId="SingleTxt">
    <w:name w:val="__Single Txt"/>
    <w:basedOn w:val="Normal"/>
    <w:qFormat/>
    <w:rsid w:val="002A6BFB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after="120" w:line="240" w:lineRule="atLeast"/>
      <w:ind w:left="1267" w:right="1267"/>
      <w:jc w:val="both"/>
    </w:pPr>
  </w:style>
  <w:style w:type="paragraph" w:customStyle="1" w:styleId="AgendaItemNormal">
    <w:name w:val="Agenda_Item_Normal"/>
    <w:next w:val="Normal"/>
    <w:autoRedefine/>
    <w:qFormat/>
    <w:rsid w:val="002A6BFB"/>
    <w:pPr>
      <w:spacing w:after="0" w:line="240" w:lineRule="exact"/>
    </w:pPr>
    <w:rPr>
      <w:rFonts w:ascii="Times New Roman" w:eastAsiaTheme="minorHAnsi" w:hAnsi="Times New Roman" w:cs="Times New Roman"/>
      <w:spacing w:val="4"/>
      <w:w w:val="103"/>
      <w:kern w:val="14"/>
      <w:sz w:val="20"/>
      <w:lang w:val="fr-CA" w:eastAsia="en-US"/>
    </w:rPr>
  </w:style>
  <w:style w:type="paragraph" w:customStyle="1" w:styleId="TitleH1">
    <w:name w:val="Title_H1"/>
    <w:basedOn w:val="Normal"/>
    <w:next w:val="Normal"/>
    <w:qFormat/>
    <w:rsid w:val="002A6BFB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270" w:lineRule="exact"/>
      <w:ind w:left="1267" w:right="1267" w:hanging="1267"/>
      <w:outlineLvl w:val="0"/>
    </w:pPr>
    <w:rPr>
      <w:b/>
      <w:sz w:val="24"/>
    </w:rPr>
  </w:style>
  <w:style w:type="paragraph" w:customStyle="1" w:styleId="AgendaTitleH2">
    <w:name w:val="Agenda_Title_H2"/>
    <w:basedOn w:val="H1"/>
    <w:next w:val="Normal"/>
    <w:qFormat/>
    <w:rsid w:val="002A6BFB"/>
    <w:pPr>
      <w:spacing w:line="240" w:lineRule="exact"/>
      <w:ind w:right="5040"/>
      <w:outlineLvl w:val="1"/>
    </w:pPr>
    <w:rPr>
      <w:spacing w:val="2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6BF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A6BFB"/>
    <w:rPr>
      <w:rFonts w:ascii="Tahoma" w:eastAsiaTheme="minorHAnsi" w:hAnsi="Tahoma" w:cs="Tahoma"/>
      <w:spacing w:val="4"/>
      <w:w w:val="103"/>
      <w:kern w:val="14"/>
      <w:sz w:val="16"/>
      <w:szCs w:val="16"/>
      <w:lang w:val="fr-CA" w:eastAsia="en-US"/>
    </w:rPr>
  </w:style>
  <w:style w:type="paragraph" w:customStyle="1" w:styleId="Bullet1">
    <w:name w:val="Bullet 1"/>
    <w:basedOn w:val="Normal"/>
    <w:qFormat/>
    <w:rsid w:val="002A6BFB"/>
    <w:pPr>
      <w:numPr>
        <w:numId w:val="5"/>
      </w:numPr>
      <w:tabs>
        <w:tab w:val="num" w:pos="360"/>
      </w:tabs>
      <w:spacing w:after="120"/>
      <w:ind w:left="0" w:right="1267" w:firstLine="0"/>
      <w:jc w:val="both"/>
    </w:pPr>
  </w:style>
  <w:style w:type="paragraph" w:customStyle="1" w:styleId="Bullet2">
    <w:name w:val="Bullet 2"/>
    <w:basedOn w:val="Normal"/>
    <w:qFormat/>
    <w:rsid w:val="002A6BFB"/>
    <w:pPr>
      <w:numPr>
        <w:numId w:val="6"/>
      </w:numPr>
      <w:spacing w:after="120"/>
      <w:ind w:right="1264"/>
      <w:jc w:val="both"/>
    </w:pPr>
  </w:style>
  <w:style w:type="paragraph" w:customStyle="1" w:styleId="Bullet3">
    <w:name w:val="Bullet 3"/>
    <w:basedOn w:val="SingleTxt"/>
    <w:qFormat/>
    <w:rsid w:val="002A6BFB"/>
    <w:pPr>
      <w:numPr>
        <w:numId w:val="7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</w:tabs>
    </w:pPr>
  </w:style>
  <w:style w:type="paragraph" w:customStyle="1" w:styleId="Distribution">
    <w:name w:val="Distribution"/>
    <w:next w:val="Normal"/>
    <w:autoRedefine/>
    <w:qFormat/>
    <w:rsid w:val="002A6BFB"/>
    <w:pPr>
      <w:spacing w:before="240" w:after="0" w:line="240" w:lineRule="auto"/>
    </w:pPr>
    <w:rPr>
      <w:rFonts w:ascii="Times New Roman" w:eastAsiaTheme="minorHAnsi" w:hAnsi="Times New Roman" w:cs="Times New Roman"/>
      <w:spacing w:val="4"/>
      <w:w w:val="103"/>
      <w:kern w:val="14"/>
      <w:sz w:val="20"/>
      <w:lang w:val="en-US" w:eastAsia="en-US"/>
    </w:rPr>
  </w:style>
  <w:style w:type="character" w:styleId="EndnoteReference">
    <w:name w:val="endnote reference"/>
    <w:basedOn w:val="DefaultParagraphFont"/>
    <w:uiPriority w:val="99"/>
    <w:semiHidden/>
    <w:rsid w:val="002A6BFB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A6BFB"/>
    <w:pPr>
      <w:spacing w:line="210" w:lineRule="exact"/>
    </w:pPr>
    <w:rPr>
      <w:sz w:val="17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2A6BFB"/>
    <w:rPr>
      <w:rFonts w:ascii="Times New Roman" w:eastAsiaTheme="minorHAnsi" w:hAnsi="Times New Roman" w:cs="Times New Roman"/>
      <w:spacing w:val="4"/>
      <w:w w:val="103"/>
      <w:kern w:val="14"/>
      <w:sz w:val="17"/>
      <w:szCs w:val="20"/>
      <w:lang w:val="fr-CA" w:eastAsia="en-US"/>
    </w:rPr>
  </w:style>
  <w:style w:type="paragraph" w:styleId="Footer">
    <w:name w:val="footer"/>
    <w:link w:val="FooterChar"/>
    <w:uiPriority w:val="99"/>
    <w:qFormat/>
    <w:rsid w:val="002A6BFB"/>
    <w:pPr>
      <w:tabs>
        <w:tab w:val="center" w:pos="4320"/>
        <w:tab w:val="right" w:pos="8640"/>
      </w:tabs>
      <w:spacing w:after="0" w:line="210" w:lineRule="exact"/>
    </w:pPr>
    <w:rPr>
      <w:rFonts w:ascii="Times New Roman" w:eastAsiaTheme="minorHAnsi" w:hAnsi="Times New Roman" w:cs="Times New Roman"/>
      <w:b/>
      <w:spacing w:val="3"/>
      <w:w w:val="105"/>
      <w:sz w:val="17"/>
      <w:lang w:val="en-US" w:eastAsia="en-US"/>
    </w:rPr>
  </w:style>
  <w:style w:type="character" w:customStyle="1" w:styleId="FooterChar">
    <w:name w:val="Footer Char"/>
    <w:link w:val="Footer"/>
    <w:uiPriority w:val="99"/>
    <w:rsid w:val="002A6BFB"/>
    <w:rPr>
      <w:rFonts w:ascii="Times New Roman" w:eastAsiaTheme="minorHAnsi" w:hAnsi="Times New Roman" w:cs="Times New Roman"/>
      <w:b/>
      <w:spacing w:val="3"/>
      <w:w w:val="105"/>
      <w:sz w:val="17"/>
      <w:lang w:val="en-US" w:eastAsia="en-US"/>
    </w:rPr>
  </w:style>
  <w:style w:type="character" w:styleId="FootnoteReference">
    <w:name w:val="footnote reference"/>
    <w:uiPriority w:val="99"/>
    <w:semiHidden/>
    <w:rsid w:val="002A6BFB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FootnoteText">
    <w:name w:val="footnote text"/>
    <w:basedOn w:val="Normal"/>
    <w:link w:val="FootnoteTextChar"/>
    <w:uiPriority w:val="99"/>
    <w:rsid w:val="002A6BFB"/>
    <w:pPr>
      <w:spacing w:line="210" w:lineRule="exact"/>
    </w:pPr>
    <w:rPr>
      <w:sz w:val="17"/>
      <w:szCs w:val="20"/>
    </w:rPr>
  </w:style>
  <w:style w:type="character" w:customStyle="1" w:styleId="FootnoteTextChar">
    <w:name w:val="Footnote Text Char"/>
    <w:link w:val="FootnoteText"/>
    <w:uiPriority w:val="99"/>
    <w:rsid w:val="002A6BFB"/>
    <w:rPr>
      <w:rFonts w:ascii="Times New Roman" w:eastAsiaTheme="minorHAnsi" w:hAnsi="Times New Roman" w:cs="Times New Roman"/>
      <w:spacing w:val="4"/>
      <w:w w:val="103"/>
      <w:kern w:val="14"/>
      <w:sz w:val="17"/>
      <w:szCs w:val="20"/>
      <w:lang w:val="fr-CA" w:eastAsia="en-US"/>
    </w:rPr>
  </w:style>
  <w:style w:type="paragraph" w:styleId="Header">
    <w:name w:val="header"/>
    <w:link w:val="HeaderChar"/>
    <w:uiPriority w:val="99"/>
    <w:rsid w:val="002A6BFB"/>
    <w:pPr>
      <w:tabs>
        <w:tab w:val="center" w:pos="4320"/>
        <w:tab w:val="right" w:pos="8640"/>
      </w:tabs>
      <w:spacing w:after="0" w:line="210" w:lineRule="exact"/>
    </w:pPr>
    <w:rPr>
      <w:rFonts w:ascii="Times New Roman" w:eastAsiaTheme="minorHAnsi" w:hAnsi="Times New Roman" w:cs="Times New Roman"/>
      <w:spacing w:val="3"/>
      <w:w w:val="105"/>
      <w:sz w:val="17"/>
      <w:lang w:val="en-US" w:eastAsia="en-US"/>
    </w:rPr>
  </w:style>
  <w:style w:type="character" w:customStyle="1" w:styleId="HeaderChar">
    <w:name w:val="Header Char"/>
    <w:link w:val="Header"/>
    <w:uiPriority w:val="99"/>
    <w:rsid w:val="002A6BFB"/>
    <w:rPr>
      <w:rFonts w:ascii="Times New Roman" w:eastAsiaTheme="minorHAnsi" w:hAnsi="Times New Roman" w:cs="Times New Roman"/>
      <w:spacing w:val="3"/>
      <w:w w:val="105"/>
      <w:sz w:val="17"/>
      <w:lang w:val="en-US" w:eastAsia="en-US"/>
    </w:rPr>
  </w:style>
  <w:style w:type="character" w:customStyle="1" w:styleId="Heading1Char">
    <w:name w:val="Heading 1 Char"/>
    <w:link w:val="Heading1"/>
    <w:uiPriority w:val="9"/>
    <w:rsid w:val="002A6BFB"/>
    <w:rPr>
      <w:rFonts w:ascii="Arial" w:eastAsia="Times New Roman" w:hAnsi="Arial" w:cs="Times New Roman"/>
      <w:b/>
      <w:bCs/>
      <w:color w:val="365F91"/>
      <w:spacing w:val="4"/>
      <w:w w:val="103"/>
      <w:kern w:val="32"/>
      <w:sz w:val="32"/>
      <w:szCs w:val="28"/>
      <w:lang w:val="fr-CA" w:eastAsia="en-US"/>
    </w:rPr>
  </w:style>
  <w:style w:type="character" w:customStyle="1" w:styleId="Heading2Char">
    <w:name w:val="Heading 2 Char"/>
    <w:link w:val="Heading2"/>
    <w:uiPriority w:val="9"/>
    <w:rsid w:val="002A6BFB"/>
    <w:rPr>
      <w:rFonts w:ascii="Arial" w:eastAsia="Times New Roman" w:hAnsi="Arial" w:cs="Times New Roman"/>
      <w:b/>
      <w:bCs/>
      <w:i/>
      <w:color w:val="4F81BD"/>
      <w:spacing w:val="4"/>
      <w:w w:val="103"/>
      <w:kern w:val="14"/>
      <w:sz w:val="28"/>
      <w:szCs w:val="26"/>
      <w:lang w:val="fr-CA" w:eastAsia="en-US"/>
    </w:rPr>
  </w:style>
  <w:style w:type="character" w:customStyle="1" w:styleId="Heading3Char">
    <w:name w:val="Heading 3 Char"/>
    <w:link w:val="Heading3"/>
    <w:uiPriority w:val="9"/>
    <w:rsid w:val="002A6BFB"/>
    <w:rPr>
      <w:rFonts w:ascii="Arial" w:eastAsia="Times New Roman" w:hAnsi="Arial" w:cs="Times New Roman"/>
      <w:b/>
      <w:bCs/>
      <w:color w:val="4F81BD"/>
      <w:spacing w:val="4"/>
      <w:w w:val="103"/>
      <w:kern w:val="14"/>
      <w:sz w:val="26"/>
      <w:lang w:val="fr-CA" w:eastAsia="en-US"/>
    </w:rPr>
  </w:style>
  <w:style w:type="character" w:customStyle="1" w:styleId="Heading4Char">
    <w:name w:val="Heading 4 Char"/>
    <w:link w:val="Heading4"/>
    <w:uiPriority w:val="9"/>
    <w:rsid w:val="002A6BFB"/>
    <w:rPr>
      <w:rFonts w:ascii="Cambria" w:eastAsia="Times New Roman" w:hAnsi="Cambria" w:cs="Times New Roman"/>
      <w:b/>
      <w:bCs/>
      <w:i/>
      <w:iCs/>
      <w:color w:val="4F81BD"/>
      <w:spacing w:val="4"/>
      <w:w w:val="103"/>
      <w:kern w:val="14"/>
      <w:sz w:val="20"/>
      <w:lang w:val="fr-CA" w:eastAsia="en-US"/>
    </w:rPr>
  </w:style>
  <w:style w:type="character" w:customStyle="1" w:styleId="Heading5Char">
    <w:name w:val="Heading 5 Char"/>
    <w:link w:val="Heading5"/>
    <w:uiPriority w:val="9"/>
    <w:rsid w:val="002A6BFB"/>
    <w:rPr>
      <w:rFonts w:ascii="Cambria" w:eastAsia="Times New Roman" w:hAnsi="Cambria" w:cs="Times New Roman"/>
      <w:color w:val="243F60"/>
      <w:spacing w:val="4"/>
      <w:w w:val="103"/>
      <w:kern w:val="14"/>
      <w:sz w:val="20"/>
      <w:lang w:val="fr-CA" w:eastAsia="en-US"/>
    </w:rPr>
  </w:style>
  <w:style w:type="character" w:customStyle="1" w:styleId="Heading6Char">
    <w:name w:val="Heading 6 Char"/>
    <w:link w:val="Heading6"/>
    <w:uiPriority w:val="9"/>
    <w:rsid w:val="002A6BFB"/>
    <w:rPr>
      <w:rFonts w:ascii="Cambria" w:eastAsia="Times New Roman" w:hAnsi="Cambria" w:cs="Times New Roman"/>
      <w:i/>
      <w:iCs/>
      <w:color w:val="243F60"/>
      <w:spacing w:val="4"/>
      <w:w w:val="103"/>
      <w:kern w:val="14"/>
      <w:sz w:val="20"/>
      <w:lang w:val="fr-CA" w:eastAsia="en-US"/>
    </w:rPr>
  </w:style>
  <w:style w:type="character" w:customStyle="1" w:styleId="Heading7Char">
    <w:name w:val="Heading 7 Char"/>
    <w:link w:val="Heading7"/>
    <w:uiPriority w:val="9"/>
    <w:semiHidden/>
    <w:rsid w:val="002A6BFB"/>
    <w:rPr>
      <w:rFonts w:ascii="Cambria" w:eastAsia="Times New Roman" w:hAnsi="Cambria" w:cs="Times New Roman"/>
      <w:i/>
      <w:iCs/>
      <w:color w:val="404040"/>
      <w:spacing w:val="4"/>
      <w:w w:val="103"/>
      <w:kern w:val="14"/>
      <w:sz w:val="20"/>
      <w:lang w:val="fr-CA" w:eastAsia="en-US"/>
    </w:rPr>
  </w:style>
  <w:style w:type="character" w:customStyle="1" w:styleId="Heading8Char">
    <w:name w:val="Heading 8 Char"/>
    <w:link w:val="Heading8"/>
    <w:uiPriority w:val="9"/>
    <w:semiHidden/>
    <w:rsid w:val="002A6BFB"/>
    <w:rPr>
      <w:rFonts w:ascii="Cambria" w:eastAsia="Times New Roman" w:hAnsi="Cambria" w:cs="Times New Roman"/>
      <w:color w:val="404040"/>
      <w:spacing w:val="4"/>
      <w:w w:val="103"/>
      <w:kern w:val="14"/>
      <w:sz w:val="20"/>
      <w:szCs w:val="20"/>
      <w:lang w:val="fr-CA" w:eastAsia="en-US"/>
    </w:rPr>
  </w:style>
  <w:style w:type="character" w:customStyle="1" w:styleId="Heading9Char">
    <w:name w:val="Heading 9 Char"/>
    <w:link w:val="Heading9"/>
    <w:uiPriority w:val="9"/>
    <w:semiHidden/>
    <w:rsid w:val="002A6BFB"/>
    <w:rPr>
      <w:rFonts w:ascii="Cambria" w:eastAsia="Times New Roman" w:hAnsi="Cambria" w:cs="Times New Roman"/>
      <w:i/>
      <w:iCs/>
      <w:color w:val="404040"/>
      <w:spacing w:val="4"/>
      <w:w w:val="103"/>
      <w:kern w:val="14"/>
      <w:sz w:val="20"/>
      <w:szCs w:val="20"/>
      <w:lang w:val="fr-CA" w:eastAsia="en-US"/>
    </w:rPr>
  </w:style>
  <w:style w:type="character" w:styleId="LineNumber">
    <w:name w:val="line number"/>
    <w:uiPriority w:val="99"/>
    <w:qFormat/>
    <w:rsid w:val="002A6BFB"/>
    <w:rPr>
      <w:sz w:val="14"/>
    </w:rPr>
  </w:style>
  <w:style w:type="paragraph" w:styleId="ListParagraph">
    <w:name w:val="List Paragraph"/>
    <w:basedOn w:val="Normal"/>
    <w:uiPriority w:val="34"/>
    <w:rsid w:val="002A6BFB"/>
    <w:pPr>
      <w:ind w:left="720"/>
      <w:contextualSpacing/>
    </w:pPr>
  </w:style>
  <w:style w:type="paragraph" w:styleId="NoSpacing">
    <w:name w:val="No Spacing"/>
    <w:uiPriority w:val="1"/>
    <w:rsid w:val="002A6BFB"/>
    <w:pPr>
      <w:spacing w:after="0" w:line="240" w:lineRule="auto"/>
    </w:pPr>
    <w:rPr>
      <w:rFonts w:ascii="Calibri" w:eastAsiaTheme="minorHAnsi" w:hAnsi="Calibri" w:cs="Times New Roman"/>
      <w:lang w:val="en-US" w:eastAsia="en-US"/>
    </w:rPr>
  </w:style>
  <w:style w:type="paragraph" w:customStyle="1" w:styleId="Original">
    <w:name w:val="Original"/>
    <w:next w:val="Normal"/>
    <w:autoRedefine/>
    <w:qFormat/>
    <w:rsid w:val="002A6BFB"/>
    <w:pPr>
      <w:spacing w:after="0" w:line="240" w:lineRule="auto"/>
    </w:pPr>
    <w:rPr>
      <w:rFonts w:ascii="Times New Roman" w:eastAsiaTheme="minorHAnsi" w:hAnsi="Times New Roman" w:cs="Times New Roman"/>
      <w:spacing w:val="4"/>
      <w:w w:val="103"/>
      <w:kern w:val="14"/>
      <w:sz w:val="20"/>
      <w:lang w:val="en-US" w:eastAsia="en-US"/>
    </w:rPr>
  </w:style>
  <w:style w:type="paragraph" w:customStyle="1" w:styleId="Publication">
    <w:name w:val="Publication"/>
    <w:next w:val="Normal"/>
    <w:autoRedefine/>
    <w:qFormat/>
    <w:rsid w:val="002A6BFB"/>
    <w:pPr>
      <w:spacing w:after="0" w:line="240" w:lineRule="auto"/>
    </w:pPr>
    <w:rPr>
      <w:rFonts w:ascii="Times New Roman" w:eastAsiaTheme="minorHAnsi" w:hAnsi="Times New Roman" w:cs="Times New Roman"/>
      <w:spacing w:val="4"/>
      <w:w w:val="103"/>
      <w:kern w:val="14"/>
      <w:sz w:val="20"/>
      <w:lang w:val="en-US" w:eastAsia="en-US"/>
    </w:rPr>
  </w:style>
  <w:style w:type="paragraph" w:customStyle="1" w:styleId="ReleaseDate">
    <w:name w:val="Release Date"/>
    <w:next w:val="Normal"/>
    <w:autoRedefine/>
    <w:qFormat/>
    <w:rsid w:val="002A6BFB"/>
    <w:pPr>
      <w:spacing w:after="0" w:line="240" w:lineRule="auto"/>
    </w:pPr>
    <w:rPr>
      <w:rFonts w:ascii="Times New Roman" w:eastAsiaTheme="minorHAnsi" w:hAnsi="Times New Roman" w:cs="Times New Roman"/>
      <w:spacing w:val="-3"/>
      <w:w w:val="99"/>
      <w:kern w:val="14"/>
      <w:sz w:val="20"/>
      <w:lang w:val="en-US" w:eastAsia="en-US"/>
    </w:rPr>
  </w:style>
  <w:style w:type="paragraph" w:customStyle="1" w:styleId="Small">
    <w:name w:val="Small"/>
    <w:basedOn w:val="Normal"/>
    <w:next w:val="Normal"/>
    <w:qFormat/>
    <w:rsid w:val="002A6BFB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A6BFB"/>
    <w:pPr>
      <w:spacing w:line="180" w:lineRule="exact"/>
      <w:jc w:val="right"/>
    </w:pPr>
    <w:rPr>
      <w:spacing w:val="6"/>
      <w:w w:val="106"/>
      <w:sz w:val="14"/>
    </w:rPr>
  </w:style>
  <w:style w:type="character" w:styleId="Strong">
    <w:name w:val="Strong"/>
    <w:uiPriority w:val="22"/>
    <w:rsid w:val="002A6BFB"/>
    <w:rPr>
      <w:b/>
      <w:bCs/>
    </w:rPr>
  </w:style>
  <w:style w:type="paragraph" w:customStyle="1" w:styleId="Style1">
    <w:name w:val="Style1"/>
    <w:basedOn w:val="Normal"/>
    <w:qFormat/>
    <w:rsid w:val="002A6BFB"/>
  </w:style>
  <w:style w:type="paragraph" w:customStyle="1" w:styleId="Style2">
    <w:name w:val="Style2"/>
    <w:basedOn w:val="Normal"/>
    <w:autoRedefine/>
    <w:qFormat/>
    <w:rsid w:val="002A6BFB"/>
  </w:style>
  <w:style w:type="paragraph" w:customStyle="1" w:styleId="TitleHCH">
    <w:name w:val="Title_H_CH"/>
    <w:basedOn w:val="H1"/>
    <w:next w:val="Normal"/>
    <w:qFormat/>
    <w:rsid w:val="002A6BFB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300" w:lineRule="exact"/>
      <w:ind w:left="1267" w:right="1267" w:hanging="1267"/>
    </w:pPr>
    <w:rPr>
      <w:spacing w:val="2"/>
      <w:sz w:val="28"/>
    </w:rPr>
  </w:style>
  <w:style w:type="paragraph" w:customStyle="1" w:styleId="TitleH2">
    <w:name w:val="Title_H2"/>
    <w:basedOn w:val="H1"/>
    <w:next w:val="Normal"/>
    <w:qFormat/>
    <w:rsid w:val="002A6BFB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240" w:lineRule="exact"/>
      <w:outlineLvl w:val="1"/>
    </w:pPr>
    <w:rPr>
      <w:spacing w:val="2"/>
      <w:sz w:val="20"/>
    </w:rPr>
  </w:style>
  <w:style w:type="paragraph" w:customStyle="1" w:styleId="XLarge">
    <w:name w:val="XLarge"/>
    <w:basedOn w:val="HM"/>
    <w:qFormat/>
    <w:rsid w:val="002A6BFB"/>
    <w:pPr>
      <w:tabs>
        <w:tab w:val="right" w:pos="360"/>
      </w:tabs>
      <w:spacing w:line="390" w:lineRule="exact"/>
    </w:pPr>
    <w:rPr>
      <w:spacing w:val="-4"/>
      <w:w w:val="98"/>
      <w:sz w:val="40"/>
    </w:rPr>
  </w:style>
  <w:style w:type="paragraph" w:customStyle="1" w:styleId="Session">
    <w:name w:val="Session"/>
    <w:basedOn w:val="H23"/>
    <w:qFormat/>
    <w:rsid w:val="002478A0"/>
    <w:rPr>
      <w:lang w:val="fr-FR"/>
    </w:rPr>
  </w:style>
  <w:style w:type="paragraph" w:customStyle="1" w:styleId="Sponsors">
    <w:name w:val="Sponsors"/>
    <w:basedOn w:val="H1"/>
    <w:next w:val="Normal"/>
    <w:qFormat/>
    <w:rsid w:val="005225EC"/>
    <w:pPr>
      <w:spacing w:line="240" w:lineRule="exact"/>
      <w:outlineLvl w:val="1"/>
    </w:pPr>
    <w:rPr>
      <w:spacing w:val="2"/>
      <w:sz w:val="20"/>
    </w:rPr>
  </w:style>
  <w:style w:type="paragraph" w:customStyle="1" w:styleId="STitleM">
    <w:name w:val="S_Title_M"/>
    <w:basedOn w:val="Normal"/>
    <w:next w:val="Normal"/>
    <w:qFormat/>
    <w:rsid w:val="00D30EED"/>
    <w:pPr>
      <w:keepNext/>
      <w:keepLines/>
      <w:tabs>
        <w:tab w:val="right" w:pos="357"/>
      </w:tabs>
      <w:suppressAutoHyphens/>
      <w:spacing w:line="390" w:lineRule="exact"/>
      <w:ind w:left="1264" w:right="1264"/>
      <w:outlineLvl w:val="0"/>
    </w:pPr>
    <w:rPr>
      <w:b/>
      <w:spacing w:val="-4"/>
      <w:w w:val="98"/>
      <w:sz w:val="40"/>
    </w:rPr>
  </w:style>
  <w:style w:type="paragraph" w:customStyle="1" w:styleId="STitleS">
    <w:name w:val="S_Title_S"/>
    <w:basedOn w:val="HCH"/>
    <w:next w:val="Normal"/>
    <w:qFormat/>
    <w:rsid w:val="00D30EED"/>
    <w:pPr>
      <w:ind w:left="1264" w:right="1264"/>
    </w:pPr>
  </w:style>
  <w:style w:type="paragraph" w:customStyle="1" w:styleId="STitleL">
    <w:name w:val="S_Title_L"/>
    <w:basedOn w:val="SM"/>
    <w:next w:val="Normal"/>
    <w:qFormat/>
    <w:rsid w:val="00082144"/>
    <w:pPr>
      <w:spacing w:line="540" w:lineRule="exact"/>
    </w:pPr>
    <w:rPr>
      <w:spacing w:val="-8"/>
      <w:w w:val="96"/>
      <w:sz w:val="57"/>
    </w:rPr>
  </w:style>
  <w:style w:type="character" w:styleId="CommentReference">
    <w:name w:val="annotation reference"/>
    <w:basedOn w:val="DefaultParagraphFont"/>
    <w:uiPriority w:val="99"/>
    <w:semiHidden/>
    <w:unhideWhenUsed/>
    <w:rsid w:val="00602E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2EC1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2EC1"/>
    <w:rPr>
      <w:rFonts w:ascii="Times New Roman" w:eastAsiaTheme="minorHAnsi" w:hAnsi="Times New Roman" w:cs="Times New Roman"/>
      <w:spacing w:val="4"/>
      <w:w w:val="103"/>
      <w:kern w:val="14"/>
      <w:sz w:val="20"/>
      <w:szCs w:val="20"/>
      <w:lang w:val="fr-CA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2E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2EC1"/>
    <w:rPr>
      <w:rFonts w:ascii="Times New Roman" w:eastAsiaTheme="minorHAnsi" w:hAnsi="Times New Roman" w:cs="Times New Roman"/>
      <w:b/>
      <w:bCs/>
      <w:spacing w:val="4"/>
      <w:w w:val="103"/>
      <w:kern w:val="14"/>
      <w:sz w:val="20"/>
      <w:szCs w:val="20"/>
      <w:lang w:val="fr-CA" w:eastAsia="en-US"/>
    </w:rPr>
  </w:style>
  <w:style w:type="paragraph" w:customStyle="1" w:styleId="HCh0">
    <w:name w:val="_ H _Ch"/>
    <w:basedOn w:val="H1"/>
    <w:next w:val="SingleTxt"/>
    <w:rsid w:val="00B24190"/>
    <w:pPr>
      <w:spacing w:line="300" w:lineRule="exact"/>
    </w:pPr>
    <w:rPr>
      <w:rFonts w:eastAsia="Times New Roman"/>
      <w:spacing w:val="-2"/>
      <w:sz w:val="28"/>
      <w:szCs w:val="20"/>
    </w:rPr>
  </w:style>
  <w:style w:type="character" w:styleId="Hyperlink">
    <w:name w:val="Hyperlink"/>
    <w:basedOn w:val="DefaultParagraphFont"/>
    <w:uiPriority w:val="99"/>
    <w:unhideWhenUsed/>
    <w:rsid w:val="003F4809"/>
    <w:rPr>
      <w:color w:val="0000FF" w:themeColor="hyperlink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3F4809"/>
    <w:rPr>
      <w:color w:val="0000FF"/>
      <w:u w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3F480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s://undocs.org/fr/ST/SGB/2011/8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undocs.org/fr/ST/IC/2016/18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Moustapha Cisse</dc:creator>
  <cp:keywords/>
  <dc:description/>
  <cp:lastModifiedBy>Diana Guiu</cp:lastModifiedBy>
  <cp:revision>2</cp:revision>
  <cp:lastPrinted>2018-07-26T13:55:00Z</cp:lastPrinted>
  <dcterms:created xsi:type="dcterms:W3CDTF">2018-07-27T14:17:00Z</dcterms:created>
  <dcterms:modified xsi:type="dcterms:W3CDTF">2018-07-27T14:17:00Z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1812131F</vt:lpwstr>
  </property>
  <property fmtid="{D5CDD505-2E9C-101B-9397-08002B2CF9AE}" pid="3" name="ODSRefJobNo">
    <vt:lpwstr>1823421F</vt:lpwstr>
  </property>
  <property fmtid="{D5CDD505-2E9C-101B-9397-08002B2CF9AE}" pid="4" name="Symbol1">
    <vt:lpwstr>ST/IC/2018/17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Category">
    <vt:lpwstr>Document</vt:lpwstr>
  </property>
  <property fmtid="{D5CDD505-2E9C-101B-9397-08002B2CF9AE}" pid="8" name="Language">
    <vt:lpwstr>French</vt:lpwstr>
  </property>
  <property fmtid="{D5CDD505-2E9C-101B-9397-08002B2CF9AE}" pid="9" name="Comment">
    <vt:lpwstr/>
  </property>
  <property fmtid="{D5CDD505-2E9C-101B-9397-08002B2CF9AE}" pid="10" name="DraftPages">
    <vt:lpwstr> </vt:lpwstr>
  </property>
  <property fmtid="{D5CDD505-2E9C-101B-9397-08002B2CF9AE}" pid="11" name="Operator">
    <vt:lpwstr>MKC</vt:lpwstr>
  </property>
  <property fmtid="{D5CDD505-2E9C-101B-9397-08002B2CF9AE}" pid="12" name="Publication Date">
    <vt:lpwstr>20 juillet 2018</vt:lpwstr>
  </property>
  <property fmtid="{D5CDD505-2E9C-101B-9397-08002B2CF9AE}" pid="13" name="Release Date">
    <vt:lpwstr/>
  </property>
  <property fmtid="{D5CDD505-2E9C-101B-9397-08002B2CF9AE}" pid="14" name="Title1">
    <vt:lpwstr>			Circulaire*_x000d_</vt:lpwstr>
  </property>
  <property fmtid="{D5CDD505-2E9C-101B-9397-08002B2CF9AE}" pid="15" name="Title2">
    <vt:lpwstr>		Objet :	Composition du Groupe consultatif de haut niveau_x000d_</vt:lpwstr>
  </property>
</Properties>
</file>