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98E3" w14:textId="77777777" w:rsidR="000C305F" w:rsidRPr="005E5B69" w:rsidRDefault="000C305F" w:rsidP="000C305F">
      <w:pPr>
        <w:spacing w:line="240" w:lineRule="auto"/>
        <w:rPr>
          <w:sz w:val="2"/>
          <w:lang w:val="fr-FR"/>
        </w:rPr>
        <w:sectPr w:rsidR="000C305F" w:rsidRPr="005E5B69" w:rsidSect="004E45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14:paraId="34EB6A45" w14:textId="62089517" w:rsidR="004E45F2" w:rsidRPr="005E5B69" w:rsidRDefault="00637B49" w:rsidP="00637B49">
      <w:pPr>
        <w:pStyle w:val="TitleHCH"/>
        <w:ind w:right="12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E45F2" w:rsidRPr="005E5B69">
        <w:rPr>
          <w:lang w:val="fr-FR"/>
        </w:rPr>
        <w:t>Circulaire du Secrétaire général</w:t>
      </w:r>
    </w:p>
    <w:p w14:paraId="46589861" w14:textId="4D145433" w:rsidR="004E45F2" w:rsidRPr="005E5B69" w:rsidRDefault="004E45F2" w:rsidP="00B6711E">
      <w:pPr>
        <w:pStyle w:val="SingleTxt"/>
        <w:spacing w:after="0" w:line="120" w:lineRule="exact"/>
        <w:rPr>
          <w:sz w:val="10"/>
          <w:lang w:val="fr-FR"/>
        </w:rPr>
      </w:pPr>
    </w:p>
    <w:p w14:paraId="1FEEFAE0" w14:textId="2E1B2EC1" w:rsidR="00B6711E" w:rsidRPr="005E5B69" w:rsidRDefault="00B6711E" w:rsidP="00B6711E">
      <w:pPr>
        <w:pStyle w:val="SingleTxt"/>
        <w:spacing w:after="0" w:line="120" w:lineRule="exact"/>
        <w:rPr>
          <w:sz w:val="10"/>
          <w:lang w:val="fr-FR"/>
        </w:rPr>
      </w:pPr>
    </w:p>
    <w:p w14:paraId="1347DFBD" w14:textId="77777777" w:rsidR="004E45F2" w:rsidRPr="005E5B69" w:rsidRDefault="004E45F2" w:rsidP="00B6711E">
      <w:pPr>
        <w:pStyle w:val="TitleH1"/>
        <w:ind w:right="1260"/>
        <w:rPr>
          <w:lang w:val="fr-FR"/>
        </w:rPr>
      </w:pPr>
      <w:r w:rsidRPr="005E5B69">
        <w:rPr>
          <w:lang w:val="fr-FR"/>
        </w:rPr>
        <w:tab/>
      </w:r>
      <w:r w:rsidRPr="005E5B69">
        <w:rPr>
          <w:lang w:val="fr-FR"/>
        </w:rPr>
        <w:tab/>
        <w:t>Abolition de circulaires du Secrétaire général obsolètes</w:t>
      </w:r>
    </w:p>
    <w:p w14:paraId="475F125A" w14:textId="415C6329" w:rsidR="004E45F2" w:rsidRPr="005E5B69" w:rsidRDefault="004E45F2" w:rsidP="00B6711E">
      <w:pPr>
        <w:pStyle w:val="SingleTxt"/>
        <w:spacing w:after="0" w:line="120" w:lineRule="exact"/>
        <w:rPr>
          <w:sz w:val="10"/>
          <w:lang w:val="fr-FR"/>
        </w:rPr>
      </w:pPr>
    </w:p>
    <w:p w14:paraId="1054EE8B" w14:textId="25500B63" w:rsidR="00B6711E" w:rsidRPr="005E5B69" w:rsidRDefault="00B6711E" w:rsidP="00B6711E">
      <w:pPr>
        <w:pStyle w:val="SingleTxt"/>
        <w:spacing w:after="0" w:line="120" w:lineRule="exact"/>
        <w:rPr>
          <w:sz w:val="10"/>
          <w:lang w:val="fr-FR"/>
        </w:rPr>
      </w:pPr>
    </w:p>
    <w:p w14:paraId="052370E9" w14:textId="038CB06D" w:rsidR="004E45F2" w:rsidRPr="005E5B69" w:rsidRDefault="004E45F2" w:rsidP="004E45F2">
      <w:pPr>
        <w:pStyle w:val="SingleTxt"/>
        <w:rPr>
          <w:lang w:val="fr-FR"/>
        </w:rPr>
      </w:pPr>
      <w:r w:rsidRPr="005E5B69">
        <w:rPr>
          <w:lang w:val="fr-FR"/>
        </w:rPr>
        <w:tab/>
        <w:t>Afin d</w:t>
      </w:r>
      <w:r w:rsidR="00D70508" w:rsidRPr="005E5B69">
        <w:rPr>
          <w:lang w:val="fr-FR"/>
        </w:rPr>
        <w:t>’</w:t>
      </w:r>
      <w:r w:rsidRPr="005E5B69">
        <w:rPr>
          <w:lang w:val="fr-FR"/>
        </w:rPr>
        <w:t>abolir ses circulaires contenant des règles et des dispositions qui ne sont plus applicables en raison d</w:t>
      </w:r>
      <w:r w:rsidR="00D70508" w:rsidRPr="005E5B69">
        <w:rPr>
          <w:lang w:val="fr-FR"/>
        </w:rPr>
        <w:t>’</w:t>
      </w:r>
      <w:r w:rsidRPr="005E5B69">
        <w:rPr>
          <w:lang w:val="fr-FR"/>
        </w:rPr>
        <w:t>un changement de circonstances ou qui ont été incorporées dans de nouvelles circulaires ou remplacées par celles-ci, et dans le but de rationaliser les règles de l</w:t>
      </w:r>
      <w:r w:rsidR="00D70508" w:rsidRPr="005E5B69">
        <w:rPr>
          <w:lang w:val="fr-FR"/>
        </w:rPr>
        <w:t>’</w:t>
      </w:r>
      <w:r w:rsidRPr="005E5B69">
        <w:rPr>
          <w:lang w:val="fr-FR"/>
        </w:rPr>
        <w:t>Organisation, le Secrétaire général promulgue ce qui suit :</w:t>
      </w:r>
    </w:p>
    <w:p w14:paraId="3BAF4A39" w14:textId="2526D4CF" w:rsidR="004E45F2" w:rsidRPr="005E5B69" w:rsidRDefault="004E45F2" w:rsidP="00B6711E">
      <w:pPr>
        <w:pStyle w:val="SingleTxt"/>
        <w:spacing w:after="0" w:line="120" w:lineRule="exact"/>
        <w:rPr>
          <w:sz w:val="10"/>
          <w:lang w:val="fr-FR"/>
        </w:rPr>
      </w:pPr>
    </w:p>
    <w:p w14:paraId="4EBF53A8" w14:textId="77777777" w:rsidR="004E45F2" w:rsidRPr="005E5B69" w:rsidRDefault="004E45F2" w:rsidP="00B67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E5B69">
        <w:rPr>
          <w:lang w:val="fr-FR"/>
        </w:rPr>
        <w:tab/>
      </w:r>
      <w:r w:rsidRPr="005E5B69">
        <w:rPr>
          <w:lang w:val="fr-FR"/>
        </w:rPr>
        <w:tab/>
        <w:t>Section 1</w:t>
      </w:r>
    </w:p>
    <w:p w14:paraId="1CF943E7" w14:textId="77777777" w:rsidR="004E45F2" w:rsidRPr="005E5B69" w:rsidRDefault="004E45F2" w:rsidP="00B67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E5B69">
        <w:rPr>
          <w:lang w:val="fr-FR"/>
        </w:rPr>
        <w:tab/>
      </w:r>
      <w:r w:rsidRPr="005E5B69">
        <w:rPr>
          <w:lang w:val="fr-FR"/>
        </w:rPr>
        <w:tab/>
        <w:t>Circulaires du Secrétaire général</w:t>
      </w:r>
    </w:p>
    <w:p w14:paraId="21AEAFAA" w14:textId="7BE86D08" w:rsidR="004E45F2" w:rsidRPr="005E5B69" w:rsidRDefault="004E45F2" w:rsidP="00B6711E">
      <w:pPr>
        <w:pStyle w:val="SingleTxt"/>
        <w:spacing w:after="0" w:line="120" w:lineRule="exact"/>
        <w:rPr>
          <w:sz w:val="10"/>
          <w:lang w:val="fr-FR"/>
        </w:rPr>
      </w:pPr>
    </w:p>
    <w:p w14:paraId="4595CFD2" w14:textId="7C5A1AD9" w:rsidR="004E45F2" w:rsidRPr="005E5B69" w:rsidRDefault="004E45F2" w:rsidP="004E45F2">
      <w:pPr>
        <w:pStyle w:val="SingleTxt"/>
        <w:rPr>
          <w:lang w:val="fr-FR"/>
        </w:rPr>
      </w:pPr>
      <w:r w:rsidRPr="005E5B69">
        <w:rPr>
          <w:lang w:val="fr-FR"/>
        </w:rPr>
        <w:tab/>
        <w:t>Les circulaires ci-après sont abolies par la présente</w:t>
      </w:r>
      <w:r w:rsidRPr="005E5B69">
        <w:rPr>
          <w:vertAlign w:val="superscript"/>
          <w:lang w:val="fr-FR"/>
        </w:rPr>
        <w:footnoteReference w:id="1"/>
      </w:r>
      <w:r w:rsidR="00B6711E" w:rsidRPr="005E5B69">
        <w:rPr>
          <w:lang w:val="fr-FR"/>
        </w:rPr>
        <w:t> </w:t>
      </w:r>
      <w:r w:rsidRPr="005E5B69">
        <w:rPr>
          <w:lang w:val="fr-FR"/>
        </w:rPr>
        <w:t xml:space="preserve">: </w:t>
      </w:r>
    </w:p>
    <w:p w14:paraId="1F527492" w14:textId="5C5717F9" w:rsidR="004E45F2" w:rsidRPr="00767F50" w:rsidRDefault="00B6711E" w:rsidP="00B6711E">
      <w:pPr>
        <w:pStyle w:val="SingleTxt"/>
        <w:rPr>
          <w:lang w:val="en-US"/>
        </w:rPr>
      </w:pPr>
      <w:r w:rsidRPr="005E5B69">
        <w:rPr>
          <w:lang w:val="fr-FR"/>
        </w:rPr>
        <w:tab/>
      </w:r>
      <w:r w:rsidRPr="00767F50">
        <w:rPr>
          <w:lang w:val="en-US"/>
        </w:rPr>
        <w:t>a)</w:t>
      </w:r>
      <w:r w:rsidRPr="00767F50">
        <w:rPr>
          <w:lang w:val="en-US"/>
        </w:rPr>
        <w:tab/>
      </w:r>
      <w:r w:rsidR="0067185A">
        <w:fldChar w:fldCharType="begin"/>
      </w:r>
      <w:r w:rsidR="0067185A" w:rsidRPr="0067185A">
        <w:rPr>
          <w:lang w:val="en-US"/>
          <w:rPrChange w:id="0" w:author="Maria Margareth Baccay" w:date="2018-08-14T17:00:00Z">
            <w:rPr/>
          </w:rPrChange>
        </w:rPr>
        <w:instrText xml:space="preserve"> HYPERLINK "https://und</w:instrText>
      </w:r>
      <w:r w:rsidR="0067185A" w:rsidRPr="0067185A">
        <w:rPr>
          <w:lang w:val="en-US"/>
          <w:rPrChange w:id="1" w:author="Maria Margareth Baccay" w:date="2018-08-14T17:00:00Z">
            <w:rPr/>
          </w:rPrChange>
        </w:rPr>
        <w:instrText xml:space="preserve">ocs.org/fr/ST/SGB/177" </w:instrText>
      </w:r>
      <w:r w:rsidR="0067185A">
        <w:fldChar w:fldCharType="separate"/>
      </w:r>
      <w:r w:rsidR="004E45F2" w:rsidRPr="00767F50">
        <w:rPr>
          <w:rStyle w:val="Hyperlink"/>
          <w:lang w:val="en-US"/>
        </w:rPr>
        <w:t>ST/SGB/177</w:t>
      </w:r>
      <w:r w:rsidR="0067185A">
        <w:rPr>
          <w:rStyle w:val="Hyperlink"/>
          <w:lang w:val="en-US"/>
        </w:rPr>
        <w:fldChar w:fldCharType="end"/>
      </w:r>
      <w:r w:rsidR="004E45F2" w:rsidRPr="00767F50">
        <w:rPr>
          <w:lang w:val="en-US"/>
        </w:rPr>
        <w:t>, en date du 19 novembre 1982, intitulée «</w:t>
      </w:r>
      <w:r w:rsidRPr="00767F50">
        <w:rPr>
          <w:lang w:val="en-US"/>
        </w:rPr>
        <w:t> </w:t>
      </w:r>
      <w:r w:rsidR="004E45F2" w:rsidRPr="00767F50">
        <w:rPr>
          <w:lang w:val="en-US"/>
        </w:rPr>
        <w:t>Policies for obtaining the services of individuals on behalf of the Organization</w:t>
      </w:r>
      <w:r w:rsidRPr="00767F50">
        <w:rPr>
          <w:lang w:val="en-US"/>
        </w:rPr>
        <w:t> </w:t>
      </w:r>
      <w:r w:rsidR="004E45F2" w:rsidRPr="00767F50">
        <w:rPr>
          <w:lang w:val="en-US"/>
        </w:rPr>
        <w:t>» (en anglais seulement);</w:t>
      </w:r>
    </w:p>
    <w:p w14:paraId="023CE1A5" w14:textId="07EEEDC5" w:rsidR="00B6711E" w:rsidRPr="005E5B69" w:rsidRDefault="00B6711E" w:rsidP="00B6711E">
      <w:pPr>
        <w:pStyle w:val="SingleTxt"/>
        <w:rPr>
          <w:lang w:val="fr-FR"/>
        </w:rPr>
      </w:pPr>
      <w:r w:rsidRPr="00767F50">
        <w:rPr>
          <w:lang w:val="en-US"/>
        </w:rPr>
        <w:tab/>
      </w:r>
      <w:r w:rsidRPr="005E5B69">
        <w:rPr>
          <w:lang w:val="fr-FR"/>
        </w:rPr>
        <w:t>b)</w:t>
      </w:r>
      <w:r w:rsidRPr="005E5B69">
        <w:rPr>
          <w:lang w:val="fr-FR"/>
        </w:rPr>
        <w:tab/>
      </w:r>
      <w:hyperlink r:id="rId13" w:history="1">
        <w:r w:rsidR="00360B0E" w:rsidRPr="00767F50">
          <w:rPr>
            <w:rStyle w:val="Hyperlink"/>
            <w:lang w:val="fr-FR"/>
          </w:rPr>
          <w:t>ST/SGB/240</w:t>
        </w:r>
      </w:hyperlink>
      <w:r w:rsidR="00360B0E" w:rsidRPr="00360B0E">
        <w:rPr>
          <w:lang w:val="fr-FR"/>
        </w:rPr>
        <w:t>, en date du 26 juin 1991, intitulée «</w:t>
      </w:r>
      <w:r w:rsidR="00360B0E">
        <w:rPr>
          <w:lang w:val="fr-FR"/>
        </w:rPr>
        <w:t> </w:t>
      </w:r>
      <w:r w:rsidR="00360B0E" w:rsidRPr="00360B0E">
        <w:rPr>
          <w:lang w:val="fr-FR"/>
        </w:rPr>
        <w:t>United Nations Internationa</w:t>
      </w:r>
      <w:bookmarkStart w:id="2" w:name="_GoBack"/>
      <w:bookmarkEnd w:id="2"/>
      <w:r w:rsidR="00360B0E" w:rsidRPr="00360B0E">
        <w:rPr>
          <w:lang w:val="fr-FR"/>
        </w:rPr>
        <w:t>l Drug Control Programme</w:t>
      </w:r>
      <w:r w:rsidR="00360B0E">
        <w:rPr>
          <w:lang w:val="fr-FR"/>
        </w:rPr>
        <w:t> </w:t>
      </w:r>
      <w:r w:rsidR="00360B0E" w:rsidRPr="00360B0E">
        <w:rPr>
          <w:lang w:val="fr-FR"/>
        </w:rPr>
        <w:t>» (en anglais seulement)</w:t>
      </w:r>
      <w:r w:rsidRPr="005E5B69">
        <w:rPr>
          <w:lang w:val="fr-FR"/>
        </w:rPr>
        <w:t> ;</w:t>
      </w:r>
    </w:p>
    <w:p w14:paraId="74A915E2" w14:textId="3B31E1B8" w:rsidR="00B6711E" w:rsidRPr="005E5B69" w:rsidRDefault="00B6711E" w:rsidP="00B6711E">
      <w:pPr>
        <w:pStyle w:val="SingleTxt"/>
        <w:rPr>
          <w:lang w:val="fr-FR"/>
        </w:rPr>
      </w:pPr>
      <w:r w:rsidRPr="005E5B69">
        <w:rPr>
          <w:lang w:val="fr-FR"/>
        </w:rPr>
        <w:tab/>
        <w:t>c)</w:t>
      </w:r>
      <w:r w:rsidRPr="005E5B69">
        <w:rPr>
          <w:lang w:val="fr-FR"/>
        </w:rPr>
        <w:tab/>
      </w:r>
      <w:hyperlink r:id="rId14" w:history="1">
        <w:r w:rsidRPr="00767F50">
          <w:rPr>
            <w:rStyle w:val="Hyperlink"/>
            <w:lang w:val="fr-FR"/>
          </w:rPr>
          <w:t>ST/SGB/1999/17</w:t>
        </w:r>
      </w:hyperlink>
      <w:r w:rsidRPr="005E5B69">
        <w:rPr>
          <w:lang w:val="fr-FR"/>
        </w:rPr>
        <w:t>, en date du 30 novembre 1999, intitulée « Politique du personnel de l</w:t>
      </w:r>
      <w:r w:rsidR="00D70508" w:rsidRPr="005E5B69">
        <w:rPr>
          <w:lang w:val="fr-FR"/>
        </w:rPr>
        <w:t>’</w:t>
      </w:r>
      <w:r w:rsidRPr="005E5B69">
        <w:rPr>
          <w:lang w:val="fr-FR"/>
        </w:rPr>
        <w:t>Organisation des Nations Unies face à l</w:t>
      </w:r>
      <w:r w:rsidR="00D70508" w:rsidRPr="005E5B69">
        <w:rPr>
          <w:lang w:val="fr-FR"/>
        </w:rPr>
        <w:t>’</w:t>
      </w:r>
      <w:r w:rsidRPr="005E5B69">
        <w:rPr>
          <w:lang w:val="fr-FR"/>
        </w:rPr>
        <w:t>infection par le VIH et au sida » ;</w:t>
      </w:r>
    </w:p>
    <w:p w14:paraId="15B97FFC" w14:textId="47BBCE9A" w:rsidR="00B6711E" w:rsidRPr="005E5B69" w:rsidRDefault="00B6711E" w:rsidP="00B6711E">
      <w:pPr>
        <w:pStyle w:val="SingleTxt"/>
        <w:rPr>
          <w:lang w:val="fr-FR"/>
        </w:rPr>
      </w:pPr>
      <w:r w:rsidRPr="005E5B69">
        <w:rPr>
          <w:lang w:val="fr-FR"/>
        </w:rPr>
        <w:tab/>
        <w:t>d)</w:t>
      </w:r>
      <w:r w:rsidRPr="005E5B69">
        <w:rPr>
          <w:lang w:val="fr-FR"/>
        </w:rPr>
        <w:tab/>
      </w:r>
      <w:hyperlink r:id="rId15" w:history="1">
        <w:r w:rsidRPr="00767F50">
          <w:rPr>
            <w:rStyle w:val="Hyperlink"/>
            <w:lang w:val="fr-FR"/>
          </w:rPr>
          <w:t>ST/SGB/</w:t>
        </w:r>
        <w:bookmarkStart w:id="3" w:name="SCName"/>
        <w:r w:rsidRPr="00767F50">
          <w:rPr>
            <w:rStyle w:val="Hyperlink"/>
            <w:lang w:val="fr-FR"/>
          </w:rPr>
          <w:t>2004/9</w:t>
        </w:r>
        <w:bookmarkEnd w:id="3"/>
      </w:hyperlink>
      <w:r w:rsidRPr="005E5B69">
        <w:rPr>
          <w:lang w:val="fr-FR"/>
        </w:rPr>
        <w:t>, en date du 1</w:t>
      </w:r>
      <w:r w:rsidRPr="00C0475D">
        <w:rPr>
          <w:vertAlign w:val="superscript"/>
          <w:lang w:val="fr-FR"/>
        </w:rPr>
        <w:t>er</w:t>
      </w:r>
      <w:r w:rsidR="00C0475D">
        <w:rPr>
          <w:lang w:val="fr-FR"/>
        </w:rPr>
        <w:t> </w:t>
      </w:r>
      <w:r w:rsidRPr="005E5B69">
        <w:rPr>
          <w:lang w:val="fr-FR"/>
        </w:rPr>
        <w:t xml:space="preserve">juin 2004, intitulée « Enquête indépendante sur le programme </w:t>
      </w:r>
      <w:r w:rsidR="005E5B69" w:rsidRPr="005E5B69">
        <w:rPr>
          <w:lang w:val="fr-FR"/>
        </w:rPr>
        <w:t>“</w:t>
      </w:r>
      <w:r w:rsidRPr="005E5B69">
        <w:rPr>
          <w:lang w:val="fr-FR"/>
        </w:rPr>
        <w:t>pétrole contre nourriture</w:t>
      </w:r>
      <w:r w:rsidR="005E5B69" w:rsidRPr="005E5B69">
        <w:rPr>
          <w:lang w:val="fr-FR"/>
        </w:rPr>
        <w:t>”</w:t>
      </w:r>
      <w:r w:rsidRPr="005E5B69">
        <w:rPr>
          <w:lang w:val="fr-FR"/>
        </w:rPr>
        <w:t> ».</w:t>
      </w:r>
    </w:p>
    <w:p w14:paraId="086F9AED" w14:textId="7A1C448A" w:rsidR="00B6711E" w:rsidRPr="005E5B69" w:rsidRDefault="00B6711E" w:rsidP="00B6711E">
      <w:pPr>
        <w:pStyle w:val="SingleTxt"/>
        <w:spacing w:after="0" w:line="120" w:lineRule="exact"/>
        <w:rPr>
          <w:sz w:val="10"/>
          <w:lang w:val="fr-FR"/>
        </w:rPr>
      </w:pPr>
    </w:p>
    <w:p w14:paraId="0DF1E047" w14:textId="6781B408" w:rsidR="00B6711E" w:rsidRPr="005E5B69" w:rsidRDefault="00B6711E" w:rsidP="00B67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E5B69">
        <w:rPr>
          <w:lang w:val="fr-FR"/>
        </w:rPr>
        <w:tab/>
      </w:r>
      <w:r w:rsidRPr="005E5B69">
        <w:rPr>
          <w:lang w:val="fr-FR"/>
        </w:rPr>
        <w:tab/>
        <w:t>Section 2</w:t>
      </w:r>
    </w:p>
    <w:p w14:paraId="1335B027" w14:textId="77777777" w:rsidR="00B6711E" w:rsidRPr="005E5B69" w:rsidRDefault="00B6711E" w:rsidP="00B6711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5E5B69">
        <w:rPr>
          <w:lang w:val="fr-FR"/>
        </w:rPr>
        <w:tab/>
      </w:r>
      <w:r w:rsidRPr="005E5B69">
        <w:rPr>
          <w:lang w:val="fr-FR"/>
        </w:rPr>
        <w:tab/>
        <w:t>Disposition finale</w:t>
      </w:r>
    </w:p>
    <w:p w14:paraId="0DB39007" w14:textId="4E27AEDF" w:rsidR="00B6711E" w:rsidRPr="005E5B69" w:rsidRDefault="00B6711E" w:rsidP="00B6711E">
      <w:pPr>
        <w:pStyle w:val="SingleTxt"/>
        <w:spacing w:after="0" w:line="120" w:lineRule="exact"/>
        <w:rPr>
          <w:sz w:val="10"/>
          <w:lang w:val="fr-FR"/>
        </w:rPr>
      </w:pPr>
    </w:p>
    <w:p w14:paraId="3CA91770" w14:textId="77777777" w:rsidR="00B6711E" w:rsidRPr="005E5B69" w:rsidRDefault="00B6711E" w:rsidP="00B6711E">
      <w:pPr>
        <w:pStyle w:val="SingleTxt"/>
        <w:rPr>
          <w:lang w:val="fr-FR"/>
        </w:rPr>
      </w:pPr>
      <w:r w:rsidRPr="005E5B69">
        <w:rPr>
          <w:lang w:val="fr-FR"/>
        </w:rPr>
        <w:tab/>
        <w:t>La présente circulaire prend effet le 6 août 2018.</w:t>
      </w:r>
    </w:p>
    <w:p w14:paraId="3DF4F4AF" w14:textId="53ED6817" w:rsidR="00B6711E" w:rsidRPr="005E5B69" w:rsidRDefault="00B6711E" w:rsidP="00B6711E">
      <w:pPr>
        <w:pStyle w:val="SingleTxt"/>
        <w:spacing w:after="0" w:line="120" w:lineRule="exact"/>
        <w:rPr>
          <w:sz w:val="10"/>
          <w:lang w:val="fr-FR"/>
        </w:rPr>
      </w:pPr>
    </w:p>
    <w:p w14:paraId="12650C87" w14:textId="69905775" w:rsidR="00B6711E" w:rsidRPr="005E5B69" w:rsidRDefault="00B6711E" w:rsidP="00B6711E">
      <w:pPr>
        <w:pStyle w:val="SingleTxt"/>
        <w:jc w:val="right"/>
        <w:rPr>
          <w:lang w:val="fr-FR"/>
        </w:rPr>
      </w:pPr>
      <w:r w:rsidRPr="005E5B69">
        <w:rPr>
          <w:lang w:val="fr-FR"/>
        </w:rPr>
        <w:t>Le Secrétaire général de l</w:t>
      </w:r>
      <w:r w:rsidR="00D70508" w:rsidRPr="005E5B69">
        <w:rPr>
          <w:lang w:val="fr-FR"/>
        </w:rPr>
        <w:t>’</w:t>
      </w:r>
      <w:r w:rsidRPr="005E5B69">
        <w:rPr>
          <w:lang w:val="fr-FR"/>
        </w:rPr>
        <w:t>Organisation des Nations Unies</w:t>
      </w:r>
      <w:r w:rsidRPr="005E5B69">
        <w:rPr>
          <w:lang w:val="fr-FR"/>
        </w:rPr>
        <w:br/>
        <w:t>(</w:t>
      </w:r>
      <w:r w:rsidRPr="005E5B69">
        <w:rPr>
          <w:i/>
          <w:iCs/>
          <w:lang w:val="fr-FR"/>
        </w:rPr>
        <w:t>Signé</w:t>
      </w:r>
      <w:r w:rsidRPr="005E5B69">
        <w:rPr>
          <w:lang w:val="fr-FR"/>
        </w:rPr>
        <w:t xml:space="preserve">) António </w:t>
      </w:r>
      <w:r w:rsidRPr="005E5B69">
        <w:rPr>
          <w:b/>
          <w:bCs/>
          <w:lang w:val="fr-FR"/>
        </w:rPr>
        <w:t>Guterres</w:t>
      </w:r>
    </w:p>
    <w:p w14:paraId="6A1A1479" w14:textId="495AA8D9" w:rsidR="004E45F2" w:rsidRPr="005E5B69" w:rsidRDefault="004E45F2" w:rsidP="00E61290">
      <w:pPr>
        <w:pStyle w:val="SingleTxt"/>
        <w:rPr>
          <w:lang w:val="fr-FR"/>
        </w:rPr>
      </w:pPr>
      <w:r w:rsidRPr="005E5B69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5058" wp14:editId="21E8ECD7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357D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4E45F2" w:rsidRPr="005E5B69" w:rsidSect="004E45F2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99D4" w14:textId="77777777" w:rsidR="003E082C" w:rsidRDefault="003E082C" w:rsidP="00101B18">
      <w:pPr>
        <w:spacing w:line="240" w:lineRule="auto"/>
      </w:pPr>
      <w:r>
        <w:separator/>
      </w:r>
    </w:p>
  </w:endnote>
  <w:endnote w:type="continuationSeparator" w:id="0">
    <w:p w14:paraId="456D90E2" w14:textId="77777777" w:rsidR="003E082C" w:rsidRDefault="003E082C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C305F" w14:paraId="1896288A" w14:textId="77777777" w:rsidTr="000C305F">
      <w:tc>
        <w:tcPr>
          <w:tcW w:w="4920" w:type="dxa"/>
          <w:shd w:val="clear" w:color="auto" w:fill="auto"/>
        </w:tcPr>
        <w:p w14:paraId="41B8EC72" w14:textId="7BCDE179" w:rsidR="000C305F" w:rsidRPr="000C305F" w:rsidRDefault="000C305F" w:rsidP="000C305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D202C">
            <w:rPr>
              <w:b w:val="0"/>
              <w:w w:val="103"/>
              <w:sz w:val="14"/>
            </w:rPr>
            <w:t>18-13080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E539C0A" w14:textId="1E336312" w:rsidR="000C305F" w:rsidRPr="000C305F" w:rsidRDefault="000C305F" w:rsidP="000C305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D202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D202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539E082E" w14:textId="77777777" w:rsidR="000C305F" w:rsidRPr="000C305F" w:rsidRDefault="000C305F" w:rsidP="000C3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C305F" w14:paraId="1F17E97B" w14:textId="77777777" w:rsidTr="000C305F">
      <w:tc>
        <w:tcPr>
          <w:tcW w:w="4920" w:type="dxa"/>
          <w:shd w:val="clear" w:color="auto" w:fill="auto"/>
        </w:tcPr>
        <w:p w14:paraId="29E5E7C0" w14:textId="60584274" w:rsidR="000C305F" w:rsidRPr="000C305F" w:rsidRDefault="000C305F" w:rsidP="000C305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D202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D202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3F87E73" w14:textId="02737C21" w:rsidR="000C305F" w:rsidRPr="000C305F" w:rsidRDefault="000C305F" w:rsidP="000C305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D202C">
            <w:rPr>
              <w:b w:val="0"/>
              <w:w w:val="103"/>
              <w:sz w:val="14"/>
            </w:rPr>
            <w:t>18-13080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7364D624" w14:textId="77777777" w:rsidR="000C305F" w:rsidRPr="000C305F" w:rsidRDefault="000C305F" w:rsidP="000C3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2F7AF" w14:textId="77777777" w:rsidR="000C305F" w:rsidRDefault="000C305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3141B" wp14:editId="3D971379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6" name="Picture 6" descr="https://undocs.org/m2/QRCode2.ashx?DS=ST/SGB/2018/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SGB/2018/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0C305F" w14:paraId="65F24A10" w14:textId="77777777" w:rsidTr="000C305F">
      <w:tc>
        <w:tcPr>
          <w:tcW w:w="3758" w:type="dxa"/>
        </w:tcPr>
        <w:p w14:paraId="0184CC8B" w14:textId="425AB29D" w:rsidR="000C305F" w:rsidRDefault="000C305F" w:rsidP="000C305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D202C">
            <w:rPr>
              <w:b w:val="0"/>
              <w:sz w:val="20"/>
            </w:rPr>
            <w:t>18-13080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A20A86">
            <w:rPr>
              <w:b w:val="0"/>
              <w:sz w:val="20"/>
            </w:rPr>
            <w:t>09</w:t>
          </w:r>
          <w:r>
            <w:rPr>
              <w:b w:val="0"/>
              <w:sz w:val="20"/>
            </w:rPr>
            <w:t>0818    140818</w:t>
          </w:r>
        </w:p>
        <w:p w14:paraId="5EA7AD69" w14:textId="37794540" w:rsidR="000C305F" w:rsidRPr="000C305F" w:rsidRDefault="000C305F" w:rsidP="000C305F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4D202C">
            <w:rPr>
              <w:rFonts w:ascii="Barcode 3 of 9 by request" w:hAnsi="Barcode 3 of 9 by request"/>
              <w:spacing w:val="0"/>
              <w:w w:val="100"/>
              <w:sz w:val="24"/>
            </w:rPr>
            <w:t>*1813080*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61B488D5" w14:textId="77777777" w:rsidR="000C305F" w:rsidRDefault="000C305F" w:rsidP="000C305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7D2D442" wp14:editId="1E25D6DF">
                <wp:extent cx="1109474" cy="231648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103D3A" w14:textId="77777777" w:rsidR="000C305F" w:rsidRPr="000C305F" w:rsidRDefault="000C305F" w:rsidP="000C305F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9CA3D" w14:textId="5405BC2A" w:rsidR="003E082C" w:rsidRPr="004E45F2" w:rsidRDefault="004E45F2" w:rsidP="004E45F2">
      <w:pPr>
        <w:pStyle w:val="Footer"/>
        <w:spacing w:after="80"/>
        <w:ind w:left="792"/>
        <w:rPr>
          <w:sz w:val="16"/>
        </w:rPr>
      </w:pPr>
      <w:r w:rsidRPr="004E45F2">
        <w:rPr>
          <w:sz w:val="16"/>
        </w:rPr>
        <w:t>__________________</w:t>
      </w:r>
    </w:p>
  </w:footnote>
  <w:footnote w:type="continuationSeparator" w:id="0">
    <w:p w14:paraId="0D200472" w14:textId="425C4BE8" w:rsidR="003E082C" w:rsidRPr="004E45F2" w:rsidRDefault="004E45F2" w:rsidP="004E45F2">
      <w:pPr>
        <w:pStyle w:val="Footer"/>
        <w:spacing w:after="80"/>
        <w:ind w:left="792"/>
        <w:rPr>
          <w:sz w:val="16"/>
        </w:rPr>
      </w:pPr>
      <w:r w:rsidRPr="004E45F2">
        <w:rPr>
          <w:sz w:val="16"/>
        </w:rPr>
        <w:t>__________________</w:t>
      </w:r>
    </w:p>
  </w:footnote>
  <w:footnote w:id="1">
    <w:p w14:paraId="394ED13E" w14:textId="3DF573F8" w:rsidR="004E45F2" w:rsidRPr="00262952" w:rsidRDefault="004E45F2" w:rsidP="004E45F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Les circulaires du Secrétaire général qui ont été abolies peuvent être consultées à l</w:t>
      </w:r>
      <w:r w:rsidR="00D70508">
        <w:rPr>
          <w:lang w:val="fr-FR"/>
        </w:rPr>
        <w:t>’</w:t>
      </w:r>
      <w:r>
        <w:rPr>
          <w:lang w:val="fr-FR"/>
        </w:rPr>
        <w:t>aide du Système de diffusion électronique des documents (Sédoc).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C305F" w14:paraId="510AAEC2" w14:textId="77777777" w:rsidTr="000C305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08C0535" w14:textId="0E337A5C" w:rsidR="000C305F" w:rsidRPr="000C305F" w:rsidRDefault="000C305F" w:rsidP="000C305F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D202C">
            <w:rPr>
              <w:b/>
              <w:color w:val="000000"/>
            </w:rPr>
            <w:t>ST/SGB/2018/6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56B0A083" w14:textId="77777777" w:rsidR="000C305F" w:rsidRDefault="000C305F" w:rsidP="000C305F">
          <w:pPr>
            <w:pStyle w:val="Header"/>
          </w:pPr>
        </w:p>
      </w:tc>
    </w:tr>
  </w:tbl>
  <w:p w14:paraId="21DF3B45" w14:textId="77777777" w:rsidR="000C305F" w:rsidRPr="000C305F" w:rsidRDefault="000C305F" w:rsidP="000C305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0C305F" w14:paraId="38260FB4" w14:textId="77777777" w:rsidTr="000C305F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4B630910" w14:textId="77777777" w:rsidR="000C305F" w:rsidRDefault="000C305F" w:rsidP="000C305F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15F82B4" w14:textId="0DDEAB50" w:rsidR="000C305F" w:rsidRPr="000C305F" w:rsidRDefault="000C305F" w:rsidP="000C305F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D202C">
            <w:rPr>
              <w:b/>
              <w:color w:val="000000"/>
            </w:rPr>
            <w:t>ST/SGB/2018/6</w:t>
          </w:r>
          <w:r>
            <w:rPr>
              <w:b/>
              <w:color w:val="000000"/>
            </w:rPr>
            <w:fldChar w:fldCharType="end"/>
          </w:r>
        </w:p>
      </w:tc>
    </w:tr>
  </w:tbl>
  <w:p w14:paraId="27353DD7" w14:textId="77777777" w:rsidR="000C305F" w:rsidRPr="000C305F" w:rsidRDefault="000C305F" w:rsidP="000C305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0C305F" w14:paraId="2F92A8D3" w14:textId="77777777" w:rsidTr="000C305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297EB59" w14:textId="77777777" w:rsidR="000C305F" w:rsidRDefault="000C305F" w:rsidP="000C305F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92C8FC4" w14:textId="77777777" w:rsidR="000C305F" w:rsidRPr="000C305F" w:rsidRDefault="000C305F" w:rsidP="000C305F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945B9F" w14:textId="77777777" w:rsidR="000C305F" w:rsidRDefault="000C305F" w:rsidP="000C305F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F8BC1B1" w14:textId="77777777" w:rsidR="000C305F" w:rsidRPr="000C305F" w:rsidRDefault="000C305F" w:rsidP="000C305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/SGB/2018/6</w:t>
          </w:r>
        </w:p>
      </w:tc>
    </w:tr>
    <w:tr w:rsidR="000C305F" w:rsidRPr="000C305F" w14:paraId="61F4860B" w14:textId="77777777" w:rsidTr="000C305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8637481" w14:textId="77777777" w:rsidR="000C305F" w:rsidRPr="000C305F" w:rsidRDefault="000C305F" w:rsidP="000C305F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548164C3" wp14:editId="03037884">
                <wp:extent cx="713232" cy="594360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A794824" w14:textId="77777777" w:rsidR="000C305F" w:rsidRPr="000C305F" w:rsidRDefault="000C305F" w:rsidP="000C305F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9D1474C" w14:textId="77777777" w:rsidR="000C305F" w:rsidRPr="000C305F" w:rsidRDefault="000C305F" w:rsidP="000C305F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A90D9F" w14:textId="5A253D96" w:rsidR="000C305F" w:rsidRPr="004E45F2" w:rsidRDefault="000C305F" w:rsidP="000C305F">
          <w:pPr>
            <w:pStyle w:val="Distribution"/>
            <w:rPr>
              <w:color w:val="000000"/>
              <w:lang w:val="fr-FR"/>
            </w:rPr>
          </w:pPr>
        </w:p>
        <w:p w14:paraId="1C7C4C87" w14:textId="01CBE818" w:rsidR="000C305F" w:rsidRPr="004E45F2" w:rsidRDefault="005A6A4D" w:rsidP="000C305F">
          <w:pPr>
            <w:pStyle w:val="Publication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6</w:t>
          </w:r>
          <w:r w:rsidR="000C305F" w:rsidRPr="004E45F2">
            <w:rPr>
              <w:color w:val="000000"/>
              <w:lang w:val="fr-FR"/>
            </w:rPr>
            <w:t xml:space="preserve"> août 2018</w:t>
          </w:r>
        </w:p>
        <w:p w14:paraId="6790A09F" w14:textId="3E86C1DE" w:rsidR="000C305F" w:rsidRPr="004E45F2" w:rsidRDefault="000C305F" w:rsidP="000C305F">
          <w:pPr>
            <w:rPr>
              <w:lang w:val="fr-FR"/>
            </w:rPr>
          </w:pPr>
        </w:p>
        <w:p w14:paraId="326EDBD7" w14:textId="52C83BDC" w:rsidR="000C305F" w:rsidRPr="004E45F2" w:rsidRDefault="000C305F" w:rsidP="000C305F">
          <w:pPr>
            <w:pStyle w:val="Original"/>
            <w:rPr>
              <w:color w:val="000000"/>
              <w:lang w:val="fr-FR"/>
            </w:rPr>
          </w:pPr>
        </w:p>
      </w:tc>
    </w:tr>
  </w:tbl>
  <w:p w14:paraId="7CC74403" w14:textId="77777777" w:rsidR="000C305F" w:rsidRPr="004E45F2" w:rsidRDefault="000C305F" w:rsidP="000C305F">
    <w:pPr>
      <w:pStyle w:val="Header"/>
      <w:spacing w:line="240" w:lineRule="auto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1FE4B860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32E04774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A8DA349C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D276B8B2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28C3"/>
    <w:multiLevelType w:val="hybridMultilevel"/>
    <w:tmpl w:val="6D861DB6"/>
    <w:lvl w:ilvl="0" w:tplc="5BD44410">
      <w:start w:val="1"/>
      <w:numFmt w:val="lowerLetter"/>
      <w:lvlText w:val="(%1)"/>
      <w:lvlJc w:val="left"/>
      <w:pPr>
        <w:ind w:left="2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7" w:hanging="360"/>
      </w:pPr>
    </w:lvl>
    <w:lvl w:ilvl="2" w:tplc="0409001B" w:tentative="1">
      <w:start w:val="1"/>
      <w:numFmt w:val="lowerRoman"/>
      <w:lvlText w:val="%3."/>
      <w:lvlJc w:val="right"/>
      <w:pPr>
        <w:ind w:left="3547" w:hanging="180"/>
      </w:pPr>
    </w:lvl>
    <w:lvl w:ilvl="3" w:tplc="0409000F" w:tentative="1">
      <w:start w:val="1"/>
      <w:numFmt w:val="decimal"/>
      <w:lvlText w:val="%4."/>
      <w:lvlJc w:val="left"/>
      <w:pPr>
        <w:ind w:left="4267" w:hanging="360"/>
      </w:pPr>
    </w:lvl>
    <w:lvl w:ilvl="4" w:tplc="04090019" w:tentative="1">
      <w:start w:val="1"/>
      <w:numFmt w:val="lowerLetter"/>
      <w:lvlText w:val="%5."/>
      <w:lvlJc w:val="left"/>
      <w:pPr>
        <w:ind w:left="4987" w:hanging="360"/>
      </w:pPr>
    </w:lvl>
    <w:lvl w:ilvl="5" w:tplc="0409001B" w:tentative="1">
      <w:start w:val="1"/>
      <w:numFmt w:val="lowerRoman"/>
      <w:lvlText w:val="%6."/>
      <w:lvlJc w:val="right"/>
      <w:pPr>
        <w:ind w:left="5707" w:hanging="180"/>
      </w:pPr>
    </w:lvl>
    <w:lvl w:ilvl="6" w:tplc="0409000F" w:tentative="1">
      <w:start w:val="1"/>
      <w:numFmt w:val="decimal"/>
      <w:lvlText w:val="%7."/>
      <w:lvlJc w:val="left"/>
      <w:pPr>
        <w:ind w:left="6427" w:hanging="360"/>
      </w:pPr>
    </w:lvl>
    <w:lvl w:ilvl="7" w:tplc="04090019" w:tentative="1">
      <w:start w:val="1"/>
      <w:numFmt w:val="lowerLetter"/>
      <w:lvlText w:val="%8."/>
      <w:lvlJc w:val="left"/>
      <w:pPr>
        <w:ind w:left="7147" w:hanging="360"/>
      </w:pPr>
    </w:lvl>
    <w:lvl w:ilvl="8" w:tplc="0409001B" w:tentative="1">
      <w:start w:val="1"/>
      <w:numFmt w:val="lowerRoman"/>
      <w:lvlText w:val="%9."/>
      <w:lvlJc w:val="right"/>
      <w:pPr>
        <w:ind w:left="786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  <w:lvlOverride w:ilvl="0">
      <w:lvl w:ilvl="0" w:tplc="5BD44410">
        <w:start w:val="1"/>
        <w:numFmt w:val="lowerLetter"/>
        <w:lvlText w:val="%1)"/>
        <w:lvlJc w:val="left"/>
        <w:pPr>
          <w:ind w:left="2107" w:hanging="360"/>
        </w:pPr>
        <w:rPr>
          <w:rFonts w:hint="default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Margareth Baccay">
    <w15:presenceInfo w15:providerId="None" w15:userId="Maria Margareth Bacc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3080*"/>
    <w:docVar w:name="CreationDt" w:val="14/08/2018 09:50:13"/>
    <w:docVar w:name="DocCategory" w:val="Doc"/>
    <w:docVar w:name="DocType" w:val="Final"/>
    <w:docVar w:name="DutyStation" w:val="New York"/>
    <w:docVar w:name="FooterJN" w:val="18-13080"/>
    <w:docVar w:name="jobn" w:val="18-13080 (F)"/>
    <w:docVar w:name="jobnDT" w:val="18-13080 (F)   140818"/>
    <w:docVar w:name="jobnDTDT" w:val="18-13080 (F)   140818   140818"/>
    <w:docVar w:name="JobNo" w:val="1813080F"/>
    <w:docVar w:name="JobNo2" w:val="1825417F"/>
    <w:docVar w:name="LocalDrive" w:val="0"/>
    <w:docVar w:name="OandT" w:val="ild"/>
    <w:docVar w:name="sss1" w:val="ST/SGB/2018/6"/>
    <w:docVar w:name="sss2" w:val="-"/>
    <w:docVar w:name="Symbol1" w:val="ST/SGB/2018/6"/>
    <w:docVar w:name="Symbol2" w:val="-"/>
  </w:docVars>
  <w:rsids>
    <w:rsidRoot w:val="003E082C"/>
    <w:rsid w:val="00002584"/>
    <w:rsid w:val="00071D43"/>
    <w:rsid w:val="00082144"/>
    <w:rsid w:val="000C305F"/>
    <w:rsid w:val="00101B18"/>
    <w:rsid w:val="00122A56"/>
    <w:rsid w:val="00134FEE"/>
    <w:rsid w:val="00146C6A"/>
    <w:rsid w:val="00166A0D"/>
    <w:rsid w:val="001E4B50"/>
    <w:rsid w:val="002478A0"/>
    <w:rsid w:val="002A5E20"/>
    <w:rsid w:val="002D51DE"/>
    <w:rsid w:val="003548DC"/>
    <w:rsid w:val="00360B0E"/>
    <w:rsid w:val="00366D21"/>
    <w:rsid w:val="003751C3"/>
    <w:rsid w:val="003A675A"/>
    <w:rsid w:val="003E082C"/>
    <w:rsid w:val="003F61E1"/>
    <w:rsid w:val="00403832"/>
    <w:rsid w:val="00432B53"/>
    <w:rsid w:val="00440C93"/>
    <w:rsid w:val="00452EC4"/>
    <w:rsid w:val="00480B84"/>
    <w:rsid w:val="004C1A25"/>
    <w:rsid w:val="004D202C"/>
    <w:rsid w:val="004E45F2"/>
    <w:rsid w:val="00515991"/>
    <w:rsid w:val="005225EC"/>
    <w:rsid w:val="00525097"/>
    <w:rsid w:val="005509B6"/>
    <w:rsid w:val="005A6A4D"/>
    <w:rsid w:val="005E5B69"/>
    <w:rsid w:val="005F1F5F"/>
    <w:rsid w:val="00637B49"/>
    <w:rsid w:val="0067185A"/>
    <w:rsid w:val="00690698"/>
    <w:rsid w:val="00696FC4"/>
    <w:rsid w:val="006A343A"/>
    <w:rsid w:val="006C58AC"/>
    <w:rsid w:val="006E4A4B"/>
    <w:rsid w:val="007459AE"/>
    <w:rsid w:val="007531A5"/>
    <w:rsid w:val="00767F50"/>
    <w:rsid w:val="00771C9E"/>
    <w:rsid w:val="0082045E"/>
    <w:rsid w:val="008222A3"/>
    <w:rsid w:val="00854698"/>
    <w:rsid w:val="00935932"/>
    <w:rsid w:val="00956196"/>
    <w:rsid w:val="00973617"/>
    <w:rsid w:val="00993CB7"/>
    <w:rsid w:val="009D0EE3"/>
    <w:rsid w:val="00A20A86"/>
    <w:rsid w:val="00A2494D"/>
    <w:rsid w:val="00A70128"/>
    <w:rsid w:val="00AB0B7D"/>
    <w:rsid w:val="00AD5F2F"/>
    <w:rsid w:val="00B02F7C"/>
    <w:rsid w:val="00B6711E"/>
    <w:rsid w:val="00B858D5"/>
    <w:rsid w:val="00C0475D"/>
    <w:rsid w:val="00C51E4F"/>
    <w:rsid w:val="00CB06FB"/>
    <w:rsid w:val="00CB63C5"/>
    <w:rsid w:val="00D30EED"/>
    <w:rsid w:val="00D70508"/>
    <w:rsid w:val="00E343A6"/>
    <w:rsid w:val="00E61290"/>
    <w:rsid w:val="00E70F82"/>
    <w:rsid w:val="00E7105F"/>
    <w:rsid w:val="00EB65AE"/>
    <w:rsid w:val="00EE37EC"/>
    <w:rsid w:val="00EF2DFA"/>
    <w:rsid w:val="00F5012D"/>
    <w:rsid w:val="00F73093"/>
    <w:rsid w:val="00FA3D05"/>
    <w:rsid w:val="00FA5CC9"/>
    <w:rsid w:val="00FB0A2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B0FC42"/>
  <w15:chartTrackingRefBased/>
  <w15:docId w15:val="{CF2E60E9-D581-451D-B628-7780484F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43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43A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43A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43A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A343A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A343A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A343A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A343A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43A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43A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6A343A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6A343A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6A343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6A343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6A343A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6A343A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6A343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6A343A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6A343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6A343A"/>
    <w:pPr>
      <w:ind w:left="1267" w:right="1267"/>
    </w:pPr>
  </w:style>
  <w:style w:type="paragraph" w:customStyle="1" w:styleId="SingleTxt">
    <w:name w:val="__Single Txt"/>
    <w:basedOn w:val="Normal"/>
    <w:qFormat/>
    <w:rsid w:val="006A343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6A343A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6A343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6A343A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43A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6A343A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6A343A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6A343A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6A343A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6A343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343A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A343A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6A343A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6A343A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semiHidden/>
    <w:rsid w:val="006A343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6A343A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A343A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6A343A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6A343A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6A343A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6A343A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6A343A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6A343A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6A343A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6A343A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6A343A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6A343A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6A343A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6A343A"/>
    <w:rPr>
      <w:sz w:val="14"/>
    </w:rPr>
  </w:style>
  <w:style w:type="paragraph" w:styleId="ListParagraph">
    <w:name w:val="List Paragraph"/>
    <w:basedOn w:val="Normal"/>
    <w:uiPriority w:val="34"/>
    <w:rsid w:val="006A343A"/>
    <w:pPr>
      <w:ind w:left="720"/>
      <w:contextualSpacing/>
    </w:pPr>
  </w:style>
  <w:style w:type="paragraph" w:styleId="NoSpacing">
    <w:name w:val="No Spacing"/>
    <w:uiPriority w:val="1"/>
    <w:rsid w:val="006A343A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6A343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6A343A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6A343A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6A343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6A343A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6A343A"/>
    <w:rPr>
      <w:b/>
      <w:bCs/>
    </w:rPr>
  </w:style>
  <w:style w:type="paragraph" w:customStyle="1" w:styleId="Style1">
    <w:name w:val="Style1"/>
    <w:basedOn w:val="Normal"/>
    <w:qFormat/>
    <w:rsid w:val="006A343A"/>
  </w:style>
  <w:style w:type="paragraph" w:customStyle="1" w:styleId="Style2">
    <w:name w:val="Style2"/>
    <w:basedOn w:val="Normal"/>
    <w:autoRedefine/>
    <w:qFormat/>
    <w:rsid w:val="006A343A"/>
  </w:style>
  <w:style w:type="paragraph" w:customStyle="1" w:styleId="TitleHCH">
    <w:name w:val="Title_H_CH"/>
    <w:basedOn w:val="H1"/>
    <w:next w:val="Normal"/>
    <w:qFormat/>
    <w:rsid w:val="006A343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6A343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6A343A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uiPriority w:val="99"/>
    <w:semiHidden/>
    <w:unhideWhenUsed/>
    <w:rsid w:val="000C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05F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05F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4E45F2"/>
    <w:rPr>
      <w:color w:val="0000F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E45F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7F5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SGB/2004/9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SGB/1999/1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 Dias</dc:creator>
  <cp:keywords/>
  <dc:description/>
  <cp:lastModifiedBy>Maria Margareth Baccay</cp:lastModifiedBy>
  <cp:revision>3</cp:revision>
  <cp:lastPrinted>2018-08-14T14:56:00Z</cp:lastPrinted>
  <dcterms:created xsi:type="dcterms:W3CDTF">2018-08-14T20:59:00Z</dcterms:created>
  <dcterms:modified xsi:type="dcterms:W3CDTF">2018-08-14T21:00:00Z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1813080F</vt:lpwstr>
  </property>
  <property fmtid="{D5CDD505-2E9C-101B-9397-08002B2CF9AE}" pid="3" name="ODSRefJobNo">
    <vt:lpwstr>1825417F</vt:lpwstr>
  </property>
  <property fmtid="{D5CDD505-2E9C-101B-9397-08002B2CF9AE}" pid="4" name="Symbol1">
    <vt:lpwstr>ST/SGB/2018/6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ild</vt:lpwstr>
  </property>
  <property fmtid="{D5CDD505-2E9C-101B-9397-08002B2CF9AE}" pid="12" name="Publication Date">
    <vt:lpwstr>6 août 2018</vt:lpwstr>
  </property>
  <property fmtid="{D5CDD505-2E9C-101B-9397-08002B2CF9AE}" pid="13" name="Release Date">
    <vt:lpwstr>140818</vt:lpwstr>
  </property>
  <property fmtid="{D5CDD505-2E9C-101B-9397-08002B2CF9AE}" pid="14" name="Title1">
    <vt:lpwstr>		Circulaire du Secrétaire général_x000d_</vt:lpwstr>
  </property>
  <property fmtid="{D5CDD505-2E9C-101B-9397-08002B2CF9AE}" pid="15" name="Title2">
    <vt:lpwstr>		Abolition de circulaires du Secrétaire général obsolètes_x000d_</vt:lpwstr>
  </property>
</Properties>
</file>