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40" w:rsidRDefault="000A0540" w:rsidP="000A0540">
      <w:pPr>
        <w:spacing w:line="240" w:lineRule="auto"/>
        <w:rPr>
          <w:sz w:val="2"/>
        </w:rPr>
        <w:sectPr w:rsidR="000A0540" w:rsidSect="000A0540">
          <w:headerReference w:type="even" r:id="rId7"/>
          <w:headerReference w:type="default" r:id="rId8"/>
          <w:footerReference w:type="even" r:id="rId9"/>
          <w:footerReference w:type="default" r:id="rId10"/>
          <w:headerReference w:type="first" r:id="rId11"/>
          <w:footerReference w:type="first" r:id="rId12"/>
          <w:pgSz w:w="12240" w:h="15840"/>
          <w:pgMar w:top="1742" w:right="1200" w:bottom="1898" w:left="1200" w:header="576" w:footer="1030" w:gutter="0"/>
          <w:cols w:space="720"/>
          <w:titlePg/>
          <w:docGrid w:linePitch="360"/>
        </w:sectPr>
      </w:pPr>
      <w:bookmarkStart w:id="0" w:name="_GoBack"/>
      <w:bookmarkEnd w:id="0"/>
    </w:p>
    <w:p w:rsidR="00D24FB8" w:rsidRPr="00350B7C" w:rsidRDefault="00667B44" w:rsidP="00667B44">
      <w:pPr>
        <w:pStyle w:val="HCh0"/>
        <w:ind w:left="1267" w:right="1260" w:hanging="1267"/>
        <w:rPr>
          <w:lang w:val="fr-FR"/>
        </w:rPr>
      </w:pPr>
      <w:r>
        <w:tab/>
      </w:r>
      <w:r>
        <w:tab/>
      </w:r>
      <w:r w:rsidR="00D24FB8" w:rsidRPr="00350B7C">
        <w:rPr>
          <w:lang w:val="fr-FR"/>
        </w:rPr>
        <w:t>Circulaire du Secrétaire général</w:t>
      </w:r>
    </w:p>
    <w:p w:rsidR="00667B44" w:rsidRPr="00350B7C" w:rsidRDefault="00667B44" w:rsidP="00667B44">
      <w:pPr>
        <w:pStyle w:val="SingleTxt"/>
        <w:spacing w:after="0" w:line="120" w:lineRule="exact"/>
        <w:rPr>
          <w:sz w:val="10"/>
          <w:lang w:val="fr-FR"/>
        </w:rPr>
      </w:pPr>
    </w:p>
    <w:p w:rsidR="00667B44" w:rsidRPr="00350B7C" w:rsidRDefault="00667B44" w:rsidP="00667B44">
      <w:pPr>
        <w:pStyle w:val="SingleTxt"/>
        <w:spacing w:after="0" w:line="120" w:lineRule="exact"/>
        <w:rPr>
          <w:sz w:val="10"/>
          <w:lang w:val="fr-FR"/>
        </w:rPr>
      </w:pPr>
    </w:p>
    <w:p w:rsidR="00D24FB8" w:rsidRPr="00667B44" w:rsidRDefault="00667B44" w:rsidP="00667B44">
      <w:pPr>
        <w:pStyle w:val="HCh0"/>
        <w:ind w:left="1267" w:right="1260" w:hanging="1267"/>
        <w:rPr>
          <w:lang w:val="fr-CA"/>
        </w:rPr>
      </w:pPr>
      <w:r w:rsidRPr="00350B7C">
        <w:rPr>
          <w:lang w:val="fr-FR"/>
        </w:rPr>
        <w:tab/>
      </w:r>
      <w:r w:rsidRPr="00350B7C">
        <w:rPr>
          <w:lang w:val="fr-FR"/>
        </w:rPr>
        <w:tab/>
      </w:r>
      <w:r w:rsidR="00D24FB8" w:rsidRPr="00667B44">
        <w:rPr>
          <w:lang w:val="fr-CA"/>
        </w:rPr>
        <w:t>Programme d</w:t>
      </w:r>
      <w:r w:rsidRPr="00667B44">
        <w:rPr>
          <w:lang w:val="fr-CA"/>
        </w:rPr>
        <w:t>’</w:t>
      </w:r>
      <w:r w:rsidR="00D24FB8" w:rsidRPr="00667B44">
        <w:rPr>
          <w:lang w:val="fr-CA"/>
        </w:rPr>
        <w:t>apprentissage obligatoire</w:t>
      </w:r>
      <w:r w:rsidR="00DE2D0E">
        <w:rPr>
          <w:lang w:val="fr-CA"/>
        </w:rPr>
        <w:t> :</w:t>
      </w:r>
      <w:r w:rsidR="00D24FB8" w:rsidRPr="00667B44">
        <w:rPr>
          <w:lang w:val="fr-CA"/>
        </w:rPr>
        <w:t xml:space="preserve"> les responsabilités des Nations Unies en matière de droits de l</w:t>
      </w:r>
      <w:r w:rsidRPr="00667B44">
        <w:rPr>
          <w:lang w:val="fr-CA"/>
        </w:rPr>
        <w:t>’</w:t>
      </w:r>
      <w:r w:rsidR="00D24FB8" w:rsidRPr="00667B44">
        <w:rPr>
          <w:lang w:val="fr-CA"/>
        </w:rPr>
        <w:t xml:space="preserve">homme </w:t>
      </w:r>
    </w:p>
    <w:p w:rsidR="00667B44" w:rsidRPr="00667B44" w:rsidRDefault="00667B44" w:rsidP="00667B44">
      <w:pPr>
        <w:pStyle w:val="SingleTxt"/>
        <w:spacing w:after="0" w:line="120" w:lineRule="exact"/>
        <w:rPr>
          <w:sz w:val="10"/>
        </w:rPr>
      </w:pPr>
    </w:p>
    <w:p w:rsidR="00667B44" w:rsidRPr="00667B44" w:rsidRDefault="00667B44" w:rsidP="00667B44">
      <w:pPr>
        <w:pStyle w:val="SingleTxt"/>
        <w:spacing w:after="0" w:line="120" w:lineRule="exact"/>
        <w:rPr>
          <w:sz w:val="10"/>
        </w:rPr>
      </w:pPr>
    </w:p>
    <w:p w:rsidR="00D24FB8" w:rsidRPr="00C77522" w:rsidRDefault="00D24FB8" w:rsidP="00667B44">
      <w:pPr>
        <w:pStyle w:val="SingleTxt"/>
        <w:rPr>
          <w:lang w:val="fr-FR"/>
        </w:rPr>
      </w:pPr>
      <w:r>
        <w:rPr>
          <w:lang w:val="fr-FR"/>
        </w:rPr>
        <w:tab/>
        <w:t>Afin de renouveler l</w:t>
      </w:r>
      <w:r w:rsidR="00667B44">
        <w:rPr>
          <w:lang w:val="fr-FR"/>
        </w:rPr>
        <w:t>’</w:t>
      </w:r>
      <w:r>
        <w:rPr>
          <w:lang w:val="fr-FR"/>
        </w:rPr>
        <w:t>engagement d’honorer les responsabilités confiées à l</w:t>
      </w:r>
      <w:r w:rsidR="00667B44">
        <w:rPr>
          <w:lang w:val="fr-FR"/>
        </w:rPr>
        <w:t>’</w:t>
      </w:r>
      <w:r>
        <w:rPr>
          <w:lang w:val="fr-FR"/>
        </w:rPr>
        <w:t>Organisation et à ses fonctionnaires par la Charte des Nations Unies, le Conseil de sécurité et l</w:t>
      </w:r>
      <w:r w:rsidR="00667B44">
        <w:rPr>
          <w:lang w:val="fr-FR"/>
        </w:rPr>
        <w:t>’</w:t>
      </w:r>
      <w:r>
        <w:rPr>
          <w:lang w:val="fr-FR"/>
        </w:rPr>
        <w:t>Assemblée générale en ce qui concerne les droits de l</w:t>
      </w:r>
      <w:r w:rsidR="00667B44">
        <w:rPr>
          <w:lang w:val="fr-FR"/>
        </w:rPr>
        <w:t>’</w:t>
      </w:r>
      <w:r>
        <w:rPr>
          <w:lang w:val="fr-FR"/>
        </w:rPr>
        <w:t>homme, le Secrétaire général promulgue ce qui suit</w:t>
      </w:r>
      <w:r w:rsidR="00DE2D0E">
        <w:rPr>
          <w:lang w:val="fr-FR"/>
        </w:rPr>
        <w:t> :</w:t>
      </w:r>
    </w:p>
    <w:p w:rsidR="00D24FB8" w:rsidRPr="00667B44" w:rsidRDefault="00D24FB8" w:rsidP="00667B44">
      <w:pPr>
        <w:pStyle w:val="SingleTxt"/>
        <w:spacing w:after="0" w:line="120" w:lineRule="exact"/>
        <w:rPr>
          <w:sz w:val="10"/>
          <w:lang w:val="fr-FR"/>
        </w:rPr>
      </w:pPr>
    </w:p>
    <w:p w:rsidR="00D24FB8" w:rsidRDefault="00D24FB8" w:rsidP="00667B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1</w:t>
      </w:r>
      <w:r w:rsidR="00667B44">
        <w:rPr>
          <w:lang w:val="fr-FR"/>
        </w:rPr>
        <w:br/>
        <w:t>Objet</w:t>
      </w:r>
    </w:p>
    <w:p w:rsidR="00667B44" w:rsidRPr="00667B44" w:rsidRDefault="00667B44" w:rsidP="00667B44">
      <w:pPr>
        <w:pStyle w:val="SingleTxt"/>
        <w:spacing w:after="0" w:line="120" w:lineRule="exact"/>
        <w:rPr>
          <w:sz w:val="10"/>
          <w:lang w:val="fr-FR"/>
        </w:rPr>
      </w:pPr>
    </w:p>
    <w:p w:rsidR="00D24FB8" w:rsidRPr="00C77522" w:rsidRDefault="00D24FB8" w:rsidP="00667B44">
      <w:pPr>
        <w:pStyle w:val="SingleTxt"/>
        <w:rPr>
          <w:lang w:val="fr-FR"/>
        </w:rPr>
      </w:pPr>
      <w:r>
        <w:rPr>
          <w:lang w:val="fr-FR"/>
        </w:rPr>
        <w:tab/>
        <w:t>La présente circulaire a pour objet d</w:t>
      </w:r>
      <w:r w:rsidR="00667B44">
        <w:rPr>
          <w:lang w:val="fr-FR"/>
        </w:rPr>
        <w:t>’</w:t>
      </w:r>
      <w:r>
        <w:rPr>
          <w:lang w:val="fr-FR"/>
        </w:rPr>
        <w:t>annoncer l</w:t>
      </w:r>
      <w:r w:rsidR="00667B44">
        <w:rPr>
          <w:lang w:val="fr-FR"/>
        </w:rPr>
        <w:t>’</w:t>
      </w:r>
      <w:r>
        <w:rPr>
          <w:lang w:val="fr-FR"/>
        </w:rPr>
        <w:t>ouverture du cours intitulé « Responsabilités des Nations Unies en matière de droits de l</w:t>
      </w:r>
      <w:r w:rsidR="00667B44">
        <w:rPr>
          <w:lang w:val="fr-FR"/>
        </w:rPr>
        <w:t>’</w:t>
      </w:r>
      <w:r>
        <w:rPr>
          <w:lang w:val="fr-FR"/>
        </w:rPr>
        <w:t>homme », programme d</w:t>
      </w:r>
      <w:r w:rsidR="00667B44">
        <w:rPr>
          <w:lang w:val="fr-FR"/>
        </w:rPr>
        <w:t>’</w:t>
      </w:r>
      <w:r>
        <w:rPr>
          <w:lang w:val="fr-FR"/>
        </w:rPr>
        <w:t>apprentissage en ligne destiné à l’ensemble du système.</w:t>
      </w:r>
    </w:p>
    <w:p w:rsidR="00D24FB8" w:rsidRPr="00667B44" w:rsidRDefault="00D24FB8" w:rsidP="00667B44">
      <w:pPr>
        <w:pStyle w:val="SingleTxt"/>
        <w:spacing w:after="0" w:line="120" w:lineRule="exact"/>
        <w:rPr>
          <w:sz w:val="10"/>
          <w:lang w:val="fr-FR"/>
        </w:rPr>
      </w:pPr>
    </w:p>
    <w:p w:rsidR="00D24FB8" w:rsidRPr="00BE0367" w:rsidRDefault="00667B44" w:rsidP="00667B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Pr>
          <w:lang w:val="fr-FR"/>
        </w:rPr>
        <w:tab/>
      </w:r>
      <w:r>
        <w:rPr>
          <w:lang w:val="fr-FR"/>
        </w:rPr>
        <w:tab/>
      </w:r>
      <w:r w:rsidR="00D24FB8" w:rsidRPr="00BE0367">
        <w:rPr>
          <w:lang w:val="fr-FR"/>
        </w:rPr>
        <w:t>Section 2</w:t>
      </w:r>
      <w:r>
        <w:rPr>
          <w:lang w:val="fr-FR"/>
        </w:rPr>
        <w:br/>
      </w:r>
      <w:r w:rsidR="00D24FB8" w:rsidRPr="00BE0367">
        <w:rPr>
          <w:bCs/>
          <w:lang w:val="fr-FR"/>
        </w:rPr>
        <w:t>Champ d’application</w:t>
      </w:r>
    </w:p>
    <w:p w:rsidR="00D24FB8" w:rsidRPr="00667B44" w:rsidRDefault="00D24FB8" w:rsidP="00667B44">
      <w:pPr>
        <w:pStyle w:val="SingleTxt"/>
        <w:spacing w:after="0" w:line="120" w:lineRule="exact"/>
        <w:rPr>
          <w:sz w:val="10"/>
          <w:lang w:val="fr-FR"/>
        </w:rPr>
      </w:pPr>
    </w:p>
    <w:p w:rsidR="00D24FB8" w:rsidRPr="00BE0367" w:rsidRDefault="00D24FB8" w:rsidP="00667B44">
      <w:pPr>
        <w:pStyle w:val="SingleTxt"/>
        <w:rPr>
          <w:b/>
          <w:bCs/>
          <w:lang w:val="fr-FR"/>
        </w:rPr>
      </w:pPr>
      <w:r w:rsidRPr="00BE0367">
        <w:rPr>
          <w:bCs/>
          <w:lang w:val="fr-FR"/>
        </w:rPr>
        <w:tab/>
        <w:t>La présente circulaire s</w:t>
      </w:r>
      <w:r w:rsidR="00667B44">
        <w:rPr>
          <w:bCs/>
          <w:lang w:val="fr-FR"/>
        </w:rPr>
        <w:t>’</w:t>
      </w:r>
      <w:r w:rsidRPr="00BE0367">
        <w:rPr>
          <w:bCs/>
          <w:lang w:val="fr-FR"/>
        </w:rPr>
        <w:t>applique à tous les fonctionnaires du Secrétariat, quels que soient le type et la durée de leur engagement à l</w:t>
      </w:r>
      <w:r w:rsidR="00667B44">
        <w:rPr>
          <w:bCs/>
          <w:lang w:val="fr-FR"/>
        </w:rPr>
        <w:t>’</w:t>
      </w:r>
      <w:r w:rsidRPr="00BE0367">
        <w:rPr>
          <w:bCs/>
          <w:lang w:val="fr-FR"/>
        </w:rPr>
        <w:t>Organisation.</w:t>
      </w:r>
    </w:p>
    <w:p w:rsidR="00D24FB8" w:rsidRPr="00667B44" w:rsidRDefault="00D24FB8" w:rsidP="00667B44">
      <w:pPr>
        <w:pStyle w:val="SingleTxt"/>
        <w:spacing w:after="0" w:line="120" w:lineRule="exact"/>
        <w:rPr>
          <w:sz w:val="10"/>
          <w:lang w:val="fr-FR"/>
        </w:rPr>
      </w:pPr>
    </w:p>
    <w:p w:rsidR="00D24FB8" w:rsidRPr="00C77522" w:rsidRDefault="00D24FB8" w:rsidP="00667B4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3</w:t>
      </w:r>
      <w:r w:rsidR="00667B44">
        <w:rPr>
          <w:lang w:val="fr-FR"/>
        </w:rPr>
        <w:br/>
      </w:r>
      <w:r>
        <w:rPr>
          <w:lang w:val="fr-FR"/>
        </w:rPr>
        <w:t>Programme d’apprentissage</w:t>
      </w:r>
    </w:p>
    <w:p w:rsidR="00D24FB8" w:rsidRPr="00667B44" w:rsidRDefault="00D24FB8" w:rsidP="00667B44">
      <w:pPr>
        <w:pStyle w:val="SingleTxt"/>
        <w:spacing w:after="0" w:line="120" w:lineRule="exact"/>
        <w:rPr>
          <w:b/>
          <w:sz w:val="10"/>
          <w:lang w:val="fr-FR"/>
        </w:rPr>
      </w:pPr>
    </w:p>
    <w:p w:rsidR="00D24FB8" w:rsidRPr="00667B44" w:rsidRDefault="00D24FB8" w:rsidP="00667B44">
      <w:pPr>
        <w:pStyle w:val="SingleTxt"/>
        <w:numPr>
          <w:ilvl w:val="0"/>
          <w:numId w:val="16"/>
        </w:numPr>
        <w:rPr>
          <w:bCs/>
          <w:lang w:val="fr-FR"/>
        </w:rPr>
      </w:pPr>
      <w:r w:rsidRPr="00BE0367">
        <w:rPr>
          <w:bCs/>
          <w:lang w:val="fr-FR"/>
        </w:rPr>
        <w:t>Le programme d</w:t>
      </w:r>
      <w:r w:rsidR="00667B44">
        <w:rPr>
          <w:bCs/>
          <w:lang w:val="fr-FR"/>
        </w:rPr>
        <w:t>’</w:t>
      </w:r>
      <w:r w:rsidRPr="00BE0367">
        <w:rPr>
          <w:bCs/>
          <w:lang w:val="fr-FR"/>
        </w:rPr>
        <w:t xml:space="preserve">apprentissage vise à </w:t>
      </w:r>
      <w:r>
        <w:rPr>
          <w:bCs/>
          <w:lang w:val="fr-FR"/>
        </w:rPr>
        <w:t>rendre les</w:t>
      </w:r>
      <w:r w:rsidRPr="00BE0367">
        <w:rPr>
          <w:bCs/>
          <w:lang w:val="fr-FR"/>
        </w:rPr>
        <w:t xml:space="preserve"> </w:t>
      </w:r>
      <w:r>
        <w:rPr>
          <w:bCs/>
          <w:lang w:val="fr-FR"/>
        </w:rPr>
        <w:t>fonctionnaires</w:t>
      </w:r>
      <w:r w:rsidRPr="00BE0367">
        <w:rPr>
          <w:bCs/>
          <w:lang w:val="fr-FR"/>
        </w:rPr>
        <w:t xml:space="preserve"> des Nations Unies </w:t>
      </w:r>
      <w:r>
        <w:rPr>
          <w:bCs/>
          <w:lang w:val="fr-FR"/>
        </w:rPr>
        <w:t xml:space="preserve">mieux à même </w:t>
      </w:r>
      <w:r w:rsidRPr="00BE0367">
        <w:rPr>
          <w:bCs/>
          <w:lang w:val="fr-FR"/>
        </w:rPr>
        <w:t>d</w:t>
      </w:r>
      <w:r w:rsidR="00667B44">
        <w:rPr>
          <w:bCs/>
          <w:lang w:val="fr-FR"/>
        </w:rPr>
        <w:t>’</w:t>
      </w:r>
      <w:r w:rsidRPr="00BE0367">
        <w:rPr>
          <w:bCs/>
          <w:lang w:val="fr-FR"/>
        </w:rPr>
        <w:t xml:space="preserve">assumer </w:t>
      </w:r>
      <w:r>
        <w:rPr>
          <w:bCs/>
          <w:lang w:val="fr-FR"/>
        </w:rPr>
        <w:t>leurs</w:t>
      </w:r>
      <w:r w:rsidRPr="00BE0367">
        <w:rPr>
          <w:bCs/>
          <w:lang w:val="fr-FR"/>
        </w:rPr>
        <w:t xml:space="preserve"> responsabilités en matière de droits de l</w:t>
      </w:r>
      <w:r w:rsidR="00667B44">
        <w:rPr>
          <w:bCs/>
          <w:lang w:val="fr-FR"/>
        </w:rPr>
        <w:t>’</w:t>
      </w:r>
      <w:r w:rsidRPr="00BE0367">
        <w:rPr>
          <w:bCs/>
          <w:lang w:val="fr-FR"/>
        </w:rPr>
        <w:t xml:space="preserve">homme dans </w:t>
      </w:r>
      <w:r>
        <w:rPr>
          <w:bCs/>
          <w:lang w:val="fr-FR"/>
        </w:rPr>
        <w:t>leur</w:t>
      </w:r>
      <w:r w:rsidRPr="00BE0367">
        <w:rPr>
          <w:bCs/>
          <w:lang w:val="fr-FR"/>
        </w:rPr>
        <w:t xml:space="preserve"> travail quotidien et de prendre les mesures qu</w:t>
      </w:r>
      <w:r w:rsidR="00667B44">
        <w:rPr>
          <w:bCs/>
          <w:lang w:val="fr-FR"/>
        </w:rPr>
        <w:t>’</w:t>
      </w:r>
      <w:r w:rsidRPr="00BE0367">
        <w:rPr>
          <w:bCs/>
          <w:lang w:val="fr-FR"/>
        </w:rPr>
        <w:t>il convient pour protéger les droits de l</w:t>
      </w:r>
      <w:r w:rsidR="00667B44">
        <w:rPr>
          <w:bCs/>
          <w:lang w:val="fr-FR"/>
        </w:rPr>
        <w:t>’</w:t>
      </w:r>
      <w:r w:rsidRPr="00BE0367">
        <w:rPr>
          <w:bCs/>
          <w:lang w:val="fr-FR"/>
        </w:rPr>
        <w:t xml:space="preserve">homme dans le cadre de leurs fonctions conformément à la Charte des Nations Unies et </w:t>
      </w:r>
      <w:r>
        <w:rPr>
          <w:bCs/>
          <w:lang w:val="fr-FR"/>
        </w:rPr>
        <w:t xml:space="preserve">à </w:t>
      </w:r>
      <w:r w:rsidRPr="00BE0367">
        <w:rPr>
          <w:bCs/>
          <w:lang w:val="fr-FR"/>
        </w:rPr>
        <w:t>la Déclaration universelle des droits de l</w:t>
      </w:r>
      <w:r w:rsidR="00667B44">
        <w:rPr>
          <w:bCs/>
          <w:lang w:val="fr-FR"/>
        </w:rPr>
        <w:t>’</w:t>
      </w:r>
      <w:r w:rsidRPr="00BE0367">
        <w:rPr>
          <w:bCs/>
          <w:lang w:val="fr-FR"/>
        </w:rPr>
        <w:t>homme.</w:t>
      </w:r>
    </w:p>
    <w:p w:rsidR="00D24FB8" w:rsidRPr="00B85B01" w:rsidRDefault="00D24FB8" w:rsidP="00667B44">
      <w:pPr>
        <w:pStyle w:val="SingleTxt"/>
        <w:numPr>
          <w:ilvl w:val="0"/>
          <w:numId w:val="17"/>
        </w:numPr>
        <w:suppressAutoHyphens/>
        <w:spacing w:line="240" w:lineRule="exact"/>
        <w:rPr>
          <w:bCs/>
          <w:lang w:val="fr-FR"/>
        </w:rPr>
      </w:pPr>
      <w:r w:rsidRPr="000B66DB">
        <w:rPr>
          <w:bCs/>
          <w:lang w:val="fr-FR"/>
        </w:rPr>
        <w:t>Le programme d</w:t>
      </w:r>
      <w:r w:rsidR="00667B44">
        <w:rPr>
          <w:bCs/>
          <w:lang w:val="fr-FR"/>
        </w:rPr>
        <w:t>’</w:t>
      </w:r>
      <w:r w:rsidRPr="000B66DB">
        <w:rPr>
          <w:bCs/>
          <w:lang w:val="fr-FR"/>
        </w:rPr>
        <w:t>apprentissage</w:t>
      </w:r>
      <w:r w:rsidRPr="00BE0367">
        <w:rPr>
          <w:bCs/>
          <w:lang w:val="fr-FR"/>
        </w:rPr>
        <w:t xml:space="preserve"> comprend sept modules</w:t>
      </w:r>
      <w:r w:rsidR="00DE2D0E">
        <w:rPr>
          <w:bCs/>
          <w:lang w:val="fr-FR"/>
        </w:rPr>
        <w:t> :</w:t>
      </w:r>
      <w:r w:rsidRPr="00BE0367">
        <w:rPr>
          <w:bCs/>
          <w:lang w:val="fr-FR"/>
        </w:rPr>
        <w:t xml:space="preserve"> </w:t>
      </w:r>
    </w:p>
    <w:p w:rsidR="00D24FB8" w:rsidRPr="00B85B01" w:rsidRDefault="00D24FB8" w:rsidP="00DE2D0E">
      <w:pPr>
        <w:pStyle w:val="SingleTxt"/>
        <w:tabs>
          <w:tab w:val="clear" w:pos="2218"/>
          <w:tab w:val="left" w:pos="2304"/>
        </w:tabs>
        <w:jc w:val="left"/>
        <w:rPr>
          <w:lang w:val="fr-FR"/>
        </w:rPr>
      </w:pPr>
      <w:r>
        <w:rPr>
          <w:lang w:val="fr-FR"/>
        </w:rPr>
        <w:t>Module 1</w:t>
      </w:r>
      <w:r w:rsidR="00DE2D0E">
        <w:rPr>
          <w:lang w:val="fr-FR"/>
        </w:rPr>
        <w:t> :</w:t>
      </w:r>
      <w:r w:rsidR="00DE2D0E">
        <w:rPr>
          <w:lang w:val="fr-FR"/>
        </w:rPr>
        <w:tab/>
      </w:r>
      <w:r>
        <w:rPr>
          <w:lang w:val="fr-FR"/>
        </w:rPr>
        <w:t>Introduction et aperçu général</w:t>
      </w:r>
      <w:r w:rsidR="00DE2D0E">
        <w:rPr>
          <w:lang w:val="fr-FR"/>
        </w:rPr>
        <w:br/>
      </w:r>
      <w:r>
        <w:rPr>
          <w:lang w:val="fr-FR"/>
        </w:rPr>
        <w:t>Module 2</w:t>
      </w:r>
      <w:r w:rsidR="00DE2D0E">
        <w:rPr>
          <w:lang w:val="fr-FR"/>
        </w:rPr>
        <w:t> :</w:t>
      </w:r>
      <w:r w:rsidR="00DE2D0E">
        <w:rPr>
          <w:lang w:val="fr-FR"/>
        </w:rPr>
        <w:tab/>
      </w:r>
      <w:r>
        <w:rPr>
          <w:lang w:val="fr-FR"/>
        </w:rPr>
        <w:t>Les enseignements du passé</w:t>
      </w:r>
      <w:r w:rsidR="00DE2D0E">
        <w:rPr>
          <w:lang w:val="fr-FR"/>
        </w:rPr>
        <w:t> :</w:t>
      </w:r>
      <w:r>
        <w:rPr>
          <w:lang w:val="fr-FR"/>
        </w:rPr>
        <w:t xml:space="preserve"> les droits de l</w:t>
      </w:r>
      <w:r w:rsidR="00667B44">
        <w:rPr>
          <w:lang w:val="fr-FR"/>
        </w:rPr>
        <w:t>’</w:t>
      </w:r>
      <w:r>
        <w:rPr>
          <w:lang w:val="fr-FR"/>
        </w:rPr>
        <w:t>homme avant tout</w:t>
      </w:r>
      <w:r w:rsidR="00DE2D0E">
        <w:rPr>
          <w:lang w:val="fr-FR"/>
        </w:rPr>
        <w:br/>
      </w:r>
      <w:r>
        <w:rPr>
          <w:lang w:val="fr-FR"/>
        </w:rPr>
        <w:t>Module 3</w:t>
      </w:r>
      <w:r w:rsidR="00DE2D0E">
        <w:rPr>
          <w:lang w:val="fr-FR"/>
        </w:rPr>
        <w:t> :</w:t>
      </w:r>
      <w:r w:rsidR="00DE2D0E">
        <w:rPr>
          <w:lang w:val="fr-FR"/>
        </w:rPr>
        <w:tab/>
      </w:r>
      <w:r>
        <w:rPr>
          <w:lang w:val="fr-FR"/>
        </w:rPr>
        <w:t>Que sont les droits de l</w:t>
      </w:r>
      <w:r w:rsidR="00667B44">
        <w:rPr>
          <w:lang w:val="fr-FR"/>
        </w:rPr>
        <w:t>’</w:t>
      </w:r>
      <w:r>
        <w:rPr>
          <w:lang w:val="fr-FR"/>
        </w:rPr>
        <w:t>homme et d</w:t>
      </w:r>
      <w:r w:rsidR="00667B44">
        <w:rPr>
          <w:lang w:val="fr-FR"/>
        </w:rPr>
        <w:t>’</w:t>
      </w:r>
      <w:r>
        <w:rPr>
          <w:lang w:val="fr-FR"/>
        </w:rPr>
        <w:t>où viennent-ils?</w:t>
      </w:r>
      <w:r w:rsidR="00DE2D0E">
        <w:rPr>
          <w:lang w:val="fr-FR"/>
        </w:rPr>
        <w:br/>
      </w:r>
      <w:r>
        <w:rPr>
          <w:lang w:val="fr-FR"/>
        </w:rPr>
        <w:t>Module 4</w:t>
      </w:r>
      <w:r w:rsidR="00DE2D0E">
        <w:rPr>
          <w:lang w:val="fr-FR"/>
        </w:rPr>
        <w:t> :</w:t>
      </w:r>
      <w:r w:rsidR="00DE2D0E">
        <w:rPr>
          <w:lang w:val="fr-FR"/>
        </w:rPr>
        <w:tab/>
      </w:r>
      <w:r>
        <w:rPr>
          <w:lang w:val="fr-FR"/>
        </w:rPr>
        <w:t>Organes et mécanismes des Nations Unies pour la protection des</w:t>
      </w:r>
      <w:r w:rsidR="00DE2D0E">
        <w:rPr>
          <w:lang w:val="fr-FR"/>
        </w:rPr>
        <w:br/>
      </w:r>
      <w:r w:rsidR="00DE2D0E">
        <w:rPr>
          <w:lang w:val="fr-FR"/>
        </w:rPr>
        <w:tab/>
      </w:r>
      <w:r w:rsidR="00DE2D0E">
        <w:rPr>
          <w:lang w:val="fr-FR"/>
        </w:rPr>
        <w:tab/>
      </w:r>
      <w:r>
        <w:rPr>
          <w:lang w:val="fr-FR"/>
        </w:rPr>
        <w:t>droits de l</w:t>
      </w:r>
      <w:r w:rsidR="00667B44">
        <w:rPr>
          <w:lang w:val="fr-FR"/>
        </w:rPr>
        <w:t>’</w:t>
      </w:r>
      <w:r>
        <w:rPr>
          <w:lang w:val="fr-FR"/>
        </w:rPr>
        <w:t>homme</w:t>
      </w:r>
    </w:p>
    <w:p w:rsidR="00DE2D0E" w:rsidRDefault="00DE2D0E">
      <w:pPr>
        <w:spacing w:after="200" w:line="276" w:lineRule="auto"/>
        <w:rPr>
          <w:lang w:val="fr-FR"/>
        </w:rPr>
      </w:pPr>
      <w:r>
        <w:rPr>
          <w:lang w:val="fr-FR"/>
        </w:rPr>
        <w:br w:type="page"/>
      </w:r>
    </w:p>
    <w:p w:rsidR="00D24FB8" w:rsidRPr="00B85B01" w:rsidRDefault="00D24FB8" w:rsidP="00DE2D0E">
      <w:pPr>
        <w:pStyle w:val="SingleTxt"/>
        <w:tabs>
          <w:tab w:val="clear" w:pos="2218"/>
          <w:tab w:val="left" w:pos="2304"/>
        </w:tabs>
        <w:jc w:val="left"/>
        <w:rPr>
          <w:b/>
          <w:lang w:val="fr-FR"/>
        </w:rPr>
      </w:pPr>
      <w:r>
        <w:rPr>
          <w:lang w:val="fr-FR"/>
        </w:rPr>
        <w:lastRenderedPageBreak/>
        <w:t>Module 5</w:t>
      </w:r>
      <w:r w:rsidR="00DE2D0E">
        <w:rPr>
          <w:lang w:val="fr-FR"/>
        </w:rPr>
        <w:t> :</w:t>
      </w:r>
      <w:r w:rsidR="00DE2D0E">
        <w:rPr>
          <w:lang w:val="fr-FR"/>
        </w:rPr>
        <w:tab/>
      </w:r>
      <w:r>
        <w:rPr>
          <w:lang w:val="fr-FR"/>
        </w:rPr>
        <w:t>Responsabilités du personnel des Nations Unies en matière de droits de</w:t>
      </w:r>
      <w:r w:rsidR="00DE2D0E">
        <w:rPr>
          <w:lang w:val="fr-FR"/>
        </w:rPr>
        <w:br/>
      </w:r>
      <w:r w:rsidR="00DE2D0E">
        <w:rPr>
          <w:lang w:val="fr-FR"/>
        </w:rPr>
        <w:tab/>
      </w:r>
      <w:r w:rsidR="00DE2D0E">
        <w:rPr>
          <w:lang w:val="fr-FR"/>
        </w:rPr>
        <w:tab/>
      </w:r>
      <w:r>
        <w:rPr>
          <w:lang w:val="fr-FR"/>
        </w:rPr>
        <w:t>l</w:t>
      </w:r>
      <w:r w:rsidR="00667B44">
        <w:rPr>
          <w:lang w:val="fr-FR"/>
        </w:rPr>
        <w:t>’</w:t>
      </w:r>
      <w:r>
        <w:rPr>
          <w:lang w:val="fr-FR"/>
        </w:rPr>
        <w:t>homme</w:t>
      </w:r>
      <w:r w:rsidR="00DE2D0E">
        <w:rPr>
          <w:lang w:val="fr-FR"/>
        </w:rPr>
        <w:br/>
      </w:r>
      <w:r>
        <w:rPr>
          <w:lang w:val="fr-FR"/>
        </w:rPr>
        <w:t>Module 6</w:t>
      </w:r>
      <w:r w:rsidR="00DE2D0E">
        <w:rPr>
          <w:lang w:val="fr-FR"/>
        </w:rPr>
        <w:t> :</w:t>
      </w:r>
      <w:r w:rsidR="00DE2D0E">
        <w:rPr>
          <w:lang w:val="fr-FR"/>
        </w:rPr>
        <w:tab/>
      </w:r>
      <w:r>
        <w:rPr>
          <w:lang w:val="fr-FR"/>
        </w:rPr>
        <w:t>Les violations des droits de l</w:t>
      </w:r>
      <w:r w:rsidR="00667B44">
        <w:rPr>
          <w:lang w:val="fr-FR"/>
        </w:rPr>
        <w:t>’</w:t>
      </w:r>
      <w:r>
        <w:rPr>
          <w:lang w:val="fr-FR"/>
        </w:rPr>
        <w:t>homme, signes précurseurs</w:t>
      </w:r>
      <w:r w:rsidR="00DE2D0E">
        <w:rPr>
          <w:lang w:val="fr-FR"/>
        </w:rPr>
        <w:br/>
        <w:t>M</w:t>
      </w:r>
      <w:r>
        <w:rPr>
          <w:lang w:val="fr-FR"/>
        </w:rPr>
        <w:t>odule 7</w:t>
      </w:r>
      <w:r w:rsidR="00DE2D0E">
        <w:rPr>
          <w:lang w:val="fr-FR"/>
        </w:rPr>
        <w:t> :</w:t>
      </w:r>
      <w:r w:rsidR="00DE2D0E">
        <w:rPr>
          <w:lang w:val="fr-FR"/>
        </w:rPr>
        <w:tab/>
      </w:r>
      <w:r>
        <w:rPr>
          <w:lang w:val="fr-FR"/>
        </w:rPr>
        <w:t>Agir pour les droits de l</w:t>
      </w:r>
      <w:r w:rsidR="00667B44">
        <w:rPr>
          <w:lang w:val="fr-FR"/>
        </w:rPr>
        <w:t>’</w:t>
      </w:r>
      <w:r>
        <w:rPr>
          <w:lang w:val="fr-FR"/>
        </w:rPr>
        <w:t>homme</w:t>
      </w:r>
      <w:r w:rsidR="008D36D2">
        <w:rPr>
          <w:lang w:val="fr-FR"/>
        </w:rPr>
        <w:t>.</w:t>
      </w:r>
    </w:p>
    <w:p w:rsidR="00D24FB8" w:rsidRPr="00C77522" w:rsidRDefault="00D24FB8" w:rsidP="00DE2D0E">
      <w:pPr>
        <w:pStyle w:val="SingleTxt"/>
        <w:numPr>
          <w:ilvl w:val="0"/>
          <w:numId w:val="18"/>
        </w:numPr>
        <w:rPr>
          <w:lang w:val="fr-FR"/>
        </w:rPr>
      </w:pPr>
      <w:r w:rsidRPr="000B66DB">
        <w:rPr>
          <w:lang w:val="fr-FR"/>
        </w:rPr>
        <w:t>Le programme d</w:t>
      </w:r>
      <w:r w:rsidR="00667B44">
        <w:rPr>
          <w:lang w:val="fr-FR"/>
        </w:rPr>
        <w:t>’</w:t>
      </w:r>
      <w:r w:rsidRPr="000B66DB">
        <w:rPr>
          <w:lang w:val="fr-FR"/>
        </w:rPr>
        <w:t>apprentissage</w:t>
      </w:r>
      <w:r>
        <w:rPr>
          <w:lang w:val="fr-FR"/>
        </w:rPr>
        <w:t xml:space="preserve"> existe en deux versions</w:t>
      </w:r>
      <w:r w:rsidR="00DE2D0E">
        <w:rPr>
          <w:lang w:val="fr-FR"/>
        </w:rPr>
        <w:t> :</w:t>
      </w:r>
      <w:r>
        <w:rPr>
          <w:lang w:val="fr-FR"/>
        </w:rPr>
        <w:t xml:space="preserve"> </w:t>
      </w:r>
    </w:p>
    <w:p w:rsidR="00D24FB8" w:rsidRPr="00C77522" w:rsidRDefault="00DE2D0E" w:rsidP="00667B44">
      <w:pPr>
        <w:pStyle w:val="SingleTxt"/>
        <w:rPr>
          <w:lang w:val="fr-FR"/>
        </w:rPr>
      </w:pPr>
      <w:r>
        <w:rPr>
          <w:lang w:val="fr-FR"/>
        </w:rPr>
        <w:tab/>
        <w:t>a)</w:t>
      </w:r>
      <w:r>
        <w:rPr>
          <w:lang w:val="fr-FR"/>
        </w:rPr>
        <w:tab/>
      </w:r>
      <w:r w:rsidR="00D24FB8">
        <w:rPr>
          <w:lang w:val="fr-FR"/>
        </w:rPr>
        <w:t>La version intégrale (modules 1 à 7), obligatoire pour les fonctionnaires des réseaux d</w:t>
      </w:r>
      <w:r w:rsidR="00667B44">
        <w:rPr>
          <w:lang w:val="fr-FR"/>
        </w:rPr>
        <w:t>’</w:t>
      </w:r>
      <w:r w:rsidR="00D24FB8">
        <w:rPr>
          <w:lang w:val="fr-FR"/>
        </w:rPr>
        <w:t>emploi Questions économiques et sociales et développement (DEVNET), Paix et questions politiques et humanitaires (POLNET), Affaires juridiques (LEGALNET) et Information et ges</w:t>
      </w:r>
      <w:r>
        <w:rPr>
          <w:lang w:val="fr-FR"/>
        </w:rPr>
        <w:t>tion des conférences (INFONET);</w:t>
      </w:r>
    </w:p>
    <w:p w:rsidR="00D24FB8" w:rsidRPr="00C77522" w:rsidRDefault="00DE2D0E" w:rsidP="00667B44">
      <w:pPr>
        <w:pStyle w:val="SingleTxt"/>
        <w:rPr>
          <w:lang w:val="fr-FR"/>
        </w:rPr>
      </w:pPr>
      <w:r>
        <w:rPr>
          <w:lang w:val="fr-FR"/>
        </w:rPr>
        <w:tab/>
        <w:t>b)</w:t>
      </w:r>
      <w:r>
        <w:rPr>
          <w:lang w:val="fr-FR"/>
        </w:rPr>
        <w:tab/>
      </w:r>
      <w:r w:rsidR="00D24FB8">
        <w:rPr>
          <w:lang w:val="fr-FR"/>
        </w:rPr>
        <w:t>La version abrégée (modules 1, 2, 3, 5 et 7), obligatoire pour les fonctionnaires des réseaux d</w:t>
      </w:r>
      <w:r w:rsidR="00667B44">
        <w:rPr>
          <w:lang w:val="fr-FR"/>
        </w:rPr>
        <w:t>’</w:t>
      </w:r>
      <w:r w:rsidR="00D24FB8">
        <w:rPr>
          <w:lang w:val="fr-FR"/>
        </w:rPr>
        <w:t>emploi Technologies de l</w:t>
      </w:r>
      <w:r w:rsidR="00667B44">
        <w:rPr>
          <w:lang w:val="fr-FR"/>
        </w:rPr>
        <w:t>’</w:t>
      </w:r>
      <w:r w:rsidR="00D24FB8">
        <w:rPr>
          <w:lang w:val="fr-FR"/>
        </w:rPr>
        <w:t>information et télécommunications (ITECNET), Logistique, transports et chaîne d’approvisionnement (LOGNET), Gestion et administration (MAGNET), Sûreté et sécurité internes (S</w:t>
      </w:r>
      <w:r>
        <w:rPr>
          <w:lang w:val="fr-FR"/>
        </w:rPr>
        <w:t>AFETYNET) et Sciences (SCINET).</w:t>
      </w:r>
    </w:p>
    <w:p w:rsidR="00D24FB8" w:rsidRPr="00DE2D0E" w:rsidRDefault="00D24FB8" w:rsidP="00DE2D0E">
      <w:pPr>
        <w:pStyle w:val="SingleTxt"/>
        <w:numPr>
          <w:ilvl w:val="0"/>
          <w:numId w:val="19"/>
        </w:numPr>
        <w:rPr>
          <w:bCs/>
          <w:lang w:val="fr-FR"/>
        </w:rPr>
      </w:pPr>
      <w:r w:rsidRPr="000B66DB">
        <w:rPr>
          <w:bCs/>
          <w:lang w:val="fr-FR"/>
        </w:rPr>
        <w:t>Le programme d</w:t>
      </w:r>
      <w:r w:rsidR="00667B44">
        <w:rPr>
          <w:bCs/>
          <w:lang w:val="fr-FR"/>
        </w:rPr>
        <w:t>’</w:t>
      </w:r>
      <w:r w:rsidRPr="000B66DB">
        <w:rPr>
          <w:bCs/>
          <w:lang w:val="fr-FR"/>
        </w:rPr>
        <w:t xml:space="preserve">apprentissage est disponible </w:t>
      </w:r>
      <w:r>
        <w:rPr>
          <w:bCs/>
          <w:lang w:val="fr-FR"/>
        </w:rPr>
        <w:t xml:space="preserve">sur Inspira, </w:t>
      </w:r>
      <w:r w:rsidRPr="000B66DB">
        <w:rPr>
          <w:bCs/>
          <w:lang w:val="fr-FR"/>
        </w:rPr>
        <w:t xml:space="preserve">dans le système de gestion de la formation. Le fonctionnaire y accèdera en cherchant </w:t>
      </w:r>
      <w:r w:rsidR="00B85B01">
        <w:rPr>
          <w:bCs/>
          <w:lang w:val="fr-FR"/>
        </w:rPr>
        <w:t>« </w:t>
      </w:r>
      <w:r w:rsidRPr="00B85B01">
        <w:rPr>
          <w:bCs/>
          <w:iCs/>
          <w:lang w:val="fr-FR"/>
        </w:rPr>
        <w:t>human rights responsibilites</w:t>
      </w:r>
      <w:r w:rsidR="00B85B01">
        <w:rPr>
          <w:bCs/>
          <w:iCs/>
          <w:lang w:val="fr-FR"/>
        </w:rPr>
        <w:t xml:space="preserve"> » </w:t>
      </w:r>
      <w:r>
        <w:rPr>
          <w:bCs/>
          <w:lang w:val="fr-FR"/>
        </w:rPr>
        <w:t>(responsabilités en matière de droits de l’homme)</w:t>
      </w:r>
      <w:r w:rsidRPr="000B66DB">
        <w:rPr>
          <w:bCs/>
          <w:lang w:val="fr-FR"/>
        </w:rPr>
        <w:t xml:space="preserve"> sur la page </w:t>
      </w:r>
      <w:r w:rsidR="00B85B01">
        <w:rPr>
          <w:bCs/>
          <w:lang w:val="fr-FR"/>
        </w:rPr>
        <w:t>« </w:t>
      </w:r>
      <w:r w:rsidRPr="00B85B01">
        <w:rPr>
          <w:bCs/>
          <w:iCs/>
          <w:lang w:val="fr-FR"/>
        </w:rPr>
        <w:t>My</w:t>
      </w:r>
      <w:r w:rsidR="00B85B01">
        <w:rPr>
          <w:bCs/>
          <w:iCs/>
          <w:lang w:val="fr-FR"/>
        </w:rPr>
        <w:t> </w:t>
      </w:r>
      <w:r w:rsidRPr="00B85B01">
        <w:rPr>
          <w:bCs/>
          <w:iCs/>
          <w:lang w:val="fr-FR"/>
        </w:rPr>
        <w:t>learning</w:t>
      </w:r>
      <w:r w:rsidR="00B85B01">
        <w:rPr>
          <w:bCs/>
          <w:iCs/>
          <w:lang w:val="fr-FR"/>
        </w:rPr>
        <w:t> »</w:t>
      </w:r>
      <w:r>
        <w:rPr>
          <w:bCs/>
          <w:lang w:val="fr-FR"/>
        </w:rPr>
        <w:t xml:space="preserve"> (Ma formation)</w:t>
      </w:r>
      <w:r w:rsidRPr="000B66DB">
        <w:rPr>
          <w:bCs/>
          <w:lang w:val="fr-FR"/>
        </w:rPr>
        <w:t xml:space="preserve"> et en sélectionnant la version correspondant à son réseau d</w:t>
      </w:r>
      <w:r w:rsidR="00667B44">
        <w:rPr>
          <w:bCs/>
          <w:lang w:val="fr-FR"/>
        </w:rPr>
        <w:t>’</w:t>
      </w:r>
      <w:r w:rsidRPr="000B66DB">
        <w:rPr>
          <w:bCs/>
          <w:lang w:val="fr-FR"/>
        </w:rPr>
        <w:t>emploi.</w:t>
      </w:r>
    </w:p>
    <w:p w:rsidR="00D24FB8" w:rsidRPr="00DE2D0E" w:rsidRDefault="00D24FB8" w:rsidP="00DE2D0E">
      <w:pPr>
        <w:pStyle w:val="SingleTxt"/>
        <w:spacing w:after="0" w:line="120" w:lineRule="exact"/>
        <w:rPr>
          <w:sz w:val="10"/>
          <w:lang w:val="fr-FR"/>
        </w:rPr>
      </w:pPr>
    </w:p>
    <w:p w:rsidR="00D24FB8" w:rsidRPr="00C77522" w:rsidRDefault="00D24FB8" w:rsidP="00DE2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4</w:t>
      </w:r>
      <w:r w:rsidR="00DE2D0E">
        <w:rPr>
          <w:lang w:val="fr-FR"/>
        </w:rPr>
        <w:br/>
      </w:r>
      <w:r>
        <w:rPr>
          <w:lang w:val="fr-FR"/>
        </w:rPr>
        <w:t>Réalisation</w:t>
      </w:r>
    </w:p>
    <w:p w:rsidR="00D24FB8" w:rsidRPr="00DE2D0E" w:rsidRDefault="00D24FB8" w:rsidP="00DE2D0E">
      <w:pPr>
        <w:pStyle w:val="SingleTxt"/>
        <w:spacing w:after="0" w:line="120" w:lineRule="exact"/>
        <w:rPr>
          <w:sz w:val="10"/>
          <w:lang w:val="fr-FR"/>
        </w:rPr>
      </w:pPr>
    </w:p>
    <w:p w:rsidR="00D24FB8" w:rsidRPr="00C77522" w:rsidRDefault="00D24FB8" w:rsidP="00DE2D0E">
      <w:pPr>
        <w:pStyle w:val="SingleTxt"/>
        <w:numPr>
          <w:ilvl w:val="0"/>
          <w:numId w:val="20"/>
        </w:numPr>
        <w:rPr>
          <w:lang w:val="fr-FR"/>
        </w:rPr>
      </w:pPr>
      <w:r>
        <w:rPr>
          <w:lang w:val="fr-FR"/>
        </w:rPr>
        <w:t>Tous les fonctionnaires de tous niveaux et de tous les lieux d</w:t>
      </w:r>
      <w:r w:rsidR="00667B44">
        <w:rPr>
          <w:lang w:val="fr-FR"/>
        </w:rPr>
        <w:t>’</w:t>
      </w:r>
      <w:r>
        <w:rPr>
          <w:lang w:val="fr-FR"/>
        </w:rPr>
        <w:t>affectation sont tenus de suivre le programme d</w:t>
      </w:r>
      <w:r w:rsidR="00667B44">
        <w:rPr>
          <w:lang w:val="fr-FR"/>
        </w:rPr>
        <w:t>’</w:t>
      </w:r>
      <w:r>
        <w:rPr>
          <w:lang w:val="fr-FR"/>
        </w:rPr>
        <w:t>apprentissage. Les fonctionnaires actuellement en service sont tenus de le terminer dans les six mois suivant la publication de la présente circulaire. Les nouveaux fonctionnaires sont tenus de le terminer dans les trois mois à compter de la date de leur entrée en fonction</w:t>
      </w:r>
      <w:r w:rsidR="00B85B01">
        <w:rPr>
          <w:lang w:val="fr-FR"/>
        </w:rPr>
        <w:t>s</w:t>
      </w:r>
      <w:r>
        <w:rPr>
          <w:lang w:val="fr-FR"/>
        </w:rPr>
        <w:t xml:space="preserve">. </w:t>
      </w:r>
    </w:p>
    <w:p w:rsidR="00D24FB8" w:rsidRPr="00C77522" w:rsidRDefault="00D24FB8" w:rsidP="00DE2D0E">
      <w:pPr>
        <w:pStyle w:val="SingleTxt"/>
        <w:numPr>
          <w:ilvl w:val="0"/>
          <w:numId w:val="21"/>
        </w:numPr>
        <w:rPr>
          <w:lang w:val="fr-FR"/>
        </w:rPr>
      </w:pPr>
      <w:r>
        <w:rPr>
          <w:lang w:val="fr-FR"/>
        </w:rPr>
        <w:t>Le système de gestion de la formation sur Inspira conservera la trace de l</w:t>
      </w:r>
      <w:r w:rsidR="00667B44">
        <w:rPr>
          <w:lang w:val="fr-FR"/>
        </w:rPr>
        <w:t>’</w:t>
      </w:r>
      <w:r>
        <w:rPr>
          <w:lang w:val="fr-FR"/>
        </w:rPr>
        <w:t>état d</w:t>
      </w:r>
      <w:r w:rsidR="00667B44">
        <w:rPr>
          <w:lang w:val="fr-FR"/>
        </w:rPr>
        <w:t>’</w:t>
      </w:r>
      <w:r>
        <w:rPr>
          <w:lang w:val="fr-FR"/>
        </w:rPr>
        <w:t>achèvement de la formation pour chaque fonctionnaire.</w:t>
      </w:r>
    </w:p>
    <w:p w:rsidR="00D24FB8" w:rsidRPr="00C77522" w:rsidRDefault="00D24FB8" w:rsidP="00DE2D0E">
      <w:pPr>
        <w:pStyle w:val="SingleTxt"/>
        <w:numPr>
          <w:ilvl w:val="0"/>
          <w:numId w:val="22"/>
        </w:numPr>
        <w:rPr>
          <w:lang w:val="fr-FR"/>
        </w:rPr>
      </w:pPr>
      <w:r>
        <w:rPr>
          <w:lang w:val="fr-FR"/>
        </w:rPr>
        <w:t>Les chefs de département et de bureau veilleront à ce que leur personnel et les autres personnes dont ils sont responsables effectuent la formation. Le Bureau de la gestion des ressources humaines est chargé de s’assurer, au moyen du système de gestion de la formation, que la formation est suivie par tous.</w:t>
      </w:r>
    </w:p>
    <w:p w:rsidR="00D24FB8" w:rsidRPr="00DE2D0E" w:rsidRDefault="00D24FB8" w:rsidP="00DE2D0E">
      <w:pPr>
        <w:pStyle w:val="SingleTxt"/>
        <w:spacing w:after="0" w:line="120" w:lineRule="exact"/>
        <w:rPr>
          <w:b/>
          <w:sz w:val="10"/>
          <w:lang w:val="fr-FR"/>
        </w:rPr>
      </w:pPr>
    </w:p>
    <w:p w:rsidR="00D24FB8" w:rsidRPr="00C77522" w:rsidRDefault="00DE2D0E" w:rsidP="00DE2D0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Section 5</w:t>
      </w:r>
      <w:r>
        <w:rPr>
          <w:lang w:val="fr-FR"/>
        </w:rPr>
        <w:br/>
      </w:r>
      <w:r w:rsidR="00D24FB8">
        <w:rPr>
          <w:lang w:val="fr-FR"/>
        </w:rPr>
        <w:t>Dispositions finales</w:t>
      </w:r>
    </w:p>
    <w:p w:rsidR="00D24FB8" w:rsidRPr="00DE2D0E" w:rsidRDefault="00D24FB8" w:rsidP="00DE2D0E">
      <w:pPr>
        <w:pStyle w:val="SingleTxt"/>
        <w:spacing w:after="0" w:line="120" w:lineRule="exact"/>
        <w:rPr>
          <w:sz w:val="10"/>
          <w:lang w:val="fr-FR"/>
        </w:rPr>
      </w:pPr>
    </w:p>
    <w:p w:rsidR="00D24FB8" w:rsidRPr="00C77522" w:rsidRDefault="00D24FB8" w:rsidP="00667B44">
      <w:pPr>
        <w:pStyle w:val="SingleTxt"/>
        <w:rPr>
          <w:lang w:val="fr-FR"/>
        </w:rPr>
      </w:pPr>
      <w:r>
        <w:rPr>
          <w:lang w:val="fr-FR"/>
        </w:rPr>
        <w:tab/>
        <w:t>La présente circulaire entre en vigueur à la date de sa publication.</w:t>
      </w:r>
    </w:p>
    <w:p w:rsidR="00D24FB8" w:rsidRPr="00DE2D0E" w:rsidRDefault="00D24FB8" w:rsidP="00DE2D0E">
      <w:pPr>
        <w:pStyle w:val="SingleTxt"/>
        <w:spacing w:after="0" w:line="120" w:lineRule="exact"/>
        <w:rPr>
          <w:sz w:val="10"/>
          <w:lang w:val="fr-FR"/>
        </w:rPr>
      </w:pPr>
    </w:p>
    <w:p w:rsidR="00D24FB8" w:rsidRPr="00C77522" w:rsidRDefault="00DE2D0E" w:rsidP="00DE2D0E">
      <w:pPr>
        <w:pStyle w:val="SingleTxt"/>
        <w:jc w:val="right"/>
        <w:rPr>
          <w:spacing w:val="0"/>
          <w:w w:val="100"/>
          <w:kern w:val="0"/>
          <w:lang w:val="fr-FR"/>
        </w:rPr>
      </w:pPr>
      <w:r>
        <w:rPr>
          <w:lang w:val="fr-FR"/>
        </w:rPr>
        <w:t>Le Secrétaire général</w:t>
      </w:r>
      <w:r>
        <w:rPr>
          <w:lang w:val="fr-FR"/>
        </w:rPr>
        <w:br/>
      </w:r>
      <w:r w:rsidR="00D24FB8">
        <w:rPr>
          <w:lang w:val="fr-FR"/>
        </w:rPr>
        <w:t>(</w:t>
      </w:r>
      <w:r w:rsidR="00D24FB8" w:rsidRPr="00553E44">
        <w:rPr>
          <w:i/>
          <w:iCs/>
          <w:lang w:val="fr-FR"/>
        </w:rPr>
        <w:t>Signé</w:t>
      </w:r>
      <w:r w:rsidR="00D24FB8">
        <w:rPr>
          <w:lang w:val="fr-FR"/>
        </w:rPr>
        <w:t xml:space="preserve">) </w:t>
      </w:r>
      <w:r w:rsidR="00D24FB8" w:rsidRPr="00DE2D0E">
        <w:rPr>
          <w:b/>
          <w:lang w:val="fr-FR"/>
        </w:rPr>
        <w:t>BAN</w:t>
      </w:r>
      <w:r w:rsidR="00D24FB8">
        <w:rPr>
          <w:lang w:val="fr-FR"/>
        </w:rPr>
        <w:t xml:space="preserve"> Ki-moon</w:t>
      </w:r>
    </w:p>
    <w:p w:rsidR="00B85B01" w:rsidRPr="006F79D7" w:rsidRDefault="006F79D7" w:rsidP="006F79D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A7A268"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B85B01" w:rsidRPr="006F79D7" w:rsidSect="000A0540">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40" w:rsidRDefault="000A0540" w:rsidP="000A0540">
      <w:pPr>
        <w:spacing w:line="240" w:lineRule="auto"/>
      </w:pPr>
      <w:r>
        <w:separator/>
      </w:r>
    </w:p>
  </w:endnote>
  <w:endnote w:type="continuationSeparator" w:id="0">
    <w:p w:rsidR="000A0540" w:rsidRDefault="000A0540" w:rsidP="000A0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0A0540" w:rsidTr="000A0540">
      <w:tc>
        <w:tcPr>
          <w:tcW w:w="5028" w:type="dxa"/>
          <w:shd w:val="clear" w:color="auto" w:fill="auto"/>
        </w:tcPr>
        <w:p w:rsidR="000A0540" w:rsidRPr="000A0540" w:rsidRDefault="000A0540" w:rsidP="000A05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2E1B">
            <w:rPr>
              <w:b w:val="0"/>
              <w:w w:val="103"/>
              <w:sz w:val="14"/>
            </w:rPr>
            <w:t>16-19533</w:t>
          </w:r>
          <w:r>
            <w:rPr>
              <w:b w:val="0"/>
              <w:w w:val="103"/>
              <w:sz w:val="14"/>
            </w:rPr>
            <w:fldChar w:fldCharType="end"/>
          </w:r>
        </w:p>
      </w:tc>
      <w:tc>
        <w:tcPr>
          <w:tcW w:w="5028" w:type="dxa"/>
          <w:shd w:val="clear" w:color="auto" w:fill="auto"/>
        </w:tcPr>
        <w:p w:rsidR="000A0540" w:rsidRPr="000A0540" w:rsidRDefault="000A0540" w:rsidP="000A0540">
          <w:pPr>
            <w:pStyle w:val="Footer"/>
            <w:rPr>
              <w:w w:val="103"/>
            </w:rPr>
          </w:pPr>
          <w:r>
            <w:rPr>
              <w:w w:val="103"/>
            </w:rPr>
            <w:fldChar w:fldCharType="begin"/>
          </w:r>
          <w:r>
            <w:rPr>
              <w:w w:val="103"/>
            </w:rPr>
            <w:instrText xml:space="preserve"> PAGE  \* Arabic  \* MERGEFORMAT </w:instrText>
          </w:r>
          <w:r>
            <w:rPr>
              <w:w w:val="103"/>
            </w:rPr>
            <w:fldChar w:fldCharType="separate"/>
          </w:r>
          <w:r w:rsidR="00ED378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D3780">
            <w:rPr>
              <w:noProof/>
              <w:w w:val="103"/>
            </w:rPr>
            <w:t>2</w:t>
          </w:r>
          <w:r>
            <w:rPr>
              <w:w w:val="103"/>
            </w:rPr>
            <w:fldChar w:fldCharType="end"/>
          </w:r>
        </w:p>
      </w:tc>
    </w:tr>
  </w:tbl>
  <w:p w:rsidR="000A0540" w:rsidRPr="000A0540" w:rsidRDefault="000A0540" w:rsidP="000A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0A0540" w:rsidTr="000A0540">
      <w:tc>
        <w:tcPr>
          <w:tcW w:w="5028" w:type="dxa"/>
          <w:shd w:val="clear" w:color="auto" w:fill="auto"/>
        </w:tcPr>
        <w:p w:rsidR="000A0540" w:rsidRPr="000A0540" w:rsidRDefault="000A0540" w:rsidP="000A054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72E1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72E1B">
            <w:rPr>
              <w:noProof/>
              <w:w w:val="103"/>
            </w:rPr>
            <w:t>2</w:t>
          </w:r>
          <w:r>
            <w:rPr>
              <w:w w:val="103"/>
            </w:rPr>
            <w:fldChar w:fldCharType="end"/>
          </w:r>
        </w:p>
      </w:tc>
      <w:tc>
        <w:tcPr>
          <w:tcW w:w="5028" w:type="dxa"/>
          <w:shd w:val="clear" w:color="auto" w:fill="auto"/>
        </w:tcPr>
        <w:p w:rsidR="000A0540" w:rsidRPr="000A0540" w:rsidRDefault="000A0540" w:rsidP="000A05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72E1B">
            <w:rPr>
              <w:b w:val="0"/>
              <w:w w:val="103"/>
              <w:sz w:val="14"/>
            </w:rPr>
            <w:t>16-19533</w:t>
          </w:r>
          <w:r>
            <w:rPr>
              <w:b w:val="0"/>
              <w:w w:val="103"/>
              <w:sz w:val="14"/>
            </w:rPr>
            <w:fldChar w:fldCharType="end"/>
          </w:r>
        </w:p>
      </w:tc>
    </w:tr>
  </w:tbl>
  <w:p w:rsidR="000A0540" w:rsidRPr="000A0540" w:rsidRDefault="000A0540" w:rsidP="000A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540" w:rsidRDefault="000A0540">
    <w:pPr>
      <w:pStyle w:val="Footer"/>
    </w:pPr>
    <w:r>
      <w:rPr>
        <w:noProof/>
        <w:lang w:val="en-GB" w:eastAsia="en-GB"/>
      </w:rPr>
      <w:drawing>
        <wp:anchor distT="0" distB="0" distL="114300" distR="114300" simplePos="0" relativeHeight="251658240" behindDoc="0" locked="0" layoutInCell="1" allowOverlap="1" wp14:anchorId="0E4A1713" wp14:editId="4B63E428">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SGB/2016/1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0A0540" w:rsidTr="000A0540">
      <w:tc>
        <w:tcPr>
          <w:tcW w:w="3758" w:type="dxa"/>
        </w:tcPr>
        <w:p w:rsidR="000A0540" w:rsidRDefault="000A0540" w:rsidP="000A054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72E1B">
            <w:rPr>
              <w:b w:val="0"/>
              <w:sz w:val="20"/>
            </w:rPr>
            <w:t>16-19533 (F)</w:t>
          </w:r>
          <w:r>
            <w:rPr>
              <w:b w:val="0"/>
              <w:sz w:val="20"/>
            </w:rPr>
            <w:fldChar w:fldCharType="end"/>
          </w:r>
          <w:r>
            <w:rPr>
              <w:b w:val="0"/>
              <w:sz w:val="20"/>
            </w:rPr>
            <w:t xml:space="preserve">    141116    141116</w:t>
          </w:r>
        </w:p>
        <w:p w:rsidR="000A0540" w:rsidRPr="000A0540" w:rsidRDefault="000A0540" w:rsidP="000A054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72E1B">
            <w:rPr>
              <w:rFonts w:ascii="Barcode 3 of 9 by request" w:hAnsi="Barcode 3 of 9 by request"/>
              <w:b w:val="0"/>
              <w:spacing w:val="0"/>
              <w:w w:val="100"/>
              <w:sz w:val="24"/>
            </w:rPr>
            <w:t>*1619533*</w:t>
          </w:r>
          <w:r>
            <w:rPr>
              <w:rFonts w:ascii="Barcode 3 of 9 by request" w:hAnsi="Barcode 3 of 9 by request"/>
              <w:b w:val="0"/>
              <w:spacing w:val="0"/>
              <w:w w:val="100"/>
              <w:sz w:val="24"/>
            </w:rPr>
            <w:fldChar w:fldCharType="end"/>
          </w:r>
        </w:p>
      </w:tc>
      <w:tc>
        <w:tcPr>
          <w:tcW w:w="5028" w:type="dxa"/>
        </w:tcPr>
        <w:p w:rsidR="000A0540" w:rsidRDefault="000A0540" w:rsidP="000A0540">
          <w:pPr>
            <w:pStyle w:val="Footer"/>
            <w:spacing w:line="240" w:lineRule="atLeast"/>
            <w:jc w:val="right"/>
            <w:rPr>
              <w:b w:val="0"/>
              <w:sz w:val="20"/>
            </w:rPr>
          </w:pPr>
          <w:r>
            <w:rPr>
              <w:b w:val="0"/>
              <w:noProof/>
              <w:sz w:val="20"/>
              <w:lang w:val="en-GB" w:eastAsia="en-GB"/>
            </w:rPr>
            <w:drawing>
              <wp:inline distT="0" distB="0" distL="0" distR="0" wp14:anchorId="5234AB78" wp14:editId="49A30BB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A0540" w:rsidRPr="000A0540" w:rsidRDefault="000A0540" w:rsidP="000A0540">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40" w:rsidRDefault="000A0540" w:rsidP="000A0540">
      <w:pPr>
        <w:spacing w:line="240" w:lineRule="auto"/>
      </w:pPr>
      <w:r>
        <w:separator/>
      </w:r>
    </w:p>
  </w:footnote>
  <w:footnote w:type="continuationSeparator" w:id="0">
    <w:p w:rsidR="000A0540" w:rsidRDefault="000A0540" w:rsidP="000A05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A0540" w:rsidTr="000A0540">
      <w:trPr>
        <w:trHeight w:hRule="exact" w:val="864"/>
      </w:trPr>
      <w:tc>
        <w:tcPr>
          <w:tcW w:w="4838" w:type="dxa"/>
          <w:shd w:val="clear" w:color="auto" w:fill="auto"/>
          <w:vAlign w:val="bottom"/>
        </w:tcPr>
        <w:p w:rsidR="000A0540" w:rsidRPr="000A0540" w:rsidRDefault="00ED3780" w:rsidP="000A0540">
          <w:pPr>
            <w:pStyle w:val="Header"/>
            <w:spacing w:after="80"/>
            <w:rPr>
              <w:b/>
              <w:color w:val="00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17860" o:spid="_x0000_s6146"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r w:rsidR="000A0540">
            <w:rPr>
              <w:b/>
              <w:color w:val="000000"/>
            </w:rPr>
            <w:fldChar w:fldCharType="begin"/>
          </w:r>
          <w:r w:rsidR="000A0540">
            <w:rPr>
              <w:b/>
              <w:color w:val="000000"/>
            </w:rPr>
            <w:instrText xml:space="preserve"> DOCVARIABLE "sss1" \* MERGEFORMAT </w:instrText>
          </w:r>
          <w:r w:rsidR="000A0540">
            <w:rPr>
              <w:b/>
              <w:color w:val="000000"/>
            </w:rPr>
            <w:fldChar w:fldCharType="separate"/>
          </w:r>
          <w:r w:rsidR="00E72E1B">
            <w:rPr>
              <w:b/>
              <w:color w:val="000000"/>
            </w:rPr>
            <w:t>ST/SGB/2016/12</w:t>
          </w:r>
          <w:r w:rsidR="000A0540">
            <w:rPr>
              <w:b/>
              <w:color w:val="000000"/>
            </w:rPr>
            <w:fldChar w:fldCharType="end"/>
          </w:r>
        </w:p>
      </w:tc>
      <w:tc>
        <w:tcPr>
          <w:tcW w:w="5028" w:type="dxa"/>
          <w:shd w:val="clear" w:color="auto" w:fill="auto"/>
          <w:vAlign w:val="bottom"/>
        </w:tcPr>
        <w:p w:rsidR="000A0540" w:rsidRDefault="000A0540" w:rsidP="000A0540">
          <w:pPr>
            <w:pStyle w:val="Header"/>
          </w:pPr>
        </w:p>
      </w:tc>
    </w:tr>
  </w:tbl>
  <w:p w:rsidR="000A0540" w:rsidRPr="000A0540" w:rsidRDefault="000A0540" w:rsidP="000A054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0A0540" w:rsidTr="000A0540">
      <w:trPr>
        <w:trHeight w:hRule="exact" w:val="864"/>
      </w:trPr>
      <w:tc>
        <w:tcPr>
          <w:tcW w:w="4838" w:type="dxa"/>
          <w:shd w:val="clear" w:color="auto" w:fill="auto"/>
          <w:vAlign w:val="bottom"/>
        </w:tcPr>
        <w:p w:rsidR="000A0540" w:rsidRDefault="00ED3780" w:rsidP="000A0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17861" o:spid="_x0000_s6147"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5028" w:type="dxa"/>
          <w:shd w:val="clear" w:color="auto" w:fill="auto"/>
          <w:vAlign w:val="bottom"/>
        </w:tcPr>
        <w:p w:rsidR="000A0540" w:rsidRPr="000A0540" w:rsidRDefault="000A0540" w:rsidP="000A054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72E1B">
            <w:rPr>
              <w:b/>
              <w:color w:val="000000"/>
            </w:rPr>
            <w:t>ST/SGB/2016/12</w:t>
          </w:r>
          <w:r>
            <w:rPr>
              <w:b/>
              <w:color w:val="000000"/>
            </w:rPr>
            <w:fldChar w:fldCharType="end"/>
          </w:r>
        </w:p>
      </w:tc>
    </w:tr>
  </w:tbl>
  <w:p w:rsidR="000A0540" w:rsidRPr="000A0540" w:rsidRDefault="000A0540" w:rsidP="000A054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0A0540" w:rsidTr="000A0540">
      <w:trPr>
        <w:gridAfter w:val="1"/>
        <w:wAfter w:w="12" w:type="dxa"/>
        <w:trHeight w:hRule="exact" w:val="864"/>
      </w:trPr>
      <w:tc>
        <w:tcPr>
          <w:tcW w:w="1267" w:type="dxa"/>
          <w:tcBorders>
            <w:bottom w:val="single" w:sz="4" w:space="0" w:color="auto"/>
          </w:tcBorders>
          <w:shd w:val="clear" w:color="auto" w:fill="auto"/>
          <w:vAlign w:val="bottom"/>
        </w:tcPr>
        <w:p w:rsidR="000A0540" w:rsidRDefault="00ED3780" w:rsidP="000A0540">
          <w:pPr>
            <w:pStyle w:val="Header"/>
            <w:spacing w:after="12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117859" o:spid="_x0000_s6145"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tc>
      <w:tc>
        <w:tcPr>
          <w:tcW w:w="2059" w:type="dxa"/>
          <w:tcBorders>
            <w:bottom w:val="single" w:sz="4" w:space="0" w:color="auto"/>
          </w:tcBorders>
          <w:shd w:val="clear" w:color="auto" w:fill="auto"/>
          <w:vAlign w:val="bottom"/>
        </w:tcPr>
        <w:p w:rsidR="000A0540" w:rsidRPr="000A0540" w:rsidRDefault="000A0540" w:rsidP="000A054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A0540" w:rsidRDefault="000A0540" w:rsidP="000A0540">
          <w:pPr>
            <w:pStyle w:val="Header"/>
            <w:spacing w:after="120"/>
          </w:pPr>
        </w:p>
      </w:tc>
      <w:tc>
        <w:tcPr>
          <w:tcW w:w="6523" w:type="dxa"/>
          <w:gridSpan w:val="3"/>
          <w:tcBorders>
            <w:bottom w:val="single" w:sz="4" w:space="0" w:color="auto"/>
          </w:tcBorders>
          <w:shd w:val="clear" w:color="auto" w:fill="auto"/>
          <w:vAlign w:val="bottom"/>
        </w:tcPr>
        <w:p w:rsidR="000A0540" w:rsidRPr="000A0540" w:rsidRDefault="000A0540" w:rsidP="000A0540">
          <w:pPr>
            <w:spacing w:after="80" w:line="240" w:lineRule="auto"/>
            <w:jc w:val="right"/>
            <w:rPr>
              <w:position w:val="-4"/>
            </w:rPr>
          </w:pPr>
          <w:r>
            <w:rPr>
              <w:position w:val="-4"/>
              <w:sz w:val="40"/>
            </w:rPr>
            <w:t>ST</w:t>
          </w:r>
          <w:r>
            <w:rPr>
              <w:position w:val="-4"/>
            </w:rPr>
            <w:t>/SGB/2016/12</w:t>
          </w:r>
        </w:p>
      </w:tc>
    </w:tr>
    <w:tr w:rsidR="000A0540" w:rsidRPr="000A0540" w:rsidTr="000A0540">
      <w:trPr>
        <w:trHeight w:hRule="exact" w:val="2880"/>
      </w:trPr>
      <w:tc>
        <w:tcPr>
          <w:tcW w:w="1267" w:type="dxa"/>
          <w:tcBorders>
            <w:top w:val="single" w:sz="4" w:space="0" w:color="auto"/>
            <w:bottom w:val="single" w:sz="12" w:space="0" w:color="auto"/>
          </w:tcBorders>
          <w:shd w:val="clear" w:color="auto" w:fill="auto"/>
        </w:tcPr>
        <w:p w:rsidR="000A0540" w:rsidRPr="000A0540" w:rsidRDefault="000A0540" w:rsidP="000A0540">
          <w:pPr>
            <w:pStyle w:val="Header"/>
            <w:spacing w:before="120" w:line="240" w:lineRule="auto"/>
            <w:ind w:left="-72"/>
            <w:jc w:val="center"/>
          </w:pPr>
          <w:r>
            <w:t xml:space="preserve">  </w:t>
          </w:r>
          <w:r>
            <w:rPr>
              <w:noProof/>
              <w:lang w:val="en-GB" w:eastAsia="en-GB"/>
            </w:rPr>
            <w:drawing>
              <wp:inline distT="0" distB="0" distL="0" distR="0" wp14:anchorId="7A6C5C6C" wp14:editId="2A22A61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A0540" w:rsidRPr="000A0540" w:rsidRDefault="000A0540" w:rsidP="000A0540">
          <w:pPr>
            <w:pStyle w:val="XLarge"/>
            <w:spacing w:before="109"/>
          </w:pPr>
          <w:r>
            <w:t>Secrétariat</w:t>
          </w:r>
        </w:p>
      </w:tc>
      <w:tc>
        <w:tcPr>
          <w:tcW w:w="245" w:type="dxa"/>
          <w:tcBorders>
            <w:top w:val="single" w:sz="4" w:space="0" w:color="auto"/>
            <w:bottom w:val="single" w:sz="12" w:space="0" w:color="auto"/>
          </w:tcBorders>
          <w:shd w:val="clear" w:color="auto" w:fill="auto"/>
        </w:tcPr>
        <w:p w:rsidR="000A0540" w:rsidRPr="000A0540" w:rsidRDefault="000A0540" w:rsidP="000A0540">
          <w:pPr>
            <w:pStyle w:val="Header"/>
            <w:spacing w:before="109"/>
          </w:pPr>
        </w:p>
      </w:tc>
      <w:tc>
        <w:tcPr>
          <w:tcW w:w="3180" w:type="dxa"/>
          <w:gridSpan w:val="2"/>
          <w:tcBorders>
            <w:top w:val="single" w:sz="4" w:space="0" w:color="auto"/>
            <w:bottom w:val="single" w:sz="12" w:space="0" w:color="auto"/>
          </w:tcBorders>
          <w:shd w:val="clear" w:color="auto" w:fill="auto"/>
        </w:tcPr>
        <w:p w:rsidR="00A44DD7" w:rsidRPr="00A44DD7" w:rsidRDefault="00A44DD7" w:rsidP="00A44DD7">
          <w:pPr>
            <w:pStyle w:val="Publication"/>
            <w:spacing w:line="120" w:lineRule="exact"/>
            <w:rPr>
              <w:color w:val="000000"/>
              <w:sz w:val="10"/>
            </w:rPr>
          </w:pPr>
        </w:p>
        <w:p w:rsidR="00A44DD7" w:rsidRPr="00A44DD7" w:rsidRDefault="00A44DD7" w:rsidP="00A44DD7">
          <w:pPr>
            <w:pStyle w:val="Publication"/>
            <w:spacing w:line="120" w:lineRule="exact"/>
            <w:rPr>
              <w:color w:val="000000"/>
              <w:sz w:val="10"/>
            </w:rPr>
          </w:pPr>
        </w:p>
        <w:p w:rsidR="00A44DD7" w:rsidRPr="00A44DD7" w:rsidRDefault="00A44DD7" w:rsidP="00A44DD7">
          <w:pPr>
            <w:pStyle w:val="Publication"/>
            <w:spacing w:line="120" w:lineRule="exact"/>
            <w:rPr>
              <w:color w:val="000000"/>
              <w:sz w:val="10"/>
            </w:rPr>
          </w:pPr>
        </w:p>
        <w:p w:rsidR="000A0540" w:rsidRPr="000A0540" w:rsidRDefault="00A44DD7" w:rsidP="00A44DD7">
          <w:pPr>
            <w:pStyle w:val="Publication"/>
            <w:spacing w:before="400"/>
            <w:rPr>
              <w:color w:val="000000"/>
            </w:rPr>
          </w:pPr>
          <w:r>
            <w:rPr>
              <w:color w:val="000000"/>
            </w:rPr>
            <w:t>8</w:t>
          </w:r>
          <w:r w:rsidR="000A0540">
            <w:rPr>
              <w:color w:val="000000"/>
            </w:rPr>
            <w:t xml:space="preserve"> novembre 2016</w:t>
          </w:r>
        </w:p>
      </w:tc>
    </w:tr>
  </w:tbl>
  <w:p w:rsidR="000A0540" w:rsidRPr="000A0540" w:rsidRDefault="000A0540" w:rsidP="000A0540">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2111B"/>
    <w:multiLevelType w:val="singleLevel"/>
    <w:tmpl w:val="5D1C90B0"/>
    <w:lvl w:ilvl="0">
      <w:start w:val="3"/>
      <w:numFmt w:val="decimal"/>
      <w:lvlRestart w:val="0"/>
      <w:lvlText w:val="%1.3"/>
      <w:lvlJc w:val="left"/>
      <w:pPr>
        <w:tabs>
          <w:tab w:val="num" w:pos="1742"/>
        </w:tabs>
        <w:ind w:left="1267" w:firstLine="0"/>
      </w:pPr>
      <w:rPr>
        <w:w w:val="100"/>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43D4"/>
    <w:multiLevelType w:val="singleLevel"/>
    <w:tmpl w:val="772408EC"/>
    <w:lvl w:ilvl="0">
      <w:start w:val="3"/>
      <w:numFmt w:val="decimal"/>
      <w:lvlRestart w:val="0"/>
      <w:lvlText w:val="%1.2"/>
      <w:lvlJc w:val="left"/>
      <w:pPr>
        <w:tabs>
          <w:tab w:val="num" w:pos="1742"/>
        </w:tabs>
        <w:ind w:left="1267" w:firstLine="0"/>
      </w:pPr>
      <w:rPr>
        <w:w w:val="100"/>
      </w:rPr>
    </w:lvl>
  </w:abstractNum>
  <w:abstractNum w:abstractNumId="6" w15:restartNumberingAfterBreak="0">
    <w:nsid w:val="5FF16D01"/>
    <w:multiLevelType w:val="singleLevel"/>
    <w:tmpl w:val="1870CBB6"/>
    <w:lvl w:ilvl="0">
      <w:start w:val="4"/>
      <w:numFmt w:val="decimal"/>
      <w:lvlRestart w:val="0"/>
      <w:lvlText w:val="%1.1"/>
      <w:lvlJc w:val="left"/>
      <w:pPr>
        <w:tabs>
          <w:tab w:val="num" w:pos="1742"/>
        </w:tabs>
        <w:ind w:left="1267" w:firstLine="0"/>
      </w:pPr>
      <w:rPr>
        <w:w w:val="100"/>
      </w:rPr>
    </w:lvl>
  </w:abstractNum>
  <w:abstractNum w:abstractNumId="7" w15:restartNumberingAfterBreak="0">
    <w:nsid w:val="68444972"/>
    <w:multiLevelType w:val="multilevel"/>
    <w:tmpl w:val="A9D84794"/>
    <w:lvl w:ilvl="0">
      <w:start w:val="3"/>
      <w:numFmt w:val="decimal"/>
      <w:lvlText w:val="%1"/>
      <w:lvlJc w:val="left"/>
      <w:pPr>
        <w:ind w:left="360" w:hanging="360"/>
      </w:pPr>
      <w:rPr>
        <w:rFonts w:hint="default"/>
      </w:rPr>
    </w:lvl>
    <w:lvl w:ilvl="1">
      <w:start w:val="3"/>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8" w15:restartNumberingAfterBreak="0">
    <w:nsid w:val="6D0D6D3A"/>
    <w:multiLevelType w:val="singleLevel"/>
    <w:tmpl w:val="07CECF44"/>
    <w:lvl w:ilvl="0">
      <w:start w:val="4"/>
      <w:numFmt w:val="decimal"/>
      <w:lvlRestart w:val="0"/>
      <w:lvlText w:val="%1.3"/>
      <w:lvlJc w:val="left"/>
      <w:pPr>
        <w:tabs>
          <w:tab w:val="num" w:pos="1742"/>
        </w:tabs>
        <w:ind w:left="1267" w:firstLine="0"/>
      </w:pPr>
      <w:rPr>
        <w:w w:val="100"/>
      </w:rPr>
    </w:lvl>
  </w:abstractNum>
  <w:abstractNum w:abstractNumId="9" w15:restartNumberingAfterBreak="0">
    <w:nsid w:val="7150545C"/>
    <w:multiLevelType w:val="hybridMultilevel"/>
    <w:tmpl w:val="59FC6D2E"/>
    <w:lvl w:ilvl="0" w:tplc="55CE130E">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0" w15:restartNumberingAfterBreak="0">
    <w:nsid w:val="7B2A46B4"/>
    <w:multiLevelType w:val="singleLevel"/>
    <w:tmpl w:val="E7F40452"/>
    <w:lvl w:ilvl="0">
      <w:start w:val="3"/>
      <w:numFmt w:val="decimal"/>
      <w:lvlRestart w:val="0"/>
      <w:lvlText w:val="%1.4"/>
      <w:lvlJc w:val="left"/>
      <w:pPr>
        <w:tabs>
          <w:tab w:val="num" w:pos="1742"/>
        </w:tabs>
        <w:ind w:left="1267" w:firstLine="0"/>
      </w:pPr>
      <w:rPr>
        <w:w w:val="100"/>
      </w:rPr>
    </w:lvl>
  </w:abstractNum>
  <w:abstractNum w:abstractNumId="11" w15:restartNumberingAfterBreak="0">
    <w:nsid w:val="7DB71E6B"/>
    <w:multiLevelType w:val="singleLevel"/>
    <w:tmpl w:val="95FA0D98"/>
    <w:lvl w:ilvl="0">
      <w:start w:val="4"/>
      <w:numFmt w:val="decimal"/>
      <w:lvlRestart w:val="0"/>
      <w:lvlText w:val="%1.2"/>
      <w:lvlJc w:val="left"/>
      <w:pPr>
        <w:tabs>
          <w:tab w:val="num" w:pos="1742"/>
        </w:tabs>
        <w:ind w:left="1267" w:firstLine="0"/>
      </w:pPr>
      <w:rPr>
        <w:w w:val="100"/>
      </w:rPr>
    </w:lvl>
  </w:abstractNum>
  <w:abstractNum w:abstractNumId="12" w15:restartNumberingAfterBreak="0">
    <w:nsid w:val="7F250ADD"/>
    <w:multiLevelType w:val="singleLevel"/>
    <w:tmpl w:val="EFE24380"/>
    <w:lvl w:ilvl="0">
      <w:start w:val="3"/>
      <w:numFmt w:val="decimal"/>
      <w:lvlRestart w:val="0"/>
      <w:lvlText w:val="%1.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9"/>
    <w:lvlOverride w:ilvl="0">
      <w:lvl w:ilvl="0" w:tplc="55CE130E">
        <w:start w:val="1"/>
        <w:numFmt w:val="lowerLetter"/>
        <w:lvlText w:val="%1)"/>
        <w:lvlJc w:val="left"/>
        <w:pPr>
          <w:ind w:left="1785" w:hanging="360"/>
        </w:pPr>
        <w:rPr>
          <w:rFonts w:hint="default"/>
        </w:rPr>
      </w:lvl>
    </w:lvlOverride>
  </w:num>
  <w:num w:numId="14">
    <w:abstractNumId w:val="7"/>
  </w:num>
  <w:num w:numId="15">
    <w:abstractNumId w:val="9"/>
  </w:num>
  <w:num w:numId="16">
    <w:abstractNumId w:val="12"/>
  </w:num>
  <w:num w:numId="17">
    <w:abstractNumId w:val="5"/>
  </w:num>
  <w:num w:numId="18">
    <w:abstractNumId w:val="3"/>
  </w:num>
  <w:num w:numId="19">
    <w:abstractNumId w:val="10"/>
  </w:num>
  <w:num w:numId="20">
    <w:abstractNumId w:val="6"/>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475"/>
  <w:doNotHyphenateCaps/>
  <w:evenAndOddHeaders/>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9533*"/>
    <w:docVar w:name="CreationDt" w:val="14/11/2016 3:53: PM"/>
    <w:docVar w:name="DocCategory" w:val="Doc"/>
    <w:docVar w:name="DocType" w:val="Final"/>
    <w:docVar w:name="DutyStation" w:val="New York"/>
    <w:docVar w:name="FooterJN" w:val="16-19533"/>
    <w:docVar w:name="jobn" w:val="16-19533 (F)"/>
    <w:docVar w:name="jobnDT" w:val="16-19533 (F)   141116"/>
    <w:docVar w:name="jobnDTDT" w:val="16-19533 (F)   141116   141116"/>
    <w:docVar w:name="JobNo" w:val="1619533F"/>
    <w:docVar w:name="JobNo2" w:val="1636930F"/>
    <w:docVar w:name="LocalDrive" w:val="0"/>
    <w:docVar w:name="OandT" w:val="mgr"/>
    <w:docVar w:name="sss1" w:val="ST/SGB/2016/12"/>
    <w:docVar w:name="sss2" w:val="-"/>
    <w:docVar w:name="Symbol1" w:val="ST/SGB/2016/12"/>
    <w:docVar w:name="Symbol2" w:val="-"/>
  </w:docVars>
  <w:rsids>
    <w:rsidRoot w:val="00105EC5"/>
    <w:rsid w:val="000A0540"/>
    <w:rsid w:val="00105EC5"/>
    <w:rsid w:val="00325CC4"/>
    <w:rsid w:val="00350B7C"/>
    <w:rsid w:val="00667B44"/>
    <w:rsid w:val="006F79D7"/>
    <w:rsid w:val="00817736"/>
    <w:rsid w:val="008C4471"/>
    <w:rsid w:val="008D36D2"/>
    <w:rsid w:val="00A44DD7"/>
    <w:rsid w:val="00B85B01"/>
    <w:rsid w:val="00D24FB8"/>
    <w:rsid w:val="00DE2D0E"/>
    <w:rsid w:val="00E72E1B"/>
    <w:rsid w:val="00ED3780"/>
    <w:rsid w:val="00F063B3"/>
    <w:rsid w:val="00FF4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EEAE72E1-BFAC-4617-AAB0-EF54C111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471"/>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8C4471"/>
    <w:pPr>
      <w:numPr>
        <w:numId w:val="12"/>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8C4471"/>
    <w:pPr>
      <w:numPr>
        <w:ilvl w:val="1"/>
        <w:numId w:val="12"/>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8C4471"/>
    <w:pPr>
      <w:numPr>
        <w:ilvl w:val="2"/>
        <w:numId w:val="12"/>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8C4471"/>
    <w:pPr>
      <w:keepNext/>
      <w:keepLines/>
      <w:numPr>
        <w:ilvl w:val="3"/>
        <w:numId w:val="1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8C4471"/>
    <w:pPr>
      <w:keepNext/>
      <w:keepLines/>
      <w:numPr>
        <w:ilvl w:val="4"/>
        <w:numId w:val="1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8C4471"/>
    <w:pPr>
      <w:keepNext/>
      <w:keepLines/>
      <w:numPr>
        <w:ilvl w:val="5"/>
        <w:numId w:val="1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C4471"/>
    <w:pPr>
      <w:keepNext/>
      <w:keepLines/>
      <w:numPr>
        <w:ilvl w:val="6"/>
        <w:numId w:val="1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8C4471"/>
    <w:pPr>
      <w:keepNext/>
      <w:keepLines/>
      <w:numPr>
        <w:ilvl w:val="7"/>
        <w:numId w:val="12"/>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8C4471"/>
    <w:pPr>
      <w:keepNext/>
      <w:keepLines/>
      <w:numPr>
        <w:ilvl w:val="8"/>
        <w:numId w:val="12"/>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8C4471"/>
    <w:pPr>
      <w:keepNext/>
      <w:keepLines/>
      <w:suppressAutoHyphens/>
      <w:spacing w:line="270" w:lineRule="exact"/>
      <w:outlineLvl w:val="0"/>
    </w:pPr>
    <w:rPr>
      <w:b/>
      <w:sz w:val="24"/>
    </w:rPr>
  </w:style>
  <w:style w:type="paragraph" w:customStyle="1" w:styleId="HCH">
    <w:name w:val="_ H _CH"/>
    <w:basedOn w:val="H1"/>
    <w:next w:val="Normal"/>
    <w:qFormat/>
    <w:rsid w:val="008C4471"/>
    <w:pPr>
      <w:spacing w:line="300" w:lineRule="exact"/>
    </w:pPr>
    <w:rPr>
      <w:spacing w:val="-2"/>
      <w:sz w:val="28"/>
    </w:rPr>
  </w:style>
  <w:style w:type="paragraph" w:customStyle="1" w:styleId="HM">
    <w:name w:val="_ H __M"/>
    <w:basedOn w:val="HCH"/>
    <w:next w:val="Normal"/>
    <w:qFormat/>
    <w:rsid w:val="008C4471"/>
    <w:pPr>
      <w:spacing w:line="360" w:lineRule="exact"/>
    </w:pPr>
    <w:rPr>
      <w:spacing w:val="-3"/>
      <w:w w:val="99"/>
      <w:sz w:val="34"/>
    </w:rPr>
  </w:style>
  <w:style w:type="paragraph" w:customStyle="1" w:styleId="H23">
    <w:name w:val="_ H_2/3"/>
    <w:basedOn w:val="H1"/>
    <w:next w:val="SingleTxt"/>
    <w:qFormat/>
    <w:rsid w:val="008C4471"/>
    <w:pPr>
      <w:spacing w:line="240" w:lineRule="exact"/>
      <w:outlineLvl w:val="1"/>
    </w:pPr>
    <w:rPr>
      <w:spacing w:val="2"/>
      <w:sz w:val="20"/>
    </w:rPr>
  </w:style>
  <w:style w:type="paragraph" w:customStyle="1" w:styleId="H4">
    <w:name w:val="_ H_4"/>
    <w:basedOn w:val="Normal"/>
    <w:next w:val="Normal"/>
    <w:qFormat/>
    <w:rsid w:val="008C4471"/>
    <w:pPr>
      <w:keepNext/>
      <w:keepLines/>
      <w:tabs>
        <w:tab w:val="right" w:pos="360"/>
      </w:tabs>
      <w:suppressAutoHyphens/>
      <w:outlineLvl w:val="3"/>
    </w:pPr>
    <w:rPr>
      <w:i/>
      <w:spacing w:val="3"/>
    </w:rPr>
  </w:style>
  <w:style w:type="paragraph" w:customStyle="1" w:styleId="H56">
    <w:name w:val="_ H_5/6"/>
    <w:basedOn w:val="Normal"/>
    <w:next w:val="Normal"/>
    <w:qFormat/>
    <w:rsid w:val="008C447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8C447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8C447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8C4471"/>
    <w:pPr>
      <w:spacing w:line="540" w:lineRule="exact"/>
    </w:pPr>
    <w:rPr>
      <w:spacing w:val="-8"/>
      <w:w w:val="96"/>
      <w:sz w:val="57"/>
    </w:rPr>
  </w:style>
  <w:style w:type="paragraph" w:customStyle="1" w:styleId="SS">
    <w:name w:val="__S_S"/>
    <w:basedOn w:val="HCH"/>
    <w:next w:val="Normal"/>
    <w:qFormat/>
    <w:rsid w:val="008C4471"/>
    <w:pPr>
      <w:ind w:left="1267" w:right="1267"/>
    </w:pPr>
  </w:style>
  <w:style w:type="paragraph" w:customStyle="1" w:styleId="SingleTxt">
    <w:name w:val="__Single Txt"/>
    <w:basedOn w:val="Normal"/>
    <w:qFormat/>
    <w:rsid w:val="008C447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autoRedefine/>
    <w:qFormat/>
    <w:rsid w:val="008C4471"/>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8C4471"/>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8C4471"/>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8C44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C4471"/>
    <w:rPr>
      <w:rFonts w:ascii="Tahoma" w:hAnsi="Tahoma" w:cs="Tahoma"/>
      <w:spacing w:val="4"/>
      <w:w w:val="103"/>
      <w:kern w:val="14"/>
      <w:sz w:val="16"/>
      <w:szCs w:val="16"/>
      <w:lang w:val="fr-CA"/>
    </w:rPr>
  </w:style>
  <w:style w:type="paragraph" w:customStyle="1" w:styleId="Bullet1">
    <w:name w:val="Bullet 1"/>
    <w:basedOn w:val="Normal"/>
    <w:qFormat/>
    <w:rsid w:val="008C4471"/>
    <w:pPr>
      <w:numPr>
        <w:numId w:val="1"/>
      </w:numPr>
      <w:spacing w:after="120"/>
      <w:ind w:right="1267"/>
      <w:jc w:val="both"/>
    </w:pPr>
  </w:style>
  <w:style w:type="paragraph" w:customStyle="1" w:styleId="Bullet2">
    <w:name w:val="Bullet 2"/>
    <w:basedOn w:val="Normal"/>
    <w:qFormat/>
    <w:rsid w:val="008C4471"/>
    <w:pPr>
      <w:numPr>
        <w:numId w:val="2"/>
      </w:numPr>
      <w:spacing w:after="120"/>
      <w:ind w:right="1264"/>
      <w:jc w:val="both"/>
    </w:pPr>
  </w:style>
  <w:style w:type="paragraph" w:customStyle="1" w:styleId="Bullet3">
    <w:name w:val="Bullet 3"/>
    <w:basedOn w:val="SingleTxt"/>
    <w:qFormat/>
    <w:rsid w:val="008C447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8C4471"/>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8C447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8C4471"/>
    <w:pPr>
      <w:spacing w:line="210" w:lineRule="exact"/>
    </w:pPr>
    <w:rPr>
      <w:sz w:val="17"/>
      <w:szCs w:val="20"/>
    </w:rPr>
  </w:style>
  <w:style w:type="character" w:customStyle="1" w:styleId="EndnoteTextChar">
    <w:name w:val="Endnote Text Char"/>
    <w:link w:val="EndnoteText"/>
    <w:uiPriority w:val="99"/>
    <w:semiHidden/>
    <w:rsid w:val="008C4471"/>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8C4471"/>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8C4471"/>
    <w:rPr>
      <w:rFonts w:ascii="Times New Roman" w:hAnsi="Times New Roman" w:cs="Times New Roman"/>
      <w:b/>
      <w:spacing w:val="3"/>
      <w:w w:val="105"/>
      <w:sz w:val="17"/>
      <w:lang w:val="en-US"/>
    </w:rPr>
  </w:style>
  <w:style w:type="character" w:styleId="FootnoteReference">
    <w:name w:val="footnote reference"/>
    <w:uiPriority w:val="99"/>
    <w:semiHidden/>
    <w:rsid w:val="008C447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8C4471"/>
    <w:pPr>
      <w:spacing w:line="210" w:lineRule="exact"/>
    </w:pPr>
    <w:rPr>
      <w:sz w:val="17"/>
      <w:szCs w:val="20"/>
    </w:rPr>
  </w:style>
  <w:style w:type="character" w:customStyle="1" w:styleId="FootnoteTextChar">
    <w:name w:val="Footnote Text Char"/>
    <w:link w:val="FootnoteText"/>
    <w:uiPriority w:val="99"/>
    <w:rsid w:val="008C4471"/>
    <w:rPr>
      <w:rFonts w:ascii="Times New Roman" w:hAnsi="Times New Roman" w:cs="Times New Roman"/>
      <w:spacing w:val="4"/>
      <w:w w:val="103"/>
      <w:kern w:val="14"/>
      <w:sz w:val="17"/>
      <w:szCs w:val="20"/>
      <w:lang w:val="fr-CA"/>
    </w:rPr>
  </w:style>
  <w:style w:type="paragraph" w:styleId="Header">
    <w:name w:val="header"/>
    <w:link w:val="HeaderChar"/>
    <w:uiPriority w:val="99"/>
    <w:rsid w:val="008C4471"/>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8C4471"/>
    <w:rPr>
      <w:rFonts w:ascii="Times New Roman" w:hAnsi="Times New Roman" w:cs="Times New Roman"/>
      <w:spacing w:val="3"/>
      <w:w w:val="105"/>
      <w:sz w:val="17"/>
      <w:lang w:val="en-US"/>
    </w:rPr>
  </w:style>
  <w:style w:type="character" w:customStyle="1" w:styleId="Heading1Char">
    <w:name w:val="Heading 1 Char"/>
    <w:link w:val="Heading1"/>
    <w:uiPriority w:val="9"/>
    <w:rsid w:val="008C4471"/>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8C4471"/>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8C4471"/>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8C4471"/>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8C4471"/>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8C4471"/>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8C4471"/>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8C4471"/>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8C4471"/>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8C4471"/>
    <w:rPr>
      <w:sz w:val="14"/>
    </w:rPr>
  </w:style>
  <w:style w:type="paragraph" w:styleId="ListParagraph">
    <w:name w:val="List Paragraph"/>
    <w:basedOn w:val="Normal"/>
    <w:uiPriority w:val="34"/>
    <w:rsid w:val="008C4471"/>
    <w:pPr>
      <w:ind w:left="720"/>
      <w:contextualSpacing/>
    </w:pPr>
  </w:style>
  <w:style w:type="paragraph" w:styleId="NoSpacing">
    <w:name w:val="No Spacing"/>
    <w:uiPriority w:val="1"/>
    <w:rsid w:val="008C4471"/>
    <w:pPr>
      <w:spacing w:after="0" w:line="240" w:lineRule="auto"/>
    </w:pPr>
    <w:rPr>
      <w:rFonts w:ascii="Calibri" w:hAnsi="Calibri" w:cs="Times New Roman"/>
      <w:lang w:val="en-US"/>
    </w:rPr>
  </w:style>
  <w:style w:type="paragraph" w:customStyle="1" w:styleId="Original">
    <w:name w:val="Original"/>
    <w:next w:val="Normal"/>
    <w:autoRedefine/>
    <w:qFormat/>
    <w:rsid w:val="008C4471"/>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8C4471"/>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8C4471"/>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8C4471"/>
    <w:pPr>
      <w:tabs>
        <w:tab w:val="right" w:pos="9965"/>
      </w:tabs>
      <w:spacing w:line="210" w:lineRule="exact"/>
    </w:pPr>
    <w:rPr>
      <w:spacing w:val="5"/>
      <w:w w:val="104"/>
      <w:sz w:val="17"/>
    </w:rPr>
  </w:style>
  <w:style w:type="paragraph" w:customStyle="1" w:styleId="SmallX">
    <w:name w:val="SmallX"/>
    <w:basedOn w:val="Small"/>
    <w:next w:val="Normal"/>
    <w:qFormat/>
    <w:rsid w:val="008C4471"/>
    <w:pPr>
      <w:spacing w:line="180" w:lineRule="exact"/>
      <w:jc w:val="right"/>
    </w:pPr>
    <w:rPr>
      <w:spacing w:val="6"/>
      <w:w w:val="106"/>
      <w:sz w:val="14"/>
    </w:rPr>
  </w:style>
  <w:style w:type="character" w:styleId="Strong">
    <w:name w:val="Strong"/>
    <w:uiPriority w:val="22"/>
    <w:rsid w:val="008C4471"/>
    <w:rPr>
      <w:b/>
      <w:bCs/>
    </w:rPr>
  </w:style>
  <w:style w:type="paragraph" w:customStyle="1" w:styleId="Style1">
    <w:name w:val="Style1"/>
    <w:basedOn w:val="Normal"/>
    <w:qFormat/>
    <w:rsid w:val="008C4471"/>
  </w:style>
  <w:style w:type="paragraph" w:customStyle="1" w:styleId="Style2">
    <w:name w:val="Style2"/>
    <w:basedOn w:val="Normal"/>
    <w:autoRedefine/>
    <w:qFormat/>
    <w:rsid w:val="008C4471"/>
  </w:style>
  <w:style w:type="paragraph" w:customStyle="1" w:styleId="TitleHCH">
    <w:name w:val="Title_H_CH"/>
    <w:basedOn w:val="HCH"/>
    <w:next w:val="SingleTxt"/>
    <w:qFormat/>
    <w:rsid w:val="008C44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C447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8C4471"/>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0A0540"/>
    <w:rPr>
      <w:sz w:val="16"/>
      <w:szCs w:val="16"/>
    </w:rPr>
  </w:style>
  <w:style w:type="paragraph" w:styleId="CommentText">
    <w:name w:val="annotation text"/>
    <w:basedOn w:val="Normal"/>
    <w:link w:val="CommentTextChar"/>
    <w:uiPriority w:val="99"/>
    <w:semiHidden/>
    <w:unhideWhenUsed/>
    <w:rsid w:val="000A0540"/>
    <w:pPr>
      <w:spacing w:line="240" w:lineRule="auto"/>
    </w:pPr>
    <w:rPr>
      <w:szCs w:val="20"/>
    </w:rPr>
  </w:style>
  <w:style w:type="character" w:customStyle="1" w:styleId="CommentTextChar">
    <w:name w:val="Comment Text Char"/>
    <w:basedOn w:val="DefaultParagraphFont"/>
    <w:link w:val="CommentText"/>
    <w:uiPriority w:val="99"/>
    <w:semiHidden/>
    <w:rsid w:val="000A054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0A0540"/>
    <w:rPr>
      <w:b/>
      <w:bCs/>
    </w:rPr>
  </w:style>
  <w:style w:type="character" w:customStyle="1" w:styleId="CommentSubjectChar">
    <w:name w:val="Comment Subject Char"/>
    <w:basedOn w:val="CommentTextChar"/>
    <w:link w:val="CommentSubject"/>
    <w:uiPriority w:val="99"/>
    <w:semiHidden/>
    <w:rsid w:val="000A0540"/>
    <w:rPr>
      <w:rFonts w:ascii="Times New Roman" w:hAnsi="Times New Roman" w:cs="Times New Roman"/>
      <w:b/>
      <w:bCs/>
      <w:spacing w:val="4"/>
      <w:w w:val="103"/>
      <w:kern w:val="14"/>
      <w:sz w:val="20"/>
      <w:szCs w:val="20"/>
      <w:lang w:val="fr-CA"/>
    </w:rPr>
  </w:style>
  <w:style w:type="paragraph" w:customStyle="1" w:styleId="HCh0">
    <w:name w:val="_ H _Ch"/>
    <w:basedOn w:val="H1"/>
    <w:next w:val="SingleTxt"/>
    <w:rsid w:val="00D24F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pPr>
    <w:rPr>
      <w:rFonts w:eastAsia="Times New Roman"/>
      <w:spacing w:val="-2"/>
      <w:sz w:val="28"/>
      <w:szCs w:val="20"/>
      <w:lang w:val="en-GB"/>
    </w:rPr>
  </w:style>
  <w:style w:type="character" w:styleId="Hyperlink">
    <w:name w:val="Hyperlink"/>
    <w:basedOn w:val="DefaultParagraphFont"/>
    <w:uiPriority w:val="99"/>
    <w:semiHidden/>
    <w:unhideWhenUsed/>
    <w:rsid w:val="00DE2D0E"/>
    <w:rPr>
      <w:color w:val="0000FF" w:themeColor="hyperlink"/>
      <w:u w:val="single"/>
    </w:rPr>
  </w:style>
  <w:style w:type="character" w:styleId="FollowedHyperlink">
    <w:name w:val="FollowedHyperlink"/>
    <w:basedOn w:val="DefaultParagraphFont"/>
    <w:uiPriority w:val="99"/>
    <w:semiHidden/>
    <w:unhideWhenUsed/>
    <w:rsid w:val="00DE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Diana Guiu</cp:lastModifiedBy>
  <cp:revision>3</cp:revision>
  <cp:lastPrinted>2016-11-14T21:28:00Z</cp:lastPrinted>
  <dcterms:created xsi:type="dcterms:W3CDTF">2017-02-13T20:07:00Z</dcterms:created>
  <dcterms:modified xsi:type="dcterms:W3CDTF">2018-01-12T16:30:00Z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1619533F</vt:lpwstr>
  </property>
  <property fmtid="{D5CDD505-2E9C-101B-9397-08002B2CF9AE}" pid="3" name="ODSRefJobNo">
    <vt:lpwstr>1636930F</vt:lpwstr>
  </property>
  <property fmtid="{D5CDD505-2E9C-101B-9397-08002B2CF9AE}" pid="4" name="Symbol1">
    <vt:lpwstr>ST/SGB/2016/12</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10 novembre 2016</vt:lpwstr>
  </property>
  <property fmtid="{D5CDD505-2E9C-101B-9397-08002B2CF9AE}" pid="9" name="Original">
    <vt:lpwstr/>
  </property>
  <property fmtid="{D5CDD505-2E9C-101B-9397-08002B2CF9AE}" pid="10" name="Release Date">
    <vt:lpwstr>141116</vt:lpwstr>
  </property>
  <property fmtid="{D5CDD505-2E9C-101B-9397-08002B2CF9AE}" pid="11" name="Comment">
    <vt:lpwstr/>
  </property>
  <property fmtid="{D5CDD505-2E9C-101B-9397-08002B2CF9AE}" pid="12" name="DraftPages">
    <vt:lpwstr> </vt:lpwstr>
  </property>
  <property fmtid="{D5CDD505-2E9C-101B-9397-08002B2CF9AE}" pid="13" name="Operator">
    <vt:lpwstr>mgr</vt:lpwstr>
  </property>
</Properties>
</file>