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888C" w14:textId="77777777" w:rsidR="009859B6" w:rsidRPr="00D62C69" w:rsidRDefault="009859B6" w:rsidP="009859B6">
      <w:pPr>
        <w:spacing w:line="240" w:lineRule="auto"/>
        <w:rPr>
          <w:sz w:val="2"/>
        </w:rPr>
        <w:sectPr w:rsidR="009859B6" w:rsidRPr="00D62C69" w:rsidSect="00B63C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368A6533" w14:textId="52D4C0E6" w:rsidR="00CE3ECD" w:rsidRPr="00CE3ECD" w:rsidRDefault="00CE3ECD" w:rsidP="00CE3ECD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CE3ECD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90DCC" wp14:editId="47897627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5423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71DC3C31" w14:textId="2AFAD7ED" w:rsidR="00CE3ECD" w:rsidRPr="00CE3ECD" w:rsidRDefault="00CE3ECD" w:rsidP="00CE3ECD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CE3ECD">
        <w:rPr>
          <w:spacing w:val="5"/>
          <w:w w:val="104"/>
          <w:sz w:val="17"/>
        </w:rPr>
        <w:t>The present circular</w:t>
      </w:r>
      <w:r w:rsidR="007E57F3" w:rsidRPr="007E57F3">
        <w:rPr>
          <w:spacing w:val="5"/>
          <w:w w:val="104"/>
          <w:sz w:val="17"/>
        </w:rPr>
        <w:t xml:space="preserve">, which supersedes </w:t>
      </w:r>
      <w:hyperlink r:id="rId13" w:history="1">
        <w:r w:rsidR="007E57F3" w:rsidRPr="00F77BDB">
          <w:rPr>
            <w:rStyle w:val="Hyperlink"/>
            <w:spacing w:val="5"/>
            <w:w w:val="104"/>
            <w:sz w:val="17"/>
          </w:rPr>
          <w:t>ST/IC/1994/4</w:t>
        </w:r>
      </w:hyperlink>
      <w:r w:rsidR="007E57F3">
        <w:rPr>
          <w:spacing w:val="5"/>
          <w:w w:val="104"/>
          <w:sz w:val="17"/>
        </w:rPr>
        <w:t xml:space="preserve"> of 27 January 1994</w:t>
      </w:r>
      <w:r w:rsidR="007E57F3" w:rsidRPr="007E57F3">
        <w:rPr>
          <w:spacing w:val="5"/>
          <w:w w:val="104"/>
          <w:sz w:val="17"/>
        </w:rPr>
        <w:t>, will be</w:t>
      </w:r>
      <w:r w:rsidRPr="00CE3ECD">
        <w:rPr>
          <w:spacing w:val="5"/>
          <w:w w:val="104"/>
          <w:sz w:val="17"/>
        </w:rPr>
        <w:t xml:space="preserve"> is in effect until further notice.</w:t>
      </w:r>
    </w:p>
    <w:p w14:paraId="30E35350" w14:textId="153B494B" w:rsidR="00B63C11" w:rsidRDefault="00B63C11" w:rsidP="00B63C11">
      <w:pPr>
        <w:pStyle w:val="TitleHCH"/>
        <w:ind w:left="1267" w:right="1260" w:hanging="1267"/>
      </w:pPr>
      <w:r>
        <w:tab/>
      </w:r>
      <w:r>
        <w:tab/>
        <w:t>Information circular</w:t>
      </w:r>
      <w:r w:rsidRPr="00F77BDB">
        <w:rPr>
          <w:b w:val="0"/>
          <w:sz w:val="20"/>
        </w:rPr>
        <w:t>*</w:t>
      </w:r>
    </w:p>
    <w:p w14:paraId="1BFFE541" w14:textId="77777777" w:rsidR="00B63C11" w:rsidRPr="00F77BDB" w:rsidRDefault="00B63C11" w:rsidP="00F77BDB">
      <w:pPr>
        <w:pStyle w:val="SingleTxt"/>
        <w:spacing w:after="0" w:line="300" w:lineRule="exact"/>
        <w:rPr>
          <w:sz w:val="28"/>
          <w:szCs w:val="28"/>
        </w:rPr>
      </w:pPr>
    </w:p>
    <w:p w14:paraId="430AA323" w14:textId="4CC8A879" w:rsidR="00B63C11" w:rsidRPr="00B63C11" w:rsidRDefault="00B63C11" w:rsidP="00B63C11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B63C11">
        <w:rPr>
          <w:rFonts w:eastAsia="Times New Roman"/>
        </w:rPr>
        <w:tab/>
        <w:t>To:</w:t>
      </w:r>
      <w:r w:rsidRPr="00B63C11">
        <w:rPr>
          <w:rFonts w:eastAsia="Times New Roman"/>
        </w:rPr>
        <w:tab/>
        <w:t>Members of the staff at Headquarters</w:t>
      </w:r>
    </w:p>
    <w:p w14:paraId="0A215C38" w14:textId="5BCDA635" w:rsidR="00B63C11" w:rsidRPr="00B63C11" w:rsidRDefault="00B63C11" w:rsidP="00B63C11">
      <w:pPr>
        <w:pStyle w:val="SingleTxt"/>
        <w:spacing w:after="0" w:line="120" w:lineRule="exact"/>
        <w:rPr>
          <w:sz w:val="10"/>
        </w:rPr>
      </w:pPr>
    </w:p>
    <w:p w14:paraId="3CDB9667" w14:textId="0D2D6303" w:rsidR="00B63C11" w:rsidRPr="00B63C11" w:rsidRDefault="00B63C11" w:rsidP="00B63C11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>
        <w:rPr>
          <w:rFonts w:eastAsia="Times New Roman"/>
        </w:rPr>
        <w:tab/>
        <w:t>From:</w:t>
      </w:r>
      <w:r>
        <w:rPr>
          <w:rFonts w:eastAsia="Times New Roman"/>
        </w:rPr>
        <w:tab/>
      </w:r>
      <w:r w:rsidRPr="00B63C11">
        <w:rPr>
          <w:rFonts w:eastAsia="Times New Roman"/>
        </w:rPr>
        <w:t>The Under-Secretary-General for Management</w:t>
      </w:r>
    </w:p>
    <w:p w14:paraId="4F25C0E3" w14:textId="77777777" w:rsidR="00B63C11" w:rsidRDefault="00B63C11" w:rsidP="00F77BDB">
      <w:pPr>
        <w:pStyle w:val="SingleTxt"/>
        <w:spacing w:after="0" w:line="240" w:lineRule="exact"/>
      </w:pPr>
    </w:p>
    <w:p w14:paraId="7665ABA3" w14:textId="046357EA" w:rsidR="00B63C11" w:rsidRDefault="00CC4AB6" w:rsidP="00CC3160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CC3160">
        <w:rPr>
          <w:b w:val="0"/>
        </w:rPr>
        <w:tab/>
      </w:r>
      <w:r w:rsidR="00B63C11" w:rsidRPr="00CC3160">
        <w:rPr>
          <w:b w:val="0"/>
          <w:sz w:val="20"/>
        </w:rPr>
        <w:t>Subject:</w:t>
      </w:r>
      <w:r w:rsidRPr="00CC3160">
        <w:rPr>
          <w:b w:val="0"/>
        </w:rPr>
        <w:tab/>
      </w:r>
      <w:r w:rsidR="00B63C11">
        <w:t>The United Nations garage: increase in parking rates</w:t>
      </w:r>
    </w:p>
    <w:p w14:paraId="357690FD" w14:textId="0FA79E38" w:rsidR="00B63C11" w:rsidRPr="00CC4AB6" w:rsidRDefault="00B63C11" w:rsidP="00CC4AB6">
      <w:pPr>
        <w:pStyle w:val="SingleTxt"/>
        <w:spacing w:after="0" w:line="120" w:lineRule="exact"/>
        <w:rPr>
          <w:sz w:val="10"/>
        </w:rPr>
      </w:pPr>
    </w:p>
    <w:p w14:paraId="2C6D81A4" w14:textId="00134C5F" w:rsidR="00CC4AB6" w:rsidRPr="00CC4AB6" w:rsidRDefault="00CC4AB6" w:rsidP="00CC4AB6">
      <w:pPr>
        <w:pStyle w:val="SingleTxt"/>
        <w:spacing w:after="0" w:line="120" w:lineRule="exact"/>
        <w:rPr>
          <w:sz w:val="10"/>
        </w:rPr>
      </w:pPr>
    </w:p>
    <w:p w14:paraId="0891AE10" w14:textId="77777777" w:rsidR="00B63C11" w:rsidRDefault="00B63C11" w:rsidP="00B63C11">
      <w:pPr>
        <w:pStyle w:val="SingleTxt"/>
      </w:pPr>
      <w:r>
        <w:t>1.</w:t>
      </w:r>
      <w:r>
        <w:tab/>
        <w:t xml:space="preserve">The purpose of the present circular is to inform the staff of the increase in parking rates, effective 1 July 2018 (see </w:t>
      </w:r>
      <w:bookmarkStart w:id="0" w:name="_GoBack"/>
      <w:bookmarkEnd w:id="0"/>
      <w:r>
        <w:t>annex).</w:t>
      </w:r>
    </w:p>
    <w:p w14:paraId="57CF50A3" w14:textId="77777777" w:rsidR="00B63C11" w:rsidRDefault="00B63C11" w:rsidP="00B63C11">
      <w:pPr>
        <w:pStyle w:val="SingleTxt"/>
      </w:pPr>
      <w:r>
        <w:t>2.</w:t>
      </w:r>
      <w:r>
        <w:tab/>
        <w:t>The parking rates have been adjusted in accordance with the current cost-of-living index for New York.</w:t>
      </w:r>
    </w:p>
    <w:p w14:paraId="4755593A" w14:textId="0F1B8BCD" w:rsidR="00CE3ECD" w:rsidRDefault="00CE3ECD">
      <w:pPr>
        <w:suppressAutoHyphens w:val="0"/>
        <w:spacing w:after="200" w:line="276" w:lineRule="auto"/>
      </w:pPr>
      <w:r>
        <w:br w:type="page"/>
      </w:r>
    </w:p>
    <w:p w14:paraId="3F4E997D" w14:textId="77777777" w:rsidR="00B63C11" w:rsidRDefault="00B63C11" w:rsidP="00EF126D">
      <w:pPr>
        <w:pStyle w:val="HCh"/>
        <w:ind w:left="1267" w:right="1260" w:hanging="1267"/>
      </w:pPr>
      <w:r>
        <w:lastRenderedPageBreak/>
        <w:t>Annex</w:t>
      </w:r>
    </w:p>
    <w:p w14:paraId="4563199D" w14:textId="33A9E26A" w:rsidR="00B63C11" w:rsidRPr="00CE3ECD" w:rsidRDefault="00B63C11" w:rsidP="00CE3ECD">
      <w:pPr>
        <w:pStyle w:val="SingleTxt"/>
        <w:spacing w:after="0" w:line="120" w:lineRule="exact"/>
        <w:rPr>
          <w:sz w:val="10"/>
        </w:rPr>
      </w:pPr>
    </w:p>
    <w:p w14:paraId="05DA87A3" w14:textId="66551C52" w:rsidR="00B63C11" w:rsidRDefault="00CE3ECD" w:rsidP="00EF126D">
      <w:pPr>
        <w:pStyle w:val="HCh"/>
        <w:ind w:left="1267" w:right="1260" w:hanging="1267"/>
      </w:pPr>
      <w:r>
        <w:tab/>
      </w:r>
      <w:r>
        <w:tab/>
      </w:r>
      <w:r w:rsidR="00B63C11">
        <w:t>Parking rates for the United Nations garage</w:t>
      </w:r>
    </w:p>
    <w:p w14:paraId="2B922566" w14:textId="6050AB56" w:rsidR="00B63C11" w:rsidRPr="00CE3ECD" w:rsidRDefault="00B63C11" w:rsidP="00CE3ECD">
      <w:pPr>
        <w:pStyle w:val="SingleTxt"/>
        <w:spacing w:after="0" w:line="120" w:lineRule="exact"/>
        <w:rPr>
          <w:sz w:val="10"/>
        </w:rPr>
      </w:pPr>
    </w:p>
    <w:p w14:paraId="11C9F82F" w14:textId="611092BB" w:rsidR="00CE3ECD" w:rsidRPr="00CE3ECD" w:rsidRDefault="00CE3ECD" w:rsidP="00CE3ECD">
      <w:pPr>
        <w:pStyle w:val="SingleTxt"/>
        <w:spacing w:after="0" w:line="120" w:lineRule="exact"/>
        <w:rPr>
          <w:sz w:val="10"/>
        </w:rPr>
      </w:pPr>
    </w:p>
    <w:p w14:paraId="20B181D7" w14:textId="2464A817" w:rsidR="00B63C11" w:rsidRDefault="00EF126D" w:rsidP="00EF126D">
      <w:pPr>
        <w:pStyle w:val="HCh"/>
        <w:ind w:left="1267" w:right="1260" w:hanging="1267"/>
      </w:pPr>
      <w:r>
        <w:tab/>
      </w:r>
      <w:r w:rsidR="00B63C11">
        <w:t>I.</w:t>
      </w:r>
      <w:r>
        <w:tab/>
      </w:r>
      <w:r w:rsidR="00B63C11">
        <w:t xml:space="preserve">Automobiles </w:t>
      </w:r>
    </w:p>
    <w:p w14:paraId="54CEC908" w14:textId="05B2282C" w:rsidR="00B63C11" w:rsidRPr="00EF126D" w:rsidRDefault="00B63C11" w:rsidP="00EF126D">
      <w:pPr>
        <w:pStyle w:val="SingleTxt"/>
        <w:spacing w:after="0" w:line="120" w:lineRule="exact"/>
        <w:rPr>
          <w:sz w:val="10"/>
        </w:rPr>
      </w:pPr>
    </w:p>
    <w:p w14:paraId="1EBBD509" w14:textId="236C98BA" w:rsidR="00EF126D" w:rsidRPr="00EF126D" w:rsidRDefault="00EF126D" w:rsidP="00EF126D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5652"/>
      </w:tblGrid>
      <w:tr w:rsidR="00EF126D" w:rsidRPr="00EF126D" w14:paraId="39B98DB8" w14:textId="77777777" w:rsidTr="00EF126D">
        <w:tc>
          <w:tcPr>
            <w:tcW w:w="1440" w:type="dxa"/>
            <w:shd w:val="clear" w:color="auto" w:fill="auto"/>
          </w:tcPr>
          <w:p w14:paraId="51E00C6E" w14:textId="77777777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EF126D">
              <w:t>$95 per month</w:t>
            </w:r>
          </w:p>
        </w:tc>
        <w:tc>
          <w:tcPr>
            <w:tcW w:w="540" w:type="dxa"/>
            <w:shd w:val="clear" w:color="auto" w:fill="auto"/>
          </w:tcPr>
          <w:p w14:paraId="1B49C92E" w14:textId="4BC4C959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78B7AECB" w14:textId="77777777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EF126D">
              <w:t>Regular permit/prepaid temporary permit</w:t>
            </w:r>
          </w:p>
        </w:tc>
      </w:tr>
      <w:tr w:rsidR="00EF126D" w:rsidRPr="00EF126D" w14:paraId="769375BB" w14:textId="77777777" w:rsidTr="00EF126D">
        <w:tc>
          <w:tcPr>
            <w:tcW w:w="1440" w:type="dxa"/>
            <w:shd w:val="clear" w:color="auto" w:fill="auto"/>
          </w:tcPr>
          <w:p w14:paraId="1E7E9BF2" w14:textId="77777777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EF126D">
              <w:t>$6 per day</w:t>
            </w:r>
          </w:p>
        </w:tc>
        <w:tc>
          <w:tcPr>
            <w:tcW w:w="540" w:type="dxa"/>
            <w:shd w:val="clear" w:color="auto" w:fill="auto"/>
          </w:tcPr>
          <w:p w14:paraId="7A314D0E" w14:textId="148F1FCC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5066107D" w14:textId="26D65454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EF126D">
              <w:t>Regular daily fee (6 a.m. to 1 a.m.), also applies to regular permit holders who do not have their permit displayed</w:t>
            </w:r>
          </w:p>
        </w:tc>
      </w:tr>
      <w:tr w:rsidR="00EF126D" w:rsidRPr="00EF126D" w14:paraId="132CA0E9" w14:textId="77777777" w:rsidTr="00EF126D">
        <w:tc>
          <w:tcPr>
            <w:tcW w:w="1440" w:type="dxa"/>
            <w:shd w:val="clear" w:color="auto" w:fill="auto"/>
          </w:tcPr>
          <w:p w14:paraId="12187D79" w14:textId="77777777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EF126D">
              <w:t>$6</w:t>
            </w:r>
          </w:p>
        </w:tc>
        <w:tc>
          <w:tcPr>
            <w:tcW w:w="540" w:type="dxa"/>
            <w:shd w:val="clear" w:color="auto" w:fill="auto"/>
          </w:tcPr>
          <w:p w14:paraId="50924C38" w14:textId="5527F67E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1782E234" w14:textId="08A4EF4D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EF126D">
              <w:t>Occasional night parking from 1 a.m. to 6 a.m., Friday and Saturday night, or on the eve of a United Nations holiday</w:t>
            </w:r>
          </w:p>
        </w:tc>
      </w:tr>
      <w:tr w:rsidR="00EF126D" w:rsidRPr="00EF126D" w14:paraId="376A6DA8" w14:textId="77777777" w:rsidTr="00EF126D">
        <w:tc>
          <w:tcPr>
            <w:tcW w:w="1440" w:type="dxa"/>
            <w:shd w:val="clear" w:color="auto" w:fill="auto"/>
          </w:tcPr>
          <w:p w14:paraId="3225D114" w14:textId="77777777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EF126D">
              <w:t>$12 per night</w:t>
            </w:r>
          </w:p>
        </w:tc>
        <w:tc>
          <w:tcPr>
            <w:tcW w:w="540" w:type="dxa"/>
            <w:shd w:val="clear" w:color="auto" w:fill="auto"/>
          </w:tcPr>
          <w:p w14:paraId="6FD2BC36" w14:textId="017A7B48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028B5C8E" w14:textId="77777777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EF126D">
              <w:t xml:space="preserve">Night-time parking from 1 a.m. to 6 a.m. (Sunday night to Thursday night) </w:t>
            </w:r>
          </w:p>
        </w:tc>
      </w:tr>
      <w:tr w:rsidR="00EF126D" w:rsidRPr="00EF126D" w14:paraId="1D64E7AB" w14:textId="77777777" w:rsidTr="00EF126D">
        <w:tc>
          <w:tcPr>
            <w:tcW w:w="1440" w:type="dxa"/>
            <w:shd w:val="clear" w:color="auto" w:fill="auto"/>
          </w:tcPr>
          <w:p w14:paraId="08FD971C" w14:textId="77777777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EF126D">
              <w:t>$284 per month</w:t>
            </w:r>
          </w:p>
        </w:tc>
        <w:tc>
          <w:tcPr>
            <w:tcW w:w="540" w:type="dxa"/>
            <w:shd w:val="clear" w:color="auto" w:fill="auto"/>
          </w:tcPr>
          <w:p w14:paraId="039AC5D2" w14:textId="7C789B4B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63A3C90D" w14:textId="0694301B" w:rsidR="00EF126D" w:rsidRPr="00EF126D" w:rsidRDefault="00EF126D" w:rsidP="00EF126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EF126D">
              <w:t xml:space="preserve">24-hour parking for Assistant Secretaries-General, Under-Secretaries-General and exceptional cases unanimously approved by the Garage Review Board </w:t>
            </w:r>
          </w:p>
        </w:tc>
      </w:tr>
    </w:tbl>
    <w:p w14:paraId="4AE60F98" w14:textId="734D9CF2" w:rsidR="00B63C11" w:rsidRPr="00BF3B27" w:rsidRDefault="00B63C11" w:rsidP="00BF3B27">
      <w:pPr>
        <w:pStyle w:val="SingleTxt"/>
        <w:spacing w:after="0" w:line="120" w:lineRule="exact"/>
        <w:rPr>
          <w:sz w:val="10"/>
        </w:rPr>
      </w:pPr>
    </w:p>
    <w:p w14:paraId="038AE8ED" w14:textId="1F4B1BDC" w:rsidR="00BF3B27" w:rsidRPr="00BF3B27" w:rsidRDefault="00BF3B27" w:rsidP="00BF3B27">
      <w:pPr>
        <w:pStyle w:val="SingleTxt"/>
        <w:spacing w:after="0" w:line="120" w:lineRule="exact"/>
        <w:rPr>
          <w:sz w:val="10"/>
        </w:rPr>
      </w:pPr>
    </w:p>
    <w:p w14:paraId="76F1140E" w14:textId="5EB589D1" w:rsidR="00B63C11" w:rsidRDefault="00BF3B27" w:rsidP="00BF3B27">
      <w:pPr>
        <w:pStyle w:val="HCh"/>
        <w:ind w:left="1267" w:right="1260" w:hanging="1267"/>
      </w:pPr>
      <w:r>
        <w:tab/>
      </w:r>
      <w:r w:rsidR="00B63C11">
        <w:t>II.</w:t>
      </w:r>
      <w:r>
        <w:tab/>
        <w:t>Motorcycles</w:t>
      </w:r>
    </w:p>
    <w:p w14:paraId="63B511E8" w14:textId="77777777" w:rsidR="00BF3B27" w:rsidRPr="00BF3B27" w:rsidRDefault="00BF3B27" w:rsidP="00BF3B27">
      <w:pPr>
        <w:pStyle w:val="SingleTxt"/>
        <w:spacing w:after="0" w:line="120" w:lineRule="exact"/>
        <w:rPr>
          <w:sz w:val="10"/>
        </w:rPr>
      </w:pPr>
    </w:p>
    <w:p w14:paraId="02CDDF4A" w14:textId="77777777" w:rsidR="00BF3B27" w:rsidRPr="00BF3B27" w:rsidRDefault="00BF3B27" w:rsidP="00BF3B27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5652"/>
      </w:tblGrid>
      <w:tr w:rsidR="00BF3B27" w:rsidRPr="00BF3B27" w14:paraId="3F64F5ED" w14:textId="77777777" w:rsidTr="00BF3B27">
        <w:tc>
          <w:tcPr>
            <w:tcW w:w="1440" w:type="dxa"/>
            <w:shd w:val="clear" w:color="auto" w:fill="auto"/>
          </w:tcPr>
          <w:p w14:paraId="24CF3210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$38 per month</w:t>
            </w:r>
          </w:p>
        </w:tc>
        <w:tc>
          <w:tcPr>
            <w:tcW w:w="540" w:type="dxa"/>
            <w:shd w:val="clear" w:color="auto" w:fill="auto"/>
          </w:tcPr>
          <w:p w14:paraId="3BC05D5D" w14:textId="0F827103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5DCA928C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Regular permit/prepaid temporary permit</w:t>
            </w:r>
          </w:p>
        </w:tc>
      </w:tr>
      <w:tr w:rsidR="00BF3B27" w:rsidRPr="00BF3B27" w14:paraId="75ECF038" w14:textId="77777777" w:rsidTr="00BF3B27">
        <w:tc>
          <w:tcPr>
            <w:tcW w:w="1440" w:type="dxa"/>
            <w:shd w:val="clear" w:color="auto" w:fill="auto"/>
          </w:tcPr>
          <w:p w14:paraId="1F3B629C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$3 per day</w:t>
            </w:r>
          </w:p>
        </w:tc>
        <w:tc>
          <w:tcPr>
            <w:tcW w:w="540" w:type="dxa"/>
            <w:shd w:val="clear" w:color="auto" w:fill="auto"/>
          </w:tcPr>
          <w:p w14:paraId="4442C886" w14:textId="2C3155AD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51138BF4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Regular daily fee (6 a.m. to 1 a.m.)</w:t>
            </w:r>
          </w:p>
        </w:tc>
      </w:tr>
      <w:tr w:rsidR="00BF3B27" w:rsidRPr="00BF3B27" w14:paraId="021B2054" w14:textId="77777777" w:rsidTr="00BF3B27">
        <w:tc>
          <w:tcPr>
            <w:tcW w:w="1440" w:type="dxa"/>
            <w:shd w:val="clear" w:color="auto" w:fill="auto"/>
          </w:tcPr>
          <w:p w14:paraId="1DC899B8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$3</w:t>
            </w:r>
          </w:p>
        </w:tc>
        <w:tc>
          <w:tcPr>
            <w:tcW w:w="540" w:type="dxa"/>
            <w:shd w:val="clear" w:color="auto" w:fill="auto"/>
          </w:tcPr>
          <w:p w14:paraId="33BDE79C" w14:textId="42AAE1C8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176B1541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Occasional night parking from 1 a.m. to 6 a.m., Friday and Saturday night, or on the eve of a United Nations holiday</w:t>
            </w:r>
          </w:p>
        </w:tc>
      </w:tr>
      <w:tr w:rsidR="00BF3B27" w:rsidRPr="00BF3B27" w14:paraId="21E7A4E2" w14:textId="77777777" w:rsidTr="00BF3B27">
        <w:tc>
          <w:tcPr>
            <w:tcW w:w="1440" w:type="dxa"/>
            <w:shd w:val="clear" w:color="auto" w:fill="auto"/>
          </w:tcPr>
          <w:p w14:paraId="65B3F574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$5 per night</w:t>
            </w:r>
          </w:p>
        </w:tc>
        <w:tc>
          <w:tcPr>
            <w:tcW w:w="540" w:type="dxa"/>
            <w:shd w:val="clear" w:color="auto" w:fill="auto"/>
          </w:tcPr>
          <w:p w14:paraId="43DC5329" w14:textId="35CB39AB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766F2B93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Night-time parking from 1 a.m. to 6 a.m. (Sunday night to Thursday night)</w:t>
            </w:r>
          </w:p>
        </w:tc>
      </w:tr>
      <w:tr w:rsidR="00BF3B27" w:rsidRPr="00BF3B27" w14:paraId="12E856C2" w14:textId="77777777" w:rsidTr="00BF3B27">
        <w:tc>
          <w:tcPr>
            <w:tcW w:w="1440" w:type="dxa"/>
            <w:shd w:val="clear" w:color="auto" w:fill="auto"/>
          </w:tcPr>
          <w:p w14:paraId="4EAD3CF4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$114 per month</w:t>
            </w:r>
          </w:p>
        </w:tc>
        <w:tc>
          <w:tcPr>
            <w:tcW w:w="540" w:type="dxa"/>
            <w:shd w:val="clear" w:color="auto" w:fill="auto"/>
          </w:tcPr>
          <w:p w14:paraId="67084816" w14:textId="7B4A9F16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43C25FF7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24-hour parking</w:t>
            </w:r>
          </w:p>
        </w:tc>
      </w:tr>
    </w:tbl>
    <w:p w14:paraId="06CC99EF" w14:textId="30A27270" w:rsidR="00B63C11" w:rsidRPr="00BF3B27" w:rsidRDefault="00B63C11" w:rsidP="00BF3B27">
      <w:pPr>
        <w:pStyle w:val="SingleTxt"/>
        <w:spacing w:after="0" w:line="120" w:lineRule="exact"/>
        <w:rPr>
          <w:sz w:val="10"/>
        </w:rPr>
      </w:pPr>
    </w:p>
    <w:p w14:paraId="630D022F" w14:textId="6C423998" w:rsidR="00BF3B27" w:rsidRPr="00BF3B27" w:rsidRDefault="00BF3B27" w:rsidP="00BF3B27">
      <w:pPr>
        <w:pStyle w:val="SingleTxt"/>
        <w:spacing w:after="0" w:line="120" w:lineRule="exact"/>
        <w:rPr>
          <w:sz w:val="10"/>
        </w:rPr>
      </w:pPr>
    </w:p>
    <w:p w14:paraId="723A18D9" w14:textId="03DA5724" w:rsidR="00B63C11" w:rsidRDefault="00BF3B27" w:rsidP="00BF3B27">
      <w:pPr>
        <w:pStyle w:val="HCh"/>
        <w:ind w:left="1267" w:right="1260" w:hanging="1267"/>
      </w:pPr>
      <w:r>
        <w:tab/>
      </w:r>
      <w:r w:rsidR="00B63C11">
        <w:t>III.</w:t>
      </w:r>
      <w:r>
        <w:tab/>
      </w:r>
      <w:r w:rsidR="00B63C11">
        <w:t>Penalty fees</w:t>
      </w:r>
    </w:p>
    <w:p w14:paraId="39D8316C" w14:textId="040A462E" w:rsidR="00B63C11" w:rsidRPr="00BF3B27" w:rsidRDefault="00B63C11" w:rsidP="00BF3B27">
      <w:pPr>
        <w:pStyle w:val="SingleTxt"/>
        <w:spacing w:after="0" w:line="120" w:lineRule="exact"/>
        <w:rPr>
          <w:sz w:val="10"/>
        </w:rPr>
      </w:pPr>
    </w:p>
    <w:p w14:paraId="19330703" w14:textId="7D6BA7EF" w:rsidR="00BF3B27" w:rsidRPr="00BF3B27" w:rsidRDefault="00BF3B27" w:rsidP="00BF3B27">
      <w:pPr>
        <w:pStyle w:val="SingleTxt"/>
        <w:spacing w:after="0" w:line="120" w:lineRule="exact"/>
        <w:rPr>
          <w:sz w:val="10"/>
        </w:rPr>
      </w:pPr>
    </w:p>
    <w:p w14:paraId="35ECC7FD" w14:textId="166346F5" w:rsidR="00B63C11" w:rsidRDefault="00BF3B27" w:rsidP="00BF3B27">
      <w:pPr>
        <w:pStyle w:val="H1"/>
        <w:ind w:right="1260"/>
      </w:pPr>
      <w:r>
        <w:tab/>
      </w:r>
      <w:r w:rsidR="00B63C11">
        <w:t>A.</w:t>
      </w:r>
      <w:r>
        <w:tab/>
      </w:r>
      <w:r w:rsidR="00B63C11">
        <w:t xml:space="preserve">Automobiles </w:t>
      </w:r>
    </w:p>
    <w:p w14:paraId="5E28975A" w14:textId="77777777" w:rsidR="00BF3B27" w:rsidRPr="00BF3B27" w:rsidRDefault="00BF3B27" w:rsidP="00BF3B27">
      <w:pPr>
        <w:pStyle w:val="SingleTxt"/>
        <w:spacing w:after="0" w:line="120" w:lineRule="exact"/>
        <w:rPr>
          <w:sz w:val="10"/>
        </w:rPr>
      </w:pPr>
    </w:p>
    <w:p w14:paraId="5CC3A480" w14:textId="77777777" w:rsidR="00BF3B27" w:rsidRPr="00BF3B27" w:rsidRDefault="00BF3B27" w:rsidP="00BF3B27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5522"/>
      </w:tblGrid>
      <w:tr w:rsidR="00BF3B27" w:rsidRPr="00BF3B27" w14:paraId="4B3805E8" w14:textId="77777777" w:rsidTr="00BF3B27">
        <w:tc>
          <w:tcPr>
            <w:tcW w:w="1440" w:type="dxa"/>
            <w:shd w:val="clear" w:color="auto" w:fill="auto"/>
          </w:tcPr>
          <w:p w14:paraId="2AE0E19D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$35</w:t>
            </w:r>
          </w:p>
        </w:tc>
        <w:tc>
          <w:tcPr>
            <w:tcW w:w="540" w:type="dxa"/>
            <w:shd w:val="clear" w:color="auto" w:fill="auto"/>
          </w:tcPr>
          <w:p w14:paraId="103C03BA" w14:textId="6CE3FAFD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6967B92E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Parking beyond limit of paid parking period</w:t>
            </w:r>
          </w:p>
        </w:tc>
      </w:tr>
      <w:tr w:rsidR="00BF3B27" w:rsidRPr="00BF3B27" w14:paraId="540DFD37" w14:textId="77777777" w:rsidTr="00BF3B27">
        <w:tc>
          <w:tcPr>
            <w:tcW w:w="1440" w:type="dxa"/>
            <w:shd w:val="clear" w:color="auto" w:fill="auto"/>
          </w:tcPr>
          <w:p w14:paraId="3F477A36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$10</w:t>
            </w:r>
          </w:p>
        </w:tc>
        <w:tc>
          <w:tcPr>
            <w:tcW w:w="540" w:type="dxa"/>
            <w:shd w:val="clear" w:color="auto" w:fill="auto"/>
          </w:tcPr>
          <w:p w14:paraId="342836CB" w14:textId="5F30FE0A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05CAE709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Parking without a regular or prepaid permit displayed</w:t>
            </w:r>
          </w:p>
        </w:tc>
      </w:tr>
      <w:tr w:rsidR="00BF3B27" w:rsidRPr="00BF3B27" w14:paraId="01A6D492" w14:textId="77777777" w:rsidTr="00BF3B27">
        <w:tc>
          <w:tcPr>
            <w:tcW w:w="1440" w:type="dxa"/>
            <w:shd w:val="clear" w:color="auto" w:fill="auto"/>
          </w:tcPr>
          <w:p w14:paraId="37B8029E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$50</w:t>
            </w:r>
          </w:p>
        </w:tc>
        <w:tc>
          <w:tcPr>
            <w:tcW w:w="540" w:type="dxa"/>
            <w:shd w:val="clear" w:color="auto" w:fill="auto"/>
          </w:tcPr>
          <w:p w14:paraId="294946DC" w14:textId="7F12395A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7B302921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>Parking without valid authorization</w:t>
            </w:r>
          </w:p>
        </w:tc>
      </w:tr>
      <w:tr w:rsidR="00BF3B27" w:rsidRPr="00BF3B27" w14:paraId="4A7BEEDF" w14:textId="77777777" w:rsidTr="00BF3B27">
        <w:tc>
          <w:tcPr>
            <w:tcW w:w="1440" w:type="dxa"/>
            <w:shd w:val="clear" w:color="auto" w:fill="auto"/>
          </w:tcPr>
          <w:p w14:paraId="7835A8FF" w14:textId="77777777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F3B27">
              <w:t>$25</w:t>
            </w:r>
          </w:p>
        </w:tc>
        <w:tc>
          <w:tcPr>
            <w:tcW w:w="540" w:type="dxa"/>
            <w:shd w:val="clear" w:color="auto" w:fill="auto"/>
          </w:tcPr>
          <w:p w14:paraId="3DA1352D" w14:textId="224999ED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6C81CBFF" w14:textId="414F1ECF" w:rsidR="00BF3B27" w:rsidRPr="00BF3B27" w:rsidRDefault="00BF3B27" w:rsidP="00BF3B2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F3B27">
              <w:t xml:space="preserve">Parking in </w:t>
            </w:r>
            <w:r>
              <w:t>“</w:t>
            </w:r>
            <w:r w:rsidRPr="00BF3B27">
              <w:t>No parking</w:t>
            </w:r>
            <w:r>
              <w:t>”</w:t>
            </w:r>
            <w:r w:rsidRPr="00BF3B27">
              <w:t xml:space="preserve"> zone, in aisles or in two bays, or blocking the aisles or fire exits </w:t>
            </w:r>
          </w:p>
        </w:tc>
      </w:tr>
    </w:tbl>
    <w:p w14:paraId="5FA4F62F" w14:textId="1DA20B3F" w:rsidR="00B63C11" w:rsidRPr="00452C74" w:rsidRDefault="00B63C11" w:rsidP="00452C74">
      <w:pPr>
        <w:pStyle w:val="SingleTxt"/>
        <w:spacing w:after="0" w:line="120" w:lineRule="exact"/>
        <w:rPr>
          <w:sz w:val="10"/>
        </w:rPr>
      </w:pPr>
    </w:p>
    <w:p w14:paraId="6C963A10" w14:textId="581830BA" w:rsidR="00452C74" w:rsidRPr="00452C74" w:rsidRDefault="00452C74" w:rsidP="00452C74">
      <w:pPr>
        <w:pStyle w:val="SingleTxt"/>
        <w:spacing w:after="0" w:line="120" w:lineRule="exact"/>
        <w:rPr>
          <w:sz w:val="10"/>
        </w:rPr>
      </w:pPr>
    </w:p>
    <w:p w14:paraId="56854310" w14:textId="03C38631" w:rsidR="00B63C11" w:rsidRDefault="00452C74" w:rsidP="00452C74">
      <w:pPr>
        <w:pStyle w:val="H1"/>
        <w:ind w:right="1260"/>
      </w:pPr>
      <w:r>
        <w:tab/>
      </w:r>
      <w:r w:rsidR="00B63C11">
        <w:t>B.</w:t>
      </w:r>
      <w:r>
        <w:tab/>
        <w:t>Motorcycles</w:t>
      </w:r>
    </w:p>
    <w:p w14:paraId="529753E1" w14:textId="77777777" w:rsidR="00452C74" w:rsidRPr="00452C74" w:rsidRDefault="00452C74" w:rsidP="00452C74">
      <w:pPr>
        <w:pStyle w:val="SingleTxt"/>
        <w:spacing w:after="0" w:line="120" w:lineRule="exact"/>
        <w:rPr>
          <w:sz w:val="10"/>
        </w:rPr>
      </w:pPr>
    </w:p>
    <w:p w14:paraId="166D40AC" w14:textId="77777777" w:rsidR="00452C74" w:rsidRPr="00452C74" w:rsidRDefault="00452C74" w:rsidP="00452C74">
      <w:pPr>
        <w:pStyle w:val="SingleTxt"/>
        <w:spacing w:after="0" w:line="120" w:lineRule="exact"/>
        <w:rPr>
          <w:sz w:val="10"/>
        </w:rPr>
      </w:pPr>
    </w:p>
    <w:p w14:paraId="516A9C6C" w14:textId="682CB6CA" w:rsidR="00B63C11" w:rsidRDefault="00B63C11" w:rsidP="00B63C11">
      <w:pPr>
        <w:pStyle w:val="SingleTxt"/>
      </w:pPr>
      <w:r>
        <w:t xml:space="preserve">The rates will be half of the penalty fees applied to automobiles. </w:t>
      </w:r>
    </w:p>
    <w:p w14:paraId="27C01A0B" w14:textId="57A0FD76" w:rsidR="009859B6" w:rsidRDefault="00B63C11" w:rsidP="00B63C11">
      <w:pPr>
        <w:pStyle w:val="SingleTxt"/>
      </w:pPr>
      <w:r>
        <w:t>The replacement fee for a regular permit that is lost, stolen or damaged will be $25.</w:t>
      </w:r>
    </w:p>
    <w:p w14:paraId="562879F3" w14:textId="721471F9" w:rsidR="00452C74" w:rsidRPr="00B63C11" w:rsidRDefault="00452C74" w:rsidP="00B63C11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55C2A" wp14:editId="6DEA009B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0F6A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452C74" w:rsidRPr="00B63C11" w:rsidSect="00CE3ECD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1B76" w14:textId="77777777" w:rsidR="00041AB3" w:rsidRDefault="00041AB3" w:rsidP="00556720">
      <w:r>
        <w:separator/>
      </w:r>
    </w:p>
  </w:endnote>
  <w:endnote w:type="continuationSeparator" w:id="0">
    <w:p w14:paraId="3647B9F3" w14:textId="77777777" w:rsidR="00041AB3" w:rsidRDefault="00041AB3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859B6" w14:paraId="5957E493" w14:textId="77777777" w:rsidTr="009859B6">
      <w:tc>
        <w:tcPr>
          <w:tcW w:w="4920" w:type="dxa"/>
          <w:shd w:val="clear" w:color="auto" w:fill="auto"/>
        </w:tcPr>
        <w:p w14:paraId="03703F84" w14:textId="2AFB605B" w:rsidR="009859B6" w:rsidRPr="009859B6" w:rsidRDefault="009859B6" w:rsidP="009859B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77834">
            <w:rPr>
              <w:b w:val="0"/>
              <w:w w:val="103"/>
              <w:sz w:val="14"/>
            </w:rPr>
            <w:t>18-09037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441549E" w14:textId="50D33D11" w:rsidR="009859B6" w:rsidRPr="009859B6" w:rsidRDefault="009859B6" w:rsidP="009859B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42BF2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42BF2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1BE8B791" w14:textId="77777777" w:rsidR="009859B6" w:rsidRPr="009859B6" w:rsidRDefault="009859B6" w:rsidP="00985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859B6" w14:paraId="6E764CC0" w14:textId="77777777" w:rsidTr="009859B6">
      <w:tc>
        <w:tcPr>
          <w:tcW w:w="4920" w:type="dxa"/>
          <w:shd w:val="clear" w:color="auto" w:fill="auto"/>
        </w:tcPr>
        <w:p w14:paraId="5722732A" w14:textId="72FB9A4E" w:rsidR="009859B6" w:rsidRPr="009859B6" w:rsidRDefault="009859B6" w:rsidP="009859B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77834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77834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FA8EC18" w14:textId="0B3DDC78" w:rsidR="009859B6" w:rsidRPr="009859B6" w:rsidRDefault="009859B6" w:rsidP="009859B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77834">
            <w:rPr>
              <w:b w:val="0"/>
              <w:w w:val="103"/>
              <w:sz w:val="14"/>
            </w:rPr>
            <w:t>18-09037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B6B6181" w14:textId="77777777" w:rsidR="009859B6" w:rsidRPr="009859B6" w:rsidRDefault="009859B6" w:rsidP="00985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9859B6" w14:paraId="5BC723FA" w14:textId="77777777" w:rsidTr="009859B6">
      <w:tc>
        <w:tcPr>
          <w:tcW w:w="3801" w:type="dxa"/>
        </w:tcPr>
        <w:p w14:paraId="277EF8B8" w14:textId="17AD3C27" w:rsidR="009859B6" w:rsidRDefault="009859B6" w:rsidP="009859B6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5DDAA7" wp14:editId="769A0E02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1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1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18-09037 (E)    060618    </w:t>
          </w:r>
        </w:p>
        <w:p w14:paraId="4D188176" w14:textId="77777777" w:rsidR="009859B6" w:rsidRPr="009859B6" w:rsidRDefault="009859B6" w:rsidP="009859B6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*1809037*</w:t>
          </w:r>
        </w:p>
      </w:tc>
      <w:tc>
        <w:tcPr>
          <w:tcW w:w="4920" w:type="dxa"/>
        </w:tcPr>
        <w:p w14:paraId="402B64CF" w14:textId="77777777" w:rsidR="009859B6" w:rsidRDefault="009859B6" w:rsidP="009859B6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0F185EA9" wp14:editId="34F43DA8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BC124E" w14:textId="77777777" w:rsidR="009859B6" w:rsidRPr="009859B6" w:rsidRDefault="009859B6" w:rsidP="009859B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DCBF" w14:textId="77777777" w:rsidR="00041AB3" w:rsidRDefault="00041AB3" w:rsidP="00556720">
      <w:r>
        <w:separator/>
      </w:r>
    </w:p>
  </w:footnote>
  <w:footnote w:type="continuationSeparator" w:id="0">
    <w:p w14:paraId="4F8D4373" w14:textId="77777777" w:rsidR="00041AB3" w:rsidRDefault="00041AB3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859B6" w14:paraId="25413CCE" w14:textId="77777777" w:rsidTr="009859B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BD79F6D" w14:textId="5B938A06" w:rsidR="009859B6" w:rsidRPr="009859B6" w:rsidRDefault="009859B6" w:rsidP="009859B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7834">
            <w:rPr>
              <w:b/>
            </w:rPr>
            <w:t>ST/IC/2018/14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A0BE447" w14:textId="77777777" w:rsidR="009859B6" w:rsidRDefault="009859B6" w:rsidP="009859B6">
          <w:pPr>
            <w:pStyle w:val="Header"/>
          </w:pPr>
        </w:p>
      </w:tc>
    </w:tr>
  </w:tbl>
  <w:p w14:paraId="52C6697A" w14:textId="77777777" w:rsidR="009859B6" w:rsidRPr="009859B6" w:rsidRDefault="009859B6" w:rsidP="00985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859B6" w14:paraId="51D6D7FD" w14:textId="77777777" w:rsidTr="009859B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3E14B65" w14:textId="77777777" w:rsidR="009859B6" w:rsidRDefault="009859B6" w:rsidP="009859B6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5164160" w14:textId="444E1F97" w:rsidR="009859B6" w:rsidRPr="009859B6" w:rsidRDefault="009859B6" w:rsidP="009859B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7834">
            <w:rPr>
              <w:b/>
            </w:rPr>
            <w:t>ST/IC/2018/14</w:t>
          </w:r>
          <w:r>
            <w:rPr>
              <w:b/>
            </w:rPr>
            <w:fldChar w:fldCharType="end"/>
          </w:r>
        </w:p>
      </w:tc>
    </w:tr>
  </w:tbl>
  <w:p w14:paraId="3A28F621" w14:textId="77777777" w:rsidR="009859B6" w:rsidRPr="009859B6" w:rsidRDefault="009859B6" w:rsidP="00985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9859B6" w14:paraId="02939B0F" w14:textId="77777777" w:rsidTr="009859B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7DDFDFB" w14:textId="77777777" w:rsidR="009859B6" w:rsidRDefault="009859B6" w:rsidP="009859B6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A654E0A" w14:textId="77777777" w:rsidR="009859B6" w:rsidRPr="009859B6" w:rsidRDefault="009859B6" w:rsidP="009859B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B6FB6E3" w14:textId="77777777" w:rsidR="009859B6" w:rsidRDefault="009859B6" w:rsidP="009859B6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7C819D3" w14:textId="77777777" w:rsidR="009859B6" w:rsidRPr="009859B6" w:rsidRDefault="009859B6" w:rsidP="009859B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/IC/2018/14</w:t>
          </w:r>
        </w:p>
      </w:tc>
    </w:tr>
    <w:tr w:rsidR="009859B6" w:rsidRPr="009859B6" w14:paraId="53BE0942" w14:textId="77777777" w:rsidTr="009859B6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3B03509" w14:textId="77777777" w:rsidR="009859B6" w:rsidRPr="009859B6" w:rsidRDefault="009859B6" w:rsidP="009859B6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61C0B5EF" wp14:editId="391074C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9EF8904" w14:textId="77777777" w:rsidR="009859B6" w:rsidRPr="009859B6" w:rsidRDefault="009859B6" w:rsidP="009859B6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5683AD8" w14:textId="77777777" w:rsidR="009859B6" w:rsidRPr="009859B6" w:rsidRDefault="009859B6" w:rsidP="009859B6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AA62286" w14:textId="17A62C44" w:rsidR="009859B6" w:rsidRDefault="009859B6" w:rsidP="009859B6">
          <w:pPr>
            <w:pStyle w:val="Publication"/>
            <w:spacing w:before="240"/>
            <w:rPr>
              <w:color w:val="010000"/>
            </w:rPr>
          </w:pPr>
        </w:p>
        <w:p w14:paraId="22872F0C" w14:textId="77777777" w:rsidR="009859B6" w:rsidRDefault="009859B6" w:rsidP="009859B6">
          <w:r>
            <w:t>4 June 2018</w:t>
          </w:r>
        </w:p>
        <w:p w14:paraId="372493F6" w14:textId="77777777" w:rsidR="009859B6" w:rsidRDefault="009859B6" w:rsidP="009859B6"/>
        <w:p w14:paraId="114D0B7A" w14:textId="5183016F" w:rsidR="009859B6" w:rsidRPr="009859B6" w:rsidRDefault="009859B6" w:rsidP="009859B6"/>
      </w:tc>
    </w:tr>
  </w:tbl>
  <w:p w14:paraId="3C75FCD2" w14:textId="77777777" w:rsidR="009859B6" w:rsidRPr="009859B6" w:rsidRDefault="009859B6" w:rsidP="009859B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75"/>
  <w:hyphenationZone w:val="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9037*"/>
    <w:docVar w:name="CreationDt" w:val="06/06/2018 10:20 AM"/>
    <w:docVar w:name="DocCategory" w:val="Doc"/>
    <w:docVar w:name="DocType" w:val="Final"/>
    <w:docVar w:name="DutyStation" w:val="New York"/>
    <w:docVar w:name="FooterJN" w:val="18-09037"/>
    <w:docVar w:name="jobn" w:val="18-09037 (E)"/>
    <w:docVar w:name="jobnDT" w:val="18-09037 (E)   060618"/>
    <w:docVar w:name="jobnDTDT" w:val="18-09037 (E)   060618   060618"/>
    <w:docVar w:name="JobNo" w:val="1809037E"/>
    <w:docVar w:name="JobNo2" w:val="1817029E"/>
    <w:docVar w:name="LocalDrive" w:val="0"/>
    <w:docVar w:name="OandT" w:val="EF"/>
    <w:docVar w:name="sss1" w:val="ST/IC/2018/14"/>
    <w:docVar w:name="sss2" w:val="-"/>
    <w:docVar w:name="Symbol1" w:val="ST/IC/2018/14"/>
    <w:docVar w:name="Symbol2" w:val="-"/>
  </w:docVars>
  <w:rsids>
    <w:rsidRoot w:val="00067E3E"/>
    <w:rsid w:val="0001325F"/>
    <w:rsid w:val="00017FCF"/>
    <w:rsid w:val="00024D1E"/>
    <w:rsid w:val="0003317B"/>
    <w:rsid w:val="000418FA"/>
    <w:rsid w:val="00041AB3"/>
    <w:rsid w:val="00043F42"/>
    <w:rsid w:val="0004663A"/>
    <w:rsid w:val="00067E3E"/>
    <w:rsid w:val="00087757"/>
    <w:rsid w:val="000B29CE"/>
    <w:rsid w:val="000B3288"/>
    <w:rsid w:val="000B4979"/>
    <w:rsid w:val="000C4C9C"/>
    <w:rsid w:val="000C5A81"/>
    <w:rsid w:val="000F328E"/>
    <w:rsid w:val="000F68B4"/>
    <w:rsid w:val="00103C03"/>
    <w:rsid w:val="00121492"/>
    <w:rsid w:val="0015302F"/>
    <w:rsid w:val="001B0B81"/>
    <w:rsid w:val="001B27A7"/>
    <w:rsid w:val="001B561A"/>
    <w:rsid w:val="001C4BE6"/>
    <w:rsid w:val="001C6960"/>
    <w:rsid w:val="001D0B7C"/>
    <w:rsid w:val="001D46A8"/>
    <w:rsid w:val="001F1964"/>
    <w:rsid w:val="001F4983"/>
    <w:rsid w:val="002007C7"/>
    <w:rsid w:val="00200F9C"/>
    <w:rsid w:val="002078EE"/>
    <w:rsid w:val="00214645"/>
    <w:rsid w:val="0024618A"/>
    <w:rsid w:val="002706A2"/>
    <w:rsid w:val="00283975"/>
    <w:rsid w:val="002E09A8"/>
    <w:rsid w:val="002E6A20"/>
    <w:rsid w:val="002F64F1"/>
    <w:rsid w:val="00303091"/>
    <w:rsid w:val="003405BC"/>
    <w:rsid w:val="00344D51"/>
    <w:rsid w:val="00346E64"/>
    <w:rsid w:val="00365940"/>
    <w:rsid w:val="00387690"/>
    <w:rsid w:val="003A56B9"/>
    <w:rsid w:val="003D159A"/>
    <w:rsid w:val="003E3B08"/>
    <w:rsid w:val="003E723B"/>
    <w:rsid w:val="004070FD"/>
    <w:rsid w:val="0044179B"/>
    <w:rsid w:val="00452C74"/>
    <w:rsid w:val="004856CD"/>
    <w:rsid w:val="00495335"/>
    <w:rsid w:val="00495AD5"/>
    <w:rsid w:val="004B0B18"/>
    <w:rsid w:val="004B4C46"/>
    <w:rsid w:val="004D17DB"/>
    <w:rsid w:val="00542BF2"/>
    <w:rsid w:val="00556720"/>
    <w:rsid w:val="005754DF"/>
    <w:rsid w:val="00582BCA"/>
    <w:rsid w:val="005B79CC"/>
    <w:rsid w:val="005C49C8"/>
    <w:rsid w:val="005D4EFF"/>
    <w:rsid w:val="005F2F1C"/>
    <w:rsid w:val="00612565"/>
    <w:rsid w:val="00642203"/>
    <w:rsid w:val="00643E48"/>
    <w:rsid w:val="006738EA"/>
    <w:rsid w:val="00674235"/>
    <w:rsid w:val="00707CAD"/>
    <w:rsid w:val="00750E43"/>
    <w:rsid w:val="0076134C"/>
    <w:rsid w:val="00764DD9"/>
    <w:rsid w:val="007658D7"/>
    <w:rsid w:val="007765E5"/>
    <w:rsid w:val="00777887"/>
    <w:rsid w:val="00796B8E"/>
    <w:rsid w:val="007976E7"/>
    <w:rsid w:val="007A4C7C"/>
    <w:rsid w:val="007A620C"/>
    <w:rsid w:val="007D5AA5"/>
    <w:rsid w:val="007E3393"/>
    <w:rsid w:val="007E57F3"/>
    <w:rsid w:val="00807F7D"/>
    <w:rsid w:val="008307A2"/>
    <w:rsid w:val="00832AE1"/>
    <w:rsid w:val="008339E9"/>
    <w:rsid w:val="00846D29"/>
    <w:rsid w:val="00855FFA"/>
    <w:rsid w:val="00856F4D"/>
    <w:rsid w:val="008723C3"/>
    <w:rsid w:val="00882A1E"/>
    <w:rsid w:val="008A156F"/>
    <w:rsid w:val="008E0EEF"/>
    <w:rsid w:val="008F1C5D"/>
    <w:rsid w:val="008F604F"/>
    <w:rsid w:val="0091607A"/>
    <w:rsid w:val="0091626C"/>
    <w:rsid w:val="00921E71"/>
    <w:rsid w:val="00922B17"/>
    <w:rsid w:val="00922E16"/>
    <w:rsid w:val="00936F69"/>
    <w:rsid w:val="00970619"/>
    <w:rsid w:val="009859B6"/>
    <w:rsid w:val="0099206D"/>
    <w:rsid w:val="009E1969"/>
    <w:rsid w:val="009E5DE7"/>
    <w:rsid w:val="00A20AC0"/>
    <w:rsid w:val="00A50E36"/>
    <w:rsid w:val="00A54E59"/>
    <w:rsid w:val="00A73E4C"/>
    <w:rsid w:val="00A80E89"/>
    <w:rsid w:val="00A82423"/>
    <w:rsid w:val="00A93A73"/>
    <w:rsid w:val="00A94995"/>
    <w:rsid w:val="00A94B49"/>
    <w:rsid w:val="00AA2E74"/>
    <w:rsid w:val="00AC02D4"/>
    <w:rsid w:val="00AC617F"/>
    <w:rsid w:val="00AD4A3F"/>
    <w:rsid w:val="00B27E2C"/>
    <w:rsid w:val="00B61276"/>
    <w:rsid w:val="00B63C11"/>
    <w:rsid w:val="00B826B7"/>
    <w:rsid w:val="00BB5C7D"/>
    <w:rsid w:val="00BC5E88"/>
    <w:rsid w:val="00BF3B27"/>
    <w:rsid w:val="00BF5B27"/>
    <w:rsid w:val="00BF6BE0"/>
    <w:rsid w:val="00C7654A"/>
    <w:rsid w:val="00C779E4"/>
    <w:rsid w:val="00CB6997"/>
    <w:rsid w:val="00CC3160"/>
    <w:rsid w:val="00CC4AB6"/>
    <w:rsid w:val="00CE3ECD"/>
    <w:rsid w:val="00CE6AF7"/>
    <w:rsid w:val="00D024FE"/>
    <w:rsid w:val="00D526E8"/>
    <w:rsid w:val="00D5492A"/>
    <w:rsid w:val="00D62C69"/>
    <w:rsid w:val="00D64AC4"/>
    <w:rsid w:val="00D974CD"/>
    <w:rsid w:val="00DC7B16"/>
    <w:rsid w:val="00DD13C5"/>
    <w:rsid w:val="00E160BE"/>
    <w:rsid w:val="00E2263E"/>
    <w:rsid w:val="00E2585B"/>
    <w:rsid w:val="00E419F8"/>
    <w:rsid w:val="00E66E5B"/>
    <w:rsid w:val="00E77834"/>
    <w:rsid w:val="00E870C2"/>
    <w:rsid w:val="00EB392B"/>
    <w:rsid w:val="00EC2467"/>
    <w:rsid w:val="00ED1E22"/>
    <w:rsid w:val="00ED42F5"/>
    <w:rsid w:val="00EF126D"/>
    <w:rsid w:val="00EF2C7F"/>
    <w:rsid w:val="00F112AB"/>
    <w:rsid w:val="00F27BF6"/>
    <w:rsid w:val="00F30184"/>
    <w:rsid w:val="00F334F0"/>
    <w:rsid w:val="00F5108B"/>
    <w:rsid w:val="00F5593E"/>
    <w:rsid w:val="00F7423C"/>
    <w:rsid w:val="00F77BDB"/>
    <w:rsid w:val="00F80E5A"/>
    <w:rsid w:val="00F85CDB"/>
    <w:rsid w:val="00F91DF1"/>
    <w:rsid w:val="00F94BC6"/>
    <w:rsid w:val="00FC49F5"/>
    <w:rsid w:val="00FE1D23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EE1BB8"/>
  <w15:chartTrackingRefBased/>
  <w15:docId w15:val="{1044877F-C58B-4504-AA73-AB3FF9B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17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03317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03317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3317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03317B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03317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3317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3317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3317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3317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3317B"/>
    <w:pPr>
      <w:ind w:left="1267" w:right="1267"/>
    </w:pPr>
  </w:style>
  <w:style w:type="paragraph" w:customStyle="1" w:styleId="SingleTxt">
    <w:name w:val="__Single Txt"/>
    <w:basedOn w:val="Normal"/>
    <w:rsid w:val="0003317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3317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03317B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03317B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3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317B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3317B"/>
    <w:pPr>
      <w:numPr>
        <w:numId w:val="3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3317B"/>
    <w:pPr>
      <w:numPr>
        <w:numId w:val="3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3317B"/>
    <w:rPr>
      <w:sz w:val="6"/>
    </w:rPr>
  </w:style>
  <w:style w:type="paragraph" w:customStyle="1" w:styleId="Distribution">
    <w:name w:val="Distribution"/>
    <w:next w:val="Normal"/>
    <w:rsid w:val="0003317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3317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3317B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3317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3317B"/>
  </w:style>
  <w:style w:type="character" w:customStyle="1" w:styleId="EndnoteTextChar">
    <w:name w:val="Endnote Text Char"/>
    <w:basedOn w:val="DefaultParagraphFont"/>
    <w:link w:val="EndnoteText"/>
    <w:semiHidden/>
    <w:rsid w:val="0003317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3317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3317B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03317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3317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317B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3317B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3317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3317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3317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3317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3317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03317B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3317B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3317B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03317B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3317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3317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3317B"/>
  </w:style>
  <w:style w:type="table" w:styleId="TableGrid">
    <w:name w:val="Table Grid"/>
    <w:basedOn w:val="TableNormal"/>
    <w:rsid w:val="0003317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B6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B6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3ECD"/>
    <w:rPr>
      <w:color w:val="0000FF"/>
      <w:u w:val="none"/>
    </w:rPr>
  </w:style>
  <w:style w:type="paragraph" w:styleId="Revision">
    <w:name w:val="Revision"/>
    <w:hidden/>
    <w:uiPriority w:val="99"/>
    <w:semiHidden/>
    <w:rsid w:val="000F328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7B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1994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Fox</dc:creator>
  <cp:keywords/>
  <dc:description/>
  <cp:lastModifiedBy>Maria Margareth Baccay</cp:lastModifiedBy>
  <cp:revision>2</cp:revision>
  <cp:lastPrinted>2018-06-06T16:40:00Z</cp:lastPrinted>
  <dcterms:created xsi:type="dcterms:W3CDTF">2018-06-07T16:27:00Z</dcterms:created>
  <dcterms:modified xsi:type="dcterms:W3CDTF">2018-06-07T16:27:00Z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1809037</vt:lpwstr>
  </property>
  <property fmtid="{D5CDD505-2E9C-101B-9397-08002B2CF9AE}" pid="3" name="ODSRefJobNo">
    <vt:lpwstr>1817029E</vt:lpwstr>
  </property>
  <property fmtid="{D5CDD505-2E9C-101B-9397-08002B2CF9AE}" pid="4" name="Symbol1">
    <vt:lpwstr>ST/IC/2018/14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>060618</vt:lpwstr>
  </property>
  <property fmtid="{D5CDD505-2E9C-101B-9397-08002B2CF9AE}" pid="11" name="Title1">
    <vt:lpwstr>		Information circular*_x000d_</vt:lpwstr>
  </property>
  <property fmtid="{D5CDD505-2E9C-101B-9397-08002B2CF9AE}" pid="12" name="Title2">
    <vt:lpwstr>	Subject:	The United Nations garage: increase in parking rates_x000d_</vt:lpwstr>
  </property>
  <property fmtid="{D5CDD505-2E9C-101B-9397-08002B2CF9AE}" pid="13" name="Comment">
    <vt:lpwstr/>
  </property>
  <property fmtid="{D5CDD505-2E9C-101B-9397-08002B2CF9AE}" pid="14" name="DraftPages">
    <vt:lpwstr>Final - 2p</vt:lpwstr>
  </property>
  <property fmtid="{D5CDD505-2E9C-101B-9397-08002B2CF9AE}" pid="15" name="Operator">
    <vt:lpwstr>scc (F)</vt:lpwstr>
  </property>
</Properties>
</file>