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2CB2" w14:textId="77777777" w:rsidR="004B4E50" w:rsidRPr="008E3E09" w:rsidRDefault="004B4E50" w:rsidP="004B4E50">
      <w:pPr>
        <w:spacing w:line="240" w:lineRule="auto"/>
        <w:rPr>
          <w:sz w:val="2"/>
        </w:rPr>
        <w:sectPr w:rsidR="004B4E50" w:rsidRPr="008E3E09" w:rsidSect="005864D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3B468DDA" w14:textId="023B729E" w:rsidR="005864DB" w:rsidRPr="008E3E09" w:rsidRDefault="005864DB" w:rsidP="005864DB">
      <w:pPr>
        <w:pStyle w:val="TitleHCH"/>
        <w:ind w:right="1260"/>
        <w:rPr>
          <w:lang w:val="fr-FR"/>
        </w:rPr>
      </w:pPr>
      <w:r w:rsidRPr="008E3E09">
        <w:rPr>
          <w:lang w:val="fr-FR"/>
        </w:rPr>
        <w:tab/>
      </w:r>
      <w:r w:rsidRPr="008E3E09">
        <w:rPr>
          <w:lang w:val="fr-FR"/>
        </w:rPr>
        <w:tab/>
        <w:t xml:space="preserve">Circulaire du Secrétaire général </w:t>
      </w:r>
    </w:p>
    <w:p w14:paraId="1CBCC5D4" w14:textId="3DA8CC73" w:rsidR="005864DB" w:rsidRPr="008E3E09" w:rsidRDefault="005864DB" w:rsidP="005864DB">
      <w:pPr>
        <w:pStyle w:val="SingleTxt"/>
        <w:spacing w:after="0" w:line="120" w:lineRule="exact"/>
        <w:rPr>
          <w:sz w:val="10"/>
          <w:lang w:val="fr-FR"/>
        </w:rPr>
      </w:pPr>
    </w:p>
    <w:p w14:paraId="0FB82256" w14:textId="2609FD75" w:rsidR="005864DB" w:rsidRPr="008E3E09" w:rsidRDefault="005864DB" w:rsidP="005864DB">
      <w:pPr>
        <w:pStyle w:val="SingleTxt"/>
        <w:spacing w:after="0" w:line="120" w:lineRule="exact"/>
        <w:rPr>
          <w:sz w:val="10"/>
          <w:lang w:val="fr-FR"/>
        </w:rPr>
      </w:pPr>
    </w:p>
    <w:p w14:paraId="00A46B93" w14:textId="315169FD" w:rsidR="005864DB" w:rsidRPr="008E3E09" w:rsidRDefault="005864DB" w:rsidP="005864DB">
      <w:pPr>
        <w:pStyle w:val="TitleH1"/>
        <w:ind w:right="2550"/>
        <w:rPr>
          <w:lang w:val="fr-FR"/>
        </w:rPr>
      </w:pPr>
      <w:r w:rsidRPr="008E3E09">
        <w:rPr>
          <w:lang w:val="fr-FR"/>
        </w:rPr>
        <w:tab/>
      </w:r>
      <w:r w:rsidRPr="008E3E09">
        <w:rPr>
          <w:lang w:val="fr-FR"/>
        </w:rPr>
        <w:tab/>
        <w:t>Organisation du Département de l</w:t>
      </w:r>
      <w:r w:rsidR="00C4744B" w:rsidRPr="008E3E09">
        <w:rPr>
          <w:lang w:val="fr-FR"/>
        </w:rPr>
        <w:t>’</w:t>
      </w:r>
      <w:r w:rsidRPr="008E3E09">
        <w:rPr>
          <w:lang w:val="fr-FR"/>
        </w:rPr>
        <w:t>Assemblée générale et de la gestion des conférences</w:t>
      </w:r>
    </w:p>
    <w:p w14:paraId="3EBF8EDD" w14:textId="4B21C671" w:rsidR="005864DB" w:rsidRPr="008E3E09" w:rsidRDefault="005864DB" w:rsidP="005864DB">
      <w:pPr>
        <w:pStyle w:val="SingleTxt"/>
        <w:spacing w:after="0" w:line="120" w:lineRule="exact"/>
        <w:rPr>
          <w:sz w:val="10"/>
          <w:lang w:val="fr-FR"/>
        </w:rPr>
      </w:pPr>
    </w:p>
    <w:p w14:paraId="69C6C2CD" w14:textId="092C25F1" w:rsidR="005864DB" w:rsidRPr="008E3E09" w:rsidRDefault="005864DB" w:rsidP="005864DB">
      <w:pPr>
        <w:pStyle w:val="SingleTxt"/>
        <w:spacing w:after="0" w:line="120" w:lineRule="exact"/>
        <w:rPr>
          <w:sz w:val="10"/>
          <w:lang w:val="fr-FR"/>
        </w:rPr>
      </w:pPr>
    </w:p>
    <w:p w14:paraId="55D8916C" w14:textId="7D551687" w:rsidR="005864DB" w:rsidRPr="008E3E09" w:rsidRDefault="005864DB" w:rsidP="005864DB">
      <w:pPr>
        <w:pStyle w:val="SingleTxt"/>
        <w:rPr>
          <w:lang w:val="fr-FR"/>
        </w:rPr>
      </w:pPr>
      <w:r w:rsidRPr="008E3E09">
        <w:rPr>
          <w:lang w:val="fr-FR"/>
        </w:rPr>
        <w:tab/>
        <w:t xml:space="preserve">En application de la circulaire </w:t>
      </w:r>
      <w:hyperlink r:id="rId14" w:history="1">
        <w:r w:rsidRPr="008E3E09">
          <w:rPr>
            <w:rStyle w:val="Hyperlink"/>
            <w:lang w:val="fr-FR"/>
          </w:rPr>
          <w:t>ST/SGB/2015/3</w:t>
        </w:r>
      </w:hyperlink>
      <w:r w:rsidRPr="008E3E09">
        <w:rPr>
          <w:lang w:val="fr-FR"/>
        </w:rPr>
        <w:t>, intitulée « Organisation du Secrétariat de l</w:t>
      </w:r>
      <w:r w:rsidR="00C4744B" w:rsidRPr="008E3E09">
        <w:rPr>
          <w:lang w:val="fr-FR"/>
        </w:rPr>
        <w:t>’</w:t>
      </w:r>
      <w:r w:rsidRPr="008E3E09">
        <w:rPr>
          <w:lang w:val="fr-FR"/>
        </w:rPr>
        <w:t xml:space="preserve">Organisation des Nations Unies », et conformément à la circulaire </w:t>
      </w:r>
      <w:hyperlink r:id="rId15" w:history="1">
        <w:r w:rsidRPr="008E3E09">
          <w:rPr>
            <w:rStyle w:val="Hyperlink"/>
            <w:lang w:val="fr-FR"/>
          </w:rPr>
          <w:t>ST/SGB/2009/4</w:t>
        </w:r>
      </w:hyperlink>
      <w:r w:rsidRPr="008E3E09">
        <w:rPr>
          <w:lang w:val="fr-FR"/>
        </w:rPr>
        <w:t>, intitulée « Modalités de promulgation des textes administratifs », le Secrétaire général promulgue ce qui suit touchant la structure administrative du Département de l</w:t>
      </w:r>
      <w:r w:rsidR="00C4744B" w:rsidRPr="008E3E09">
        <w:rPr>
          <w:lang w:val="fr-FR"/>
        </w:rPr>
        <w:t>’</w:t>
      </w:r>
      <w:r w:rsidRPr="008E3E09">
        <w:rPr>
          <w:lang w:val="fr-FR"/>
        </w:rPr>
        <w:t>Assemblée générale et de la gestion des conférences</w:t>
      </w:r>
      <w:r w:rsidR="00C4744B" w:rsidRPr="008E3E09">
        <w:rPr>
          <w:lang w:val="fr-FR"/>
        </w:rPr>
        <w:t> :</w:t>
      </w:r>
    </w:p>
    <w:p w14:paraId="71B64115" w14:textId="77EBBB09" w:rsidR="005864DB" w:rsidRPr="008E3E09" w:rsidRDefault="005864DB" w:rsidP="005864DB">
      <w:pPr>
        <w:pStyle w:val="SingleTxt"/>
        <w:spacing w:after="0" w:line="120" w:lineRule="exact"/>
        <w:rPr>
          <w:sz w:val="10"/>
          <w:lang w:val="fr-FR"/>
        </w:rPr>
      </w:pPr>
    </w:p>
    <w:p w14:paraId="3D7BC367" w14:textId="06D62670" w:rsidR="005864DB" w:rsidRPr="008E3E09" w:rsidRDefault="005864DB" w:rsidP="00C4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Section 1</w:t>
      </w:r>
    </w:p>
    <w:p w14:paraId="50041491" w14:textId="27DBB980" w:rsidR="005864DB" w:rsidRPr="008E3E09" w:rsidRDefault="005864DB" w:rsidP="00C4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Disposition générale</w:t>
      </w:r>
    </w:p>
    <w:p w14:paraId="4795E9D3" w14:textId="33682942" w:rsidR="005864DB" w:rsidRPr="008E3E09" w:rsidRDefault="005864DB" w:rsidP="005864DB">
      <w:pPr>
        <w:pStyle w:val="SingleTxt"/>
        <w:spacing w:after="0" w:line="120" w:lineRule="exact"/>
        <w:rPr>
          <w:sz w:val="10"/>
          <w:lang w:val="fr-FR"/>
        </w:rPr>
      </w:pPr>
    </w:p>
    <w:p w14:paraId="5D3813C0" w14:textId="797EC5AC" w:rsidR="005864DB" w:rsidRPr="008E3E09" w:rsidRDefault="005864DB" w:rsidP="005864DB">
      <w:pPr>
        <w:pStyle w:val="SingleTxt"/>
        <w:rPr>
          <w:lang w:val="fr-FR"/>
        </w:rPr>
      </w:pPr>
      <w:r w:rsidRPr="008E3E09">
        <w:rPr>
          <w:lang w:val="fr-FR"/>
        </w:rPr>
        <w:tab/>
        <w:t xml:space="preserve">La présente circulaire complète la circulaire </w:t>
      </w:r>
      <w:hyperlink r:id="rId16" w:history="1">
        <w:r w:rsidRPr="008E3E09">
          <w:rPr>
            <w:rStyle w:val="Hyperlink"/>
            <w:lang w:val="fr-FR"/>
          </w:rPr>
          <w:t>ST/SGB/2015/3</w:t>
        </w:r>
      </w:hyperlink>
      <w:r w:rsidR="008E3E09" w:rsidRPr="008E3E09">
        <w:rPr>
          <w:lang w:val="fr-FR"/>
        </w:rPr>
        <w:t xml:space="preserve"> </w:t>
      </w:r>
      <w:r w:rsidRPr="008E3E09">
        <w:rPr>
          <w:lang w:val="fr-FR"/>
        </w:rPr>
        <w:t>et les circulaires du Secrétaire général touchant la structure administrative de l</w:t>
      </w:r>
      <w:r w:rsidR="00C4744B" w:rsidRPr="008E3E09">
        <w:rPr>
          <w:lang w:val="fr-FR"/>
        </w:rPr>
        <w:t>’</w:t>
      </w:r>
      <w:r w:rsidRPr="008E3E09">
        <w:rPr>
          <w:lang w:val="fr-FR"/>
        </w:rPr>
        <w:t>Office des Nations Unies à Genève, de l</w:t>
      </w:r>
      <w:r w:rsidR="00C4744B" w:rsidRPr="008E3E09">
        <w:rPr>
          <w:lang w:val="fr-FR"/>
        </w:rPr>
        <w:t>’</w:t>
      </w:r>
      <w:r w:rsidRPr="008E3E09">
        <w:rPr>
          <w:lang w:val="fr-FR"/>
        </w:rPr>
        <w:t>Office des Nations Unies à Vienne et de l</w:t>
      </w:r>
      <w:r w:rsidR="00C4744B" w:rsidRPr="008E3E09">
        <w:rPr>
          <w:lang w:val="fr-FR"/>
        </w:rPr>
        <w:t>’</w:t>
      </w:r>
      <w:r w:rsidRPr="008E3E09">
        <w:rPr>
          <w:lang w:val="fr-FR"/>
        </w:rPr>
        <w:t xml:space="preserve">Office des Nations Unies à Nairobi. </w:t>
      </w:r>
    </w:p>
    <w:p w14:paraId="3B546C38" w14:textId="30C87131" w:rsidR="005864DB" w:rsidRPr="008E3E09" w:rsidRDefault="005864DB" w:rsidP="005864DB">
      <w:pPr>
        <w:pStyle w:val="SingleTxt"/>
        <w:spacing w:after="0" w:line="120" w:lineRule="exact"/>
        <w:rPr>
          <w:sz w:val="10"/>
          <w:lang w:val="fr-FR"/>
        </w:rPr>
      </w:pPr>
    </w:p>
    <w:p w14:paraId="6BE9F504" w14:textId="4BB239BE" w:rsidR="005864DB" w:rsidRPr="008E3E09" w:rsidRDefault="005864DB" w:rsidP="00C4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Section 2</w:t>
      </w:r>
    </w:p>
    <w:p w14:paraId="096984B5" w14:textId="273DA57E" w:rsidR="005864DB" w:rsidRPr="008E3E09" w:rsidRDefault="005864DB" w:rsidP="00C474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Attributions et organisation</w:t>
      </w:r>
    </w:p>
    <w:p w14:paraId="3014B6BF" w14:textId="03028C3F" w:rsidR="005864DB" w:rsidRPr="008E3E09" w:rsidRDefault="005864DB" w:rsidP="005864DB">
      <w:pPr>
        <w:pStyle w:val="SingleTxt"/>
        <w:spacing w:after="0" w:line="120" w:lineRule="exact"/>
        <w:rPr>
          <w:b/>
          <w:bCs/>
          <w:sz w:val="10"/>
          <w:lang w:val="fr-FR"/>
        </w:rPr>
      </w:pPr>
    </w:p>
    <w:p w14:paraId="25B3908F" w14:textId="09E56165" w:rsidR="005864DB" w:rsidRPr="008E3E09" w:rsidRDefault="005864DB" w:rsidP="005864DB">
      <w:pPr>
        <w:pStyle w:val="SingleTxt"/>
        <w:rPr>
          <w:lang w:val="fr-FR"/>
        </w:rPr>
      </w:pPr>
      <w:r w:rsidRPr="008E3E09">
        <w:rPr>
          <w:lang w:val="fr-FR"/>
        </w:rPr>
        <w:t>2.1</w:t>
      </w:r>
      <w:r w:rsidRPr="008E3E09">
        <w:rPr>
          <w:lang w:val="fr-FR"/>
        </w:rPr>
        <w:tab/>
        <w:t>Le Département de l</w:t>
      </w:r>
      <w:r w:rsidR="00C4744B" w:rsidRPr="008E3E09">
        <w:rPr>
          <w:lang w:val="fr-FR"/>
        </w:rPr>
        <w:t>’</w:t>
      </w:r>
      <w:r w:rsidRPr="008E3E09">
        <w:rPr>
          <w:lang w:val="fr-FR"/>
        </w:rPr>
        <w:t>Assemblée générale et de la gestion des conférences anticipe les besoins et facilite l</w:t>
      </w:r>
      <w:r w:rsidR="00C4744B" w:rsidRPr="008E3E09">
        <w:rPr>
          <w:lang w:val="fr-FR"/>
        </w:rPr>
        <w:t>’</w:t>
      </w:r>
      <w:r w:rsidRPr="008E3E09">
        <w:rPr>
          <w:lang w:val="fr-FR"/>
        </w:rPr>
        <w:t>ensemble du processus lié aux activités intergouvernementales pour en améliorer l</w:t>
      </w:r>
      <w:r w:rsidR="00C4744B" w:rsidRPr="008E3E09">
        <w:rPr>
          <w:lang w:val="fr-FR"/>
        </w:rPr>
        <w:t>’</w:t>
      </w:r>
      <w:r w:rsidRPr="008E3E09">
        <w:rPr>
          <w:lang w:val="fr-FR"/>
        </w:rPr>
        <w:t>efficacité</w:t>
      </w:r>
      <w:r w:rsidR="00C4744B" w:rsidRPr="008E3E09">
        <w:rPr>
          <w:lang w:val="fr-FR"/>
        </w:rPr>
        <w:t> :</w:t>
      </w:r>
      <w:bookmarkStart w:id="1" w:name="_Hlk6502569"/>
      <w:bookmarkEnd w:id="1"/>
    </w:p>
    <w:p w14:paraId="26474B25" w14:textId="0ECAB7B6" w:rsidR="005864DB" w:rsidRPr="008E3E09" w:rsidRDefault="005864DB" w:rsidP="005864DB">
      <w:pPr>
        <w:pStyle w:val="SingleTxt"/>
        <w:spacing w:line="240" w:lineRule="exact"/>
        <w:rPr>
          <w:lang w:val="fr-FR"/>
        </w:rPr>
      </w:pPr>
      <w:r w:rsidRPr="008E3E09">
        <w:rPr>
          <w:lang w:val="fr-FR"/>
        </w:rPr>
        <w:tab/>
        <w:t>a)</w:t>
      </w:r>
      <w:r w:rsidRPr="008E3E09">
        <w:rPr>
          <w:lang w:val="fr-FR"/>
        </w:rPr>
        <w:tab/>
        <w:t>En fournissant des services techniques de secrétariat à l</w:t>
      </w:r>
      <w:r w:rsidR="00C4744B" w:rsidRPr="008E3E09">
        <w:rPr>
          <w:lang w:val="fr-FR"/>
        </w:rPr>
        <w:t>’</w:t>
      </w:r>
      <w:r w:rsidRPr="008E3E09">
        <w:rPr>
          <w:lang w:val="fr-FR"/>
        </w:rPr>
        <w:t>Assemblée générale, à son bureau, à la Première Commission, à la Commission des questions politiques spéciales et de la décolonisation, à la Deuxième Commission, à la Troisième Commission ainsi qu</w:t>
      </w:r>
      <w:r w:rsidR="00C4744B" w:rsidRPr="008E3E09">
        <w:rPr>
          <w:lang w:val="fr-FR"/>
        </w:rPr>
        <w:t>’</w:t>
      </w:r>
      <w:r w:rsidRPr="008E3E09">
        <w:rPr>
          <w:lang w:val="fr-FR"/>
        </w:rPr>
        <w:t>à divers organes subsidiaires et organes ad hoc et en coordonnant l</w:t>
      </w:r>
      <w:r w:rsidR="00C4744B" w:rsidRPr="008E3E09">
        <w:rPr>
          <w:lang w:val="fr-FR"/>
        </w:rPr>
        <w:t>’</w:t>
      </w:r>
      <w:r w:rsidRPr="008E3E09">
        <w:rPr>
          <w:lang w:val="fr-FR"/>
        </w:rPr>
        <w:t>appui fonctionnel qui leur est apporté</w:t>
      </w:r>
      <w:r w:rsidR="00C4744B" w:rsidRPr="008E3E09">
        <w:rPr>
          <w:lang w:val="fr-FR"/>
        </w:rPr>
        <w:t> ;</w:t>
      </w:r>
    </w:p>
    <w:p w14:paraId="50203B35" w14:textId="47B1BC8D" w:rsidR="005864DB" w:rsidRPr="008E3E09" w:rsidRDefault="005864DB" w:rsidP="005864DB">
      <w:pPr>
        <w:pStyle w:val="SingleTxt"/>
        <w:spacing w:line="240" w:lineRule="exact"/>
        <w:rPr>
          <w:lang w:val="fr-FR"/>
        </w:rPr>
      </w:pPr>
      <w:r w:rsidRPr="008E3E09">
        <w:rPr>
          <w:lang w:val="fr-FR"/>
        </w:rPr>
        <w:tab/>
        <w:t>b)</w:t>
      </w:r>
      <w:r w:rsidRPr="008E3E09">
        <w:rPr>
          <w:lang w:val="fr-FR"/>
        </w:rPr>
        <w:tab/>
        <w:t>En fournissant des services techniques de secrétariat au Conseil économique et social et à ses organes subsidiaires et organes ad hoc et en coordonnant l</w:t>
      </w:r>
      <w:r w:rsidR="00C4744B" w:rsidRPr="008E3E09">
        <w:rPr>
          <w:lang w:val="fr-FR"/>
        </w:rPr>
        <w:t>’</w:t>
      </w:r>
      <w:r w:rsidRPr="008E3E09">
        <w:rPr>
          <w:lang w:val="fr-FR"/>
        </w:rPr>
        <w:t>appui fonctionnel qui leur est apporté</w:t>
      </w:r>
      <w:r w:rsidR="00C4744B" w:rsidRPr="008E3E09">
        <w:rPr>
          <w:lang w:val="fr-FR"/>
        </w:rPr>
        <w:t> ;</w:t>
      </w:r>
    </w:p>
    <w:p w14:paraId="44271F2A" w14:textId="4A5507B7" w:rsidR="005864DB" w:rsidRPr="008E3E09" w:rsidRDefault="005864DB" w:rsidP="005864DB">
      <w:pPr>
        <w:pStyle w:val="SingleTxt"/>
        <w:spacing w:line="240" w:lineRule="exact"/>
        <w:rPr>
          <w:lang w:val="fr-FR"/>
        </w:rPr>
      </w:pPr>
      <w:r w:rsidRPr="008E3E09">
        <w:rPr>
          <w:lang w:val="fr-FR"/>
        </w:rPr>
        <w:tab/>
        <w:t>c)</w:t>
      </w:r>
      <w:r w:rsidRPr="008E3E09">
        <w:rPr>
          <w:lang w:val="fr-FR"/>
        </w:rPr>
        <w:tab/>
        <w:t>En fournissant des services techniques de secrétariat au Conseil de tutelle et en coordonnant l</w:t>
      </w:r>
      <w:r w:rsidR="00C4744B" w:rsidRPr="008E3E09">
        <w:rPr>
          <w:lang w:val="fr-FR"/>
        </w:rPr>
        <w:t>’</w:t>
      </w:r>
      <w:r w:rsidRPr="008E3E09">
        <w:rPr>
          <w:lang w:val="fr-FR"/>
        </w:rPr>
        <w:t>appui fonctionnel qui lui est apporté</w:t>
      </w:r>
      <w:r w:rsidR="00C4744B" w:rsidRPr="008E3E09">
        <w:rPr>
          <w:lang w:val="fr-FR"/>
        </w:rPr>
        <w:t> ;</w:t>
      </w:r>
    </w:p>
    <w:p w14:paraId="4C73EBE5" w14:textId="385F2BD2" w:rsidR="005864DB" w:rsidRPr="008E3E09" w:rsidRDefault="005864DB" w:rsidP="005864DB">
      <w:pPr>
        <w:pStyle w:val="SingleTxt"/>
        <w:spacing w:line="240" w:lineRule="exact"/>
        <w:rPr>
          <w:lang w:val="fr-FR"/>
        </w:rPr>
      </w:pPr>
      <w:r w:rsidRPr="008E3E09">
        <w:rPr>
          <w:lang w:val="fr-FR"/>
        </w:rPr>
        <w:tab/>
        <w:t>d)</w:t>
      </w:r>
      <w:r w:rsidRPr="008E3E09">
        <w:rPr>
          <w:lang w:val="fr-FR"/>
        </w:rPr>
        <w:tab/>
        <w:t>En fournissant des services techniques de secrétariat aux conférences et autres réunions spéciales et extraordinaires tenues sous les auspices de l</w:t>
      </w:r>
      <w:r w:rsidR="00C4744B" w:rsidRPr="008E3E09">
        <w:rPr>
          <w:lang w:val="fr-FR"/>
        </w:rPr>
        <w:t>’</w:t>
      </w:r>
      <w:r w:rsidRPr="008E3E09">
        <w:rPr>
          <w:lang w:val="fr-FR"/>
        </w:rPr>
        <w:t>Organisation des Nations Unies et en coordonnant l</w:t>
      </w:r>
      <w:r w:rsidR="00C4744B" w:rsidRPr="008E3E09">
        <w:rPr>
          <w:lang w:val="fr-FR"/>
        </w:rPr>
        <w:t>’</w:t>
      </w:r>
      <w:r w:rsidRPr="008E3E09">
        <w:rPr>
          <w:lang w:val="fr-FR"/>
        </w:rPr>
        <w:t>appui fonctionnel qui leur est apporté</w:t>
      </w:r>
      <w:r w:rsidR="00C4744B" w:rsidRPr="008E3E09">
        <w:rPr>
          <w:lang w:val="fr-FR"/>
        </w:rPr>
        <w:t> ;</w:t>
      </w:r>
    </w:p>
    <w:p w14:paraId="6B6E6E14" w14:textId="44DC9873" w:rsidR="005864DB" w:rsidRPr="008E3E09" w:rsidRDefault="005864DB" w:rsidP="005864DB">
      <w:pPr>
        <w:pStyle w:val="SingleTxt"/>
        <w:spacing w:line="240" w:lineRule="exact"/>
        <w:rPr>
          <w:lang w:val="fr-FR"/>
        </w:rPr>
      </w:pPr>
      <w:r w:rsidRPr="008E3E09">
        <w:rPr>
          <w:lang w:val="fr-FR"/>
        </w:rPr>
        <w:lastRenderedPageBreak/>
        <w:tab/>
        <w:t>e)</w:t>
      </w:r>
      <w:r w:rsidRPr="008E3E09">
        <w:rPr>
          <w:lang w:val="fr-FR"/>
        </w:rPr>
        <w:tab/>
        <w:t>En fournissant et en coordonnant des services de conférence et de documentation destinés à tous les organes intergouvernementaux et organes d</w:t>
      </w:r>
      <w:r w:rsidR="00C4744B" w:rsidRPr="008E3E09">
        <w:rPr>
          <w:lang w:val="fr-FR"/>
        </w:rPr>
        <w:t>’</w:t>
      </w:r>
      <w:r w:rsidRPr="008E3E09">
        <w:rPr>
          <w:lang w:val="fr-FR"/>
        </w:rPr>
        <w:t>experts se réunissant au Siège et aux conférences et autres réunions spéciales et extraordinaires tenues hors Siège sous les auspices de l</w:t>
      </w:r>
      <w:r w:rsidR="00C4744B" w:rsidRPr="008E3E09">
        <w:rPr>
          <w:lang w:val="fr-FR"/>
        </w:rPr>
        <w:t>’</w:t>
      </w:r>
      <w:r w:rsidRPr="008E3E09">
        <w:rPr>
          <w:lang w:val="fr-FR"/>
        </w:rPr>
        <w:t>ONU, la responsabilité en étant partagée avec les directeurs généraux des offices des Nations Unies à Genève, Vienne et Nairobi</w:t>
      </w:r>
      <w:r w:rsidR="00C4744B" w:rsidRPr="008E3E09">
        <w:rPr>
          <w:lang w:val="fr-FR"/>
        </w:rPr>
        <w:t> ;</w:t>
      </w:r>
    </w:p>
    <w:p w14:paraId="3E350212" w14:textId="3620E9C9" w:rsidR="005864DB" w:rsidRPr="008E3E09" w:rsidRDefault="005864DB" w:rsidP="005864DB">
      <w:pPr>
        <w:pStyle w:val="SingleTxt"/>
        <w:spacing w:line="240" w:lineRule="exact"/>
        <w:rPr>
          <w:lang w:val="fr-FR"/>
        </w:rPr>
      </w:pPr>
      <w:r w:rsidRPr="008E3E09">
        <w:rPr>
          <w:lang w:val="fr-FR"/>
        </w:rPr>
        <w:tab/>
        <w:t>f)</w:t>
      </w:r>
      <w:r w:rsidRPr="008E3E09">
        <w:rPr>
          <w:lang w:val="fr-FR"/>
        </w:rPr>
        <w:tab/>
        <w:t>En fournissant des services techniques et fonctionnels de secrétariat au Comité des conférences</w:t>
      </w:r>
      <w:r w:rsidR="00C4744B" w:rsidRPr="008E3E09">
        <w:rPr>
          <w:lang w:val="fr-FR"/>
        </w:rPr>
        <w:t> </w:t>
      </w:r>
      <w:r w:rsidRPr="008E3E09">
        <w:rPr>
          <w:lang w:val="fr-FR"/>
        </w:rPr>
        <w:t>;</w:t>
      </w:r>
    </w:p>
    <w:p w14:paraId="376DDFBB" w14:textId="4347C4CD" w:rsidR="005864DB" w:rsidRPr="008E3E09" w:rsidRDefault="005864DB" w:rsidP="005864DB">
      <w:pPr>
        <w:pStyle w:val="SingleTxt"/>
        <w:spacing w:line="240" w:lineRule="exact"/>
        <w:rPr>
          <w:lang w:val="fr-FR"/>
        </w:rPr>
      </w:pPr>
      <w:r w:rsidRPr="008E3E09">
        <w:rPr>
          <w:lang w:val="fr-FR"/>
        </w:rPr>
        <w:tab/>
        <w:t>g)</w:t>
      </w:r>
      <w:r w:rsidRPr="008E3E09">
        <w:rPr>
          <w:lang w:val="fr-FR"/>
        </w:rPr>
        <w:tab/>
        <w:t>En fournissant au Secrétaire général et aux départements et bureaux du Secrétariat des conseils sur des questions ayant trait aux travaux des organes dont il assure le service</w:t>
      </w:r>
      <w:r w:rsidR="00C4744B" w:rsidRPr="008E3E09">
        <w:rPr>
          <w:lang w:val="fr-FR"/>
        </w:rPr>
        <w:t> ;</w:t>
      </w:r>
    </w:p>
    <w:p w14:paraId="0A58A1E5" w14:textId="7C8BDDE5" w:rsidR="005864DB" w:rsidRPr="008E3E09" w:rsidRDefault="005864DB" w:rsidP="005864DB">
      <w:pPr>
        <w:pStyle w:val="SingleTxt"/>
        <w:spacing w:line="240" w:lineRule="exact"/>
        <w:rPr>
          <w:lang w:val="fr-FR"/>
        </w:rPr>
      </w:pPr>
      <w:r w:rsidRPr="008E3E09">
        <w:rPr>
          <w:lang w:val="fr-FR"/>
        </w:rPr>
        <w:tab/>
        <w:t>h)</w:t>
      </w:r>
      <w:r w:rsidRPr="008E3E09">
        <w:rPr>
          <w:lang w:val="fr-FR"/>
        </w:rPr>
        <w:tab/>
        <w:t>En fournissant des conseils aux présidences des organes de l</w:t>
      </w:r>
      <w:r w:rsidR="00C4744B" w:rsidRPr="008E3E09">
        <w:rPr>
          <w:lang w:val="fr-FR"/>
        </w:rPr>
        <w:t>’</w:t>
      </w:r>
      <w:r w:rsidRPr="008E3E09">
        <w:rPr>
          <w:lang w:val="fr-FR"/>
        </w:rPr>
        <w:t>ONU</w:t>
      </w:r>
      <w:r w:rsidR="00C4744B" w:rsidRPr="008E3E09">
        <w:rPr>
          <w:lang w:val="fr-FR"/>
        </w:rPr>
        <w:t> ;</w:t>
      </w:r>
    </w:p>
    <w:p w14:paraId="23EFE72A" w14:textId="7009C956" w:rsidR="005864DB" w:rsidRPr="008E3E09" w:rsidRDefault="005864DB" w:rsidP="005864DB">
      <w:pPr>
        <w:pStyle w:val="SingleTxt"/>
        <w:spacing w:line="240" w:lineRule="exact"/>
        <w:rPr>
          <w:lang w:val="fr-FR"/>
        </w:rPr>
      </w:pPr>
      <w:r w:rsidRPr="008E3E09">
        <w:rPr>
          <w:lang w:val="fr-FR"/>
        </w:rPr>
        <w:tab/>
        <w:t>i)</w:t>
      </w:r>
      <w:r w:rsidRPr="008E3E09">
        <w:rPr>
          <w:lang w:val="fr-FR"/>
        </w:rPr>
        <w:tab/>
        <w:t>En fournissant des services de protocole au Secrétaire général, à la Vice-Secrétaire générale et aux dignitaires de haut rang en visite, des services de liaison avec le pays hôte aux missions permanentes des États Membres et aux missions permanentes d</w:t>
      </w:r>
      <w:r w:rsidR="00C4744B" w:rsidRPr="008E3E09">
        <w:rPr>
          <w:lang w:val="fr-FR"/>
        </w:rPr>
        <w:t>’</w:t>
      </w:r>
      <w:r w:rsidRPr="008E3E09">
        <w:rPr>
          <w:lang w:val="fr-FR"/>
        </w:rPr>
        <w:t>observation et, quand elle en fait la demande, des services de protocole à la présidence de l</w:t>
      </w:r>
      <w:r w:rsidR="00C4744B" w:rsidRPr="008E3E09">
        <w:rPr>
          <w:lang w:val="fr-FR"/>
        </w:rPr>
        <w:t>’</w:t>
      </w:r>
      <w:r w:rsidRPr="008E3E09">
        <w:rPr>
          <w:lang w:val="fr-FR"/>
        </w:rPr>
        <w:t>Assemblée générale</w:t>
      </w:r>
      <w:r w:rsidR="00C4744B" w:rsidRPr="008E3E09">
        <w:rPr>
          <w:lang w:val="fr-FR"/>
        </w:rPr>
        <w:t> ;</w:t>
      </w:r>
    </w:p>
    <w:p w14:paraId="7467D7E6" w14:textId="27B59D56" w:rsidR="005864DB" w:rsidRPr="008E3E09" w:rsidRDefault="005864DB" w:rsidP="005864DB">
      <w:pPr>
        <w:pStyle w:val="SingleTxt"/>
        <w:spacing w:line="240" w:lineRule="exact"/>
        <w:rPr>
          <w:lang w:val="fr-FR"/>
        </w:rPr>
      </w:pPr>
      <w:r w:rsidRPr="008E3E09">
        <w:rPr>
          <w:lang w:val="fr-FR"/>
        </w:rPr>
        <w:tab/>
        <w:t>j)</w:t>
      </w:r>
      <w:r w:rsidRPr="008E3E09">
        <w:rPr>
          <w:lang w:val="fr-FR"/>
        </w:rPr>
        <w:tab/>
        <w:t>En fournissant des services techniques et fonctionnels de secrétariat à la Réunion annuelle internationale concernant les services linguistiques, la documentation et les publications</w:t>
      </w:r>
      <w:r w:rsidR="00C4744B" w:rsidRPr="008E3E09">
        <w:rPr>
          <w:lang w:val="fr-FR"/>
        </w:rPr>
        <w:t> </w:t>
      </w:r>
      <w:r w:rsidRPr="008E3E09">
        <w:rPr>
          <w:lang w:val="fr-FR"/>
        </w:rPr>
        <w:t>;</w:t>
      </w:r>
    </w:p>
    <w:p w14:paraId="0093FFF3" w14:textId="7D61B37F" w:rsidR="005864DB" w:rsidRPr="008E3E09" w:rsidRDefault="005864DB" w:rsidP="005864DB">
      <w:pPr>
        <w:pStyle w:val="SingleTxt"/>
        <w:spacing w:line="240" w:lineRule="exact"/>
        <w:rPr>
          <w:lang w:val="fr-FR"/>
        </w:rPr>
      </w:pPr>
      <w:r w:rsidRPr="008E3E09">
        <w:rPr>
          <w:lang w:val="fr-FR"/>
        </w:rPr>
        <w:tab/>
        <w:t>k)</w:t>
      </w:r>
      <w:r w:rsidRPr="008E3E09">
        <w:rPr>
          <w:lang w:val="fr-FR"/>
        </w:rPr>
        <w:tab/>
        <w:t>En gérant les ressources allouées aux services de conférence au Siège et en formulant des orientations générales concernant l</w:t>
      </w:r>
      <w:r w:rsidR="00C4744B" w:rsidRPr="008E3E09">
        <w:rPr>
          <w:lang w:val="fr-FR"/>
        </w:rPr>
        <w:t>’</w:t>
      </w:r>
      <w:r w:rsidRPr="008E3E09">
        <w:rPr>
          <w:lang w:val="fr-FR"/>
        </w:rPr>
        <w:t xml:space="preserve">emploi de la part de ces ressources </w:t>
      </w:r>
      <w:r w:rsidRPr="005012B0">
        <w:rPr>
          <w:lang w:val="fr-FR"/>
        </w:rPr>
        <w:t>administrée</w:t>
      </w:r>
      <w:r w:rsidRPr="008E3E09">
        <w:rPr>
          <w:lang w:val="fr-FR"/>
        </w:rPr>
        <w:t xml:space="preserve"> par les directeurs généraux des offices des Nations Unies à Genève, Vienne et Nairobi, en vue d</w:t>
      </w:r>
      <w:r w:rsidR="00C4744B" w:rsidRPr="008E3E09">
        <w:rPr>
          <w:lang w:val="fr-FR"/>
        </w:rPr>
        <w:t>’</w:t>
      </w:r>
      <w:r w:rsidRPr="008E3E09">
        <w:rPr>
          <w:lang w:val="fr-FR"/>
        </w:rPr>
        <w:t>assurer la plus grande cohésion et la plus grande efficacité et d</w:t>
      </w:r>
      <w:r w:rsidR="00C4744B" w:rsidRPr="008E3E09">
        <w:rPr>
          <w:lang w:val="fr-FR"/>
        </w:rPr>
        <w:t>’</w:t>
      </w:r>
      <w:r w:rsidRPr="008E3E09">
        <w:rPr>
          <w:lang w:val="fr-FR"/>
        </w:rPr>
        <w:t>exploiter au mieux les synergies</w:t>
      </w:r>
      <w:r w:rsidRPr="008E3E09">
        <w:rPr>
          <w:vertAlign w:val="superscript"/>
          <w:lang w:val="fr-FR"/>
        </w:rPr>
        <w:footnoteReference w:id="1"/>
      </w:r>
      <w:r w:rsidR="00C4744B" w:rsidRPr="008E3E09">
        <w:rPr>
          <w:lang w:val="fr-FR"/>
        </w:rPr>
        <w:t> </w:t>
      </w:r>
      <w:r w:rsidRPr="008E3E09">
        <w:rPr>
          <w:lang w:val="fr-FR"/>
        </w:rPr>
        <w:t>;</w:t>
      </w:r>
      <w:bookmarkStart w:id="2" w:name="_Hlk516648532"/>
      <w:bookmarkEnd w:id="2"/>
    </w:p>
    <w:p w14:paraId="3B7B43AE" w14:textId="7AE37093" w:rsidR="005864DB" w:rsidRPr="008E3E09" w:rsidRDefault="005864DB" w:rsidP="005864DB">
      <w:pPr>
        <w:pStyle w:val="SingleTxt"/>
        <w:spacing w:line="240" w:lineRule="exact"/>
        <w:rPr>
          <w:lang w:val="fr-FR"/>
        </w:rPr>
      </w:pPr>
      <w:r w:rsidRPr="008E3E09">
        <w:rPr>
          <w:lang w:val="fr-FR"/>
        </w:rPr>
        <w:tab/>
        <w:t>l)</w:t>
      </w:r>
      <w:r w:rsidRPr="008E3E09">
        <w:rPr>
          <w:lang w:val="fr-FR"/>
        </w:rPr>
        <w:tab/>
        <w:t>En formulant des propositions budgétaires dans le cadre de concertations auxquelles participent les équipes de gestion des conférences des offices des Nations Unies à Genève, Vienne et Nairobi, et en présentant le projet de budget intégré pour la gestion des conférences aux organes d</w:t>
      </w:r>
      <w:r w:rsidR="00C4744B" w:rsidRPr="008E3E09">
        <w:rPr>
          <w:lang w:val="fr-FR"/>
        </w:rPr>
        <w:t>’</w:t>
      </w:r>
      <w:r w:rsidRPr="008E3E09">
        <w:rPr>
          <w:lang w:val="fr-FR"/>
        </w:rPr>
        <w:t>experts et aux organes intergouvernementaux.</w:t>
      </w:r>
    </w:p>
    <w:p w14:paraId="6F40C82B" w14:textId="390FF933" w:rsidR="005864DB" w:rsidRPr="008E3E09" w:rsidRDefault="005864DB" w:rsidP="005864DB">
      <w:pPr>
        <w:pStyle w:val="SingleTxt"/>
        <w:rPr>
          <w:lang w:val="fr-FR"/>
        </w:rPr>
      </w:pPr>
      <w:r w:rsidRPr="008E3E09">
        <w:rPr>
          <w:lang w:val="fr-FR"/>
        </w:rPr>
        <w:t>2.2</w:t>
      </w:r>
      <w:r w:rsidRPr="008E3E09">
        <w:rPr>
          <w:lang w:val="fr-FR"/>
        </w:rPr>
        <w:tab/>
        <w:t>Le Département comprend les unités administratives décrites dans la présente circulaire.</w:t>
      </w:r>
    </w:p>
    <w:p w14:paraId="3A11961F" w14:textId="106C7ABF" w:rsidR="005864DB" w:rsidRPr="008E3E09" w:rsidRDefault="005864DB" w:rsidP="005864DB">
      <w:pPr>
        <w:pStyle w:val="SingleTxt"/>
        <w:rPr>
          <w:lang w:val="fr-FR"/>
        </w:rPr>
      </w:pPr>
      <w:r w:rsidRPr="008E3E09">
        <w:rPr>
          <w:lang w:val="fr-FR"/>
        </w:rPr>
        <w:t>2.3</w:t>
      </w:r>
      <w:r w:rsidRPr="008E3E09">
        <w:rPr>
          <w:lang w:val="fr-FR"/>
        </w:rPr>
        <w:tab/>
        <w:t>Le Département est dirigé par le (la) Secrétaire général(e) adjoint(e) chargé(e) du Département de l</w:t>
      </w:r>
      <w:r w:rsidR="00C4744B" w:rsidRPr="008E3E09">
        <w:rPr>
          <w:lang w:val="fr-FR"/>
        </w:rPr>
        <w:t>’</w:t>
      </w:r>
      <w:r w:rsidRPr="008E3E09">
        <w:rPr>
          <w:lang w:val="fr-FR"/>
        </w:rPr>
        <w:t>Assemblée générale et de la gestion des conférences. Outre les fonctions décrites dans la présente circulaire, le (la) Secrétaire général(e) adjoint(e), le (la) Sous-Secrétaire général(e) et les responsables de chaque unité administrative exercent les fonctions générales qui s</w:t>
      </w:r>
      <w:r w:rsidR="00C4744B" w:rsidRPr="008E3E09">
        <w:rPr>
          <w:lang w:val="fr-FR"/>
        </w:rPr>
        <w:t>’</w:t>
      </w:r>
      <w:r w:rsidRPr="008E3E09">
        <w:rPr>
          <w:lang w:val="fr-FR"/>
        </w:rPr>
        <w:t xml:space="preserve">attachent à leurs postes comme prévu dans la circulaire </w:t>
      </w:r>
      <w:hyperlink r:id="rId17" w:history="1">
        <w:r w:rsidRPr="008E3E09">
          <w:rPr>
            <w:rStyle w:val="Hyperlink"/>
            <w:lang w:val="fr-FR"/>
          </w:rPr>
          <w:t>ST/SGB/2015/3</w:t>
        </w:r>
      </w:hyperlink>
      <w:r w:rsidRPr="008E3E09">
        <w:rPr>
          <w:lang w:val="fr-FR"/>
        </w:rPr>
        <w:t>.</w:t>
      </w:r>
    </w:p>
    <w:p w14:paraId="7FE810E5" w14:textId="04DD2957" w:rsidR="005864DB" w:rsidRPr="008E3E09" w:rsidRDefault="005864DB" w:rsidP="005864DB">
      <w:pPr>
        <w:pStyle w:val="SingleTxt"/>
        <w:spacing w:after="0" w:line="120" w:lineRule="exact"/>
        <w:rPr>
          <w:sz w:val="10"/>
          <w:lang w:val="fr-FR"/>
        </w:rPr>
      </w:pPr>
    </w:p>
    <w:p w14:paraId="047F9AE4" w14:textId="3EB469F5" w:rsidR="005864DB" w:rsidRPr="008E3E09" w:rsidRDefault="005864DB" w:rsidP="00405E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lastRenderedPageBreak/>
        <w:tab/>
      </w:r>
      <w:r w:rsidRPr="008E3E09">
        <w:rPr>
          <w:lang w:val="fr-FR"/>
        </w:rPr>
        <w:tab/>
        <w:t>Section 3</w:t>
      </w:r>
    </w:p>
    <w:p w14:paraId="2E65D8EC" w14:textId="1CF67FD2" w:rsidR="005864DB" w:rsidRPr="008E3E09" w:rsidRDefault="005864DB" w:rsidP="00405E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Secrétaire général(e) adjoint(e) chargé(e) du Département de l</w:t>
      </w:r>
      <w:r w:rsidR="00C4744B" w:rsidRPr="008E3E09">
        <w:rPr>
          <w:lang w:val="fr-FR"/>
        </w:rPr>
        <w:t>’</w:t>
      </w:r>
      <w:r w:rsidRPr="008E3E09">
        <w:rPr>
          <w:lang w:val="fr-FR"/>
        </w:rPr>
        <w:t>Assemblée générale et de la gestion des conférences</w:t>
      </w:r>
    </w:p>
    <w:p w14:paraId="6FC0BFE5" w14:textId="508EA7CE" w:rsidR="005864DB" w:rsidRPr="008E3E09" w:rsidRDefault="005864DB" w:rsidP="00405EDA">
      <w:pPr>
        <w:pStyle w:val="SingleTxt"/>
        <w:keepNext/>
        <w:spacing w:after="0" w:line="120" w:lineRule="exact"/>
        <w:rPr>
          <w:sz w:val="10"/>
          <w:lang w:val="fr-FR"/>
        </w:rPr>
      </w:pPr>
    </w:p>
    <w:p w14:paraId="6862418A" w14:textId="060F2269" w:rsidR="005864DB" w:rsidRPr="008E3E09" w:rsidRDefault="005864DB" w:rsidP="00405EDA">
      <w:pPr>
        <w:pStyle w:val="SingleTxt"/>
        <w:keepNext/>
        <w:rPr>
          <w:lang w:val="fr-FR"/>
        </w:rPr>
      </w:pPr>
      <w:r w:rsidRPr="008E3E09">
        <w:rPr>
          <w:lang w:val="fr-FR"/>
        </w:rPr>
        <w:t>3.1</w:t>
      </w:r>
      <w:r w:rsidRPr="008E3E09">
        <w:rPr>
          <w:lang w:val="fr-FR"/>
        </w:rPr>
        <w:tab/>
        <w:t>Le (la) Secrétaire général(e) adjoint(e) chargé(e) du Département de l</w:t>
      </w:r>
      <w:r w:rsidR="00C4744B" w:rsidRPr="008E3E09">
        <w:rPr>
          <w:lang w:val="fr-FR"/>
        </w:rPr>
        <w:t>’</w:t>
      </w:r>
      <w:r w:rsidRPr="008E3E09">
        <w:rPr>
          <w:lang w:val="fr-FR"/>
        </w:rPr>
        <w:t>Assemblée générale et de la gestion des conférences relève du Secrétaire général.</w:t>
      </w:r>
    </w:p>
    <w:p w14:paraId="73437FCF" w14:textId="772E3E9B" w:rsidR="005864DB" w:rsidRPr="008E3E09" w:rsidRDefault="005864DB" w:rsidP="005864DB">
      <w:pPr>
        <w:pStyle w:val="SingleTxt"/>
        <w:rPr>
          <w:lang w:val="fr-FR"/>
        </w:rPr>
      </w:pPr>
      <w:r w:rsidRPr="008E3E09">
        <w:rPr>
          <w:lang w:val="fr-FR"/>
        </w:rPr>
        <w:t>3.2</w:t>
      </w:r>
      <w:r w:rsidRPr="008E3E09">
        <w:rPr>
          <w:lang w:val="fr-FR"/>
        </w:rPr>
        <w:tab/>
        <w:t>Le (la) Secrétaire général(e) adjoint(e) est responsable de toutes les activités du Département, ainsi que de son administration, et représente le Secrétaire général aux réunions ayant un rapport avec les attributions du Département et, selon les besoins, à celles des organes intergouvernementaux et organes d</w:t>
      </w:r>
      <w:r w:rsidR="00C4744B" w:rsidRPr="008E3E09">
        <w:rPr>
          <w:lang w:val="fr-FR"/>
        </w:rPr>
        <w:t>’</w:t>
      </w:r>
      <w:r w:rsidRPr="008E3E09">
        <w:rPr>
          <w:lang w:val="fr-FR"/>
        </w:rPr>
        <w:t>experts.</w:t>
      </w:r>
    </w:p>
    <w:p w14:paraId="17DC11B4" w14:textId="3E882916" w:rsidR="005864DB" w:rsidRPr="008E3E09" w:rsidRDefault="005864DB" w:rsidP="005864DB">
      <w:pPr>
        <w:pStyle w:val="SingleTxt"/>
        <w:rPr>
          <w:lang w:val="fr-FR"/>
        </w:rPr>
      </w:pPr>
      <w:r w:rsidRPr="008E3E09">
        <w:rPr>
          <w:lang w:val="fr-FR"/>
        </w:rPr>
        <w:t>3.3</w:t>
      </w:r>
      <w:r w:rsidRPr="008E3E09">
        <w:rPr>
          <w:lang w:val="fr-FR"/>
        </w:rPr>
        <w:tab/>
        <w:t>Le (la) Secrétaire général(e) adjoint(e) est également chargé(e) d</w:t>
      </w:r>
      <w:r w:rsidR="00C4744B" w:rsidRPr="008E3E09">
        <w:rPr>
          <w:lang w:val="fr-FR"/>
        </w:rPr>
        <w:t>’</w:t>
      </w:r>
      <w:r w:rsidRPr="008E3E09">
        <w:rPr>
          <w:lang w:val="fr-FR"/>
        </w:rPr>
        <w:t>orienter la gestion intégrée des services de conférence à l</w:t>
      </w:r>
      <w:r w:rsidR="00C4744B" w:rsidRPr="008E3E09">
        <w:rPr>
          <w:lang w:val="fr-FR"/>
        </w:rPr>
        <w:t>’</w:t>
      </w:r>
      <w:r w:rsidRPr="008E3E09">
        <w:rPr>
          <w:lang w:val="fr-FR"/>
        </w:rPr>
        <w:t>échelle mondiale – laquelle concerne le Siège et les offices des Nations Unies à Genève, Vienne et Nairobi –, en s</w:t>
      </w:r>
      <w:r w:rsidR="00C4744B" w:rsidRPr="008E3E09">
        <w:rPr>
          <w:lang w:val="fr-FR"/>
        </w:rPr>
        <w:t>’</w:t>
      </w:r>
      <w:r w:rsidRPr="008E3E09">
        <w:rPr>
          <w:lang w:val="fr-FR"/>
        </w:rPr>
        <w:t>employant notamment à arrêter des politiques et des normes de gestion des conférences et à répartir les ressources et les moyens afin d</w:t>
      </w:r>
      <w:r w:rsidR="00C4744B" w:rsidRPr="008E3E09">
        <w:rPr>
          <w:lang w:val="fr-FR"/>
        </w:rPr>
        <w:t>’</w:t>
      </w:r>
      <w:r w:rsidRPr="008E3E09">
        <w:rPr>
          <w:lang w:val="fr-FR"/>
        </w:rPr>
        <w:t xml:space="preserve">assurer une prestation optimale des services dans les quatre centres de conférence. </w:t>
      </w:r>
    </w:p>
    <w:p w14:paraId="40F719FE" w14:textId="5B909037" w:rsidR="005864DB" w:rsidRPr="008E3E09" w:rsidRDefault="005864DB" w:rsidP="005864DB">
      <w:pPr>
        <w:pStyle w:val="SingleTxt"/>
        <w:rPr>
          <w:lang w:val="fr-FR"/>
        </w:rPr>
      </w:pPr>
      <w:r w:rsidRPr="008E3E09">
        <w:rPr>
          <w:lang w:val="fr-FR"/>
        </w:rPr>
        <w:t>3.4</w:t>
      </w:r>
      <w:r w:rsidRPr="008E3E09">
        <w:rPr>
          <w:lang w:val="fr-FR"/>
        </w:rPr>
        <w:tab/>
        <w:t>Le (la) Secrétaire général(e) adjoint(e) préside la Réunion annuelle internationale concernant les services linguistiques, la documentation et les publications.</w:t>
      </w:r>
    </w:p>
    <w:p w14:paraId="62ACEF87" w14:textId="53F98723" w:rsidR="005864DB" w:rsidRPr="008E3E09" w:rsidRDefault="005864DB" w:rsidP="005864DB">
      <w:pPr>
        <w:pStyle w:val="SingleTxt"/>
        <w:spacing w:after="0" w:line="120" w:lineRule="exact"/>
        <w:rPr>
          <w:sz w:val="10"/>
          <w:lang w:val="fr-FR"/>
        </w:rPr>
      </w:pPr>
    </w:p>
    <w:p w14:paraId="1F6DE81C" w14:textId="1FD94776"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Section 4</w:t>
      </w:r>
    </w:p>
    <w:p w14:paraId="566E3A62" w14:textId="093FDB60"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Sous-Secrétaire général(e), adjoint(e) du (de la) Secrétaire général(e) adjoint(e) chargé(e) du Département de l</w:t>
      </w:r>
      <w:r w:rsidR="00C4744B" w:rsidRPr="008E3E09">
        <w:rPr>
          <w:lang w:val="fr-FR"/>
        </w:rPr>
        <w:t>’</w:t>
      </w:r>
      <w:r w:rsidRPr="008E3E09">
        <w:rPr>
          <w:lang w:val="fr-FR"/>
        </w:rPr>
        <w:t>Assemblée générale et de la gestion des conférences</w:t>
      </w:r>
    </w:p>
    <w:p w14:paraId="5DC2B4FD" w14:textId="7B2F76FC" w:rsidR="005864DB" w:rsidRPr="008E3E09" w:rsidRDefault="005864DB" w:rsidP="005864DB">
      <w:pPr>
        <w:pStyle w:val="SingleTxt"/>
        <w:spacing w:after="0" w:line="120" w:lineRule="exact"/>
        <w:rPr>
          <w:b/>
          <w:bCs/>
          <w:sz w:val="10"/>
          <w:lang w:val="fr-FR"/>
        </w:rPr>
      </w:pPr>
    </w:p>
    <w:p w14:paraId="11A643A0" w14:textId="10E6DE9A" w:rsidR="005864DB" w:rsidRPr="008E3E09" w:rsidRDefault="005864DB" w:rsidP="005864DB">
      <w:pPr>
        <w:pStyle w:val="SingleTxt"/>
        <w:rPr>
          <w:lang w:val="fr-FR"/>
        </w:rPr>
      </w:pPr>
      <w:r w:rsidRPr="008E3E09">
        <w:rPr>
          <w:lang w:val="fr-FR"/>
        </w:rPr>
        <w:t>4.1</w:t>
      </w:r>
      <w:r w:rsidRPr="008E3E09">
        <w:rPr>
          <w:lang w:val="fr-FR"/>
        </w:rPr>
        <w:tab/>
        <w:t>Le (la) Sous-Secrétaire général(e) relève du (de la) Secrétaire général(e) adjoint(e) et exerce les fonctions ci-après</w:t>
      </w:r>
      <w:r w:rsidR="00C4744B" w:rsidRPr="008E3E09">
        <w:rPr>
          <w:lang w:val="fr-FR"/>
        </w:rPr>
        <w:t> :</w:t>
      </w:r>
    </w:p>
    <w:p w14:paraId="033461F4" w14:textId="702EF30E" w:rsidR="005864DB" w:rsidRPr="008E3E09" w:rsidRDefault="005864DB" w:rsidP="005864DB">
      <w:pPr>
        <w:pStyle w:val="SingleTxt"/>
        <w:spacing w:line="240" w:lineRule="exact"/>
        <w:rPr>
          <w:lang w:val="fr-FR"/>
        </w:rPr>
      </w:pPr>
      <w:r w:rsidRPr="008E3E09">
        <w:rPr>
          <w:lang w:val="fr-FR"/>
        </w:rPr>
        <w:tab/>
        <w:t>a)</w:t>
      </w:r>
      <w:r w:rsidRPr="008E3E09">
        <w:rPr>
          <w:lang w:val="fr-FR"/>
        </w:rPr>
        <w:tab/>
        <w:t>En sa qualité d</w:t>
      </w:r>
      <w:r w:rsidR="00C4744B" w:rsidRPr="008E3E09">
        <w:rPr>
          <w:lang w:val="fr-FR"/>
        </w:rPr>
        <w:t>’</w:t>
      </w:r>
      <w:r w:rsidRPr="008E3E09">
        <w:rPr>
          <w:lang w:val="fr-FR"/>
        </w:rPr>
        <w:t>adjoint(e), seconde le (la) Secrétaire général(e) adjoint(e) dans l</w:t>
      </w:r>
      <w:r w:rsidR="00C4744B" w:rsidRPr="008E3E09">
        <w:rPr>
          <w:lang w:val="fr-FR"/>
        </w:rPr>
        <w:t>’</w:t>
      </w:r>
      <w:r w:rsidRPr="008E3E09">
        <w:rPr>
          <w:lang w:val="fr-FR"/>
        </w:rPr>
        <w:t>exercice de ses fonctions, y compris en s</w:t>
      </w:r>
      <w:r w:rsidR="00C4744B" w:rsidRPr="008E3E09">
        <w:rPr>
          <w:lang w:val="fr-FR"/>
        </w:rPr>
        <w:t>’</w:t>
      </w:r>
      <w:r w:rsidRPr="008E3E09">
        <w:rPr>
          <w:lang w:val="fr-FR"/>
        </w:rPr>
        <w:t>occupant de toutes les activités opérationnelles au Siège et des activités d</w:t>
      </w:r>
      <w:r w:rsidR="00C4744B" w:rsidRPr="008E3E09">
        <w:rPr>
          <w:lang w:val="fr-FR"/>
        </w:rPr>
        <w:t>’</w:t>
      </w:r>
      <w:r w:rsidRPr="008E3E09">
        <w:rPr>
          <w:lang w:val="fr-FR"/>
        </w:rPr>
        <w:t>élaboration des politiques du Département</w:t>
      </w:r>
      <w:r w:rsidR="00C4744B" w:rsidRPr="008E3E09">
        <w:rPr>
          <w:lang w:val="fr-FR"/>
        </w:rPr>
        <w:t> ;</w:t>
      </w:r>
      <w:bookmarkStart w:id="3" w:name="_Hlk508976138"/>
      <w:bookmarkEnd w:id="3"/>
    </w:p>
    <w:p w14:paraId="5CB1F7B7" w14:textId="392BE198" w:rsidR="005864DB" w:rsidRPr="008E3E09" w:rsidRDefault="005864DB" w:rsidP="005864DB">
      <w:pPr>
        <w:pStyle w:val="SingleTxt"/>
        <w:spacing w:line="240" w:lineRule="exact"/>
        <w:rPr>
          <w:lang w:val="fr-FR"/>
        </w:rPr>
      </w:pPr>
      <w:r w:rsidRPr="008E3E09">
        <w:rPr>
          <w:lang w:val="fr-FR"/>
        </w:rPr>
        <w:tab/>
        <w:t>b)</w:t>
      </w:r>
      <w:r w:rsidRPr="008E3E09">
        <w:rPr>
          <w:lang w:val="fr-FR"/>
        </w:rPr>
        <w:tab/>
        <w:t>Est chargé(e) du Département en l</w:t>
      </w:r>
      <w:r w:rsidR="00C4744B" w:rsidRPr="008E3E09">
        <w:rPr>
          <w:lang w:val="fr-FR"/>
        </w:rPr>
        <w:t>’</w:t>
      </w:r>
      <w:r w:rsidRPr="008E3E09">
        <w:rPr>
          <w:lang w:val="fr-FR"/>
        </w:rPr>
        <w:t>absence du (de la) Secrétaire général(e) adjoint(e)</w:t>
      </w:r>
      <w:r w:rsidR="00C4744B" w:rsidRPr="008E3E09">
        <w:rPr>
          <w:lang w:val="fr-FR"/>
        </w:rPr>
        <w:t> ;</w:t>
      </w:r>
    </w:p>
    <w:p w14:paraId="69B23FBD" w14:textId="67376F14" w:rsidR="005864DB" w:rsidRPr="008E3E09" w:rsidRDefault="005864DB" w:rsidP="005864DB">
      <w:pPr>
        <w:pStyle w:val="SingleTxt"/>
        <w:spacing w:line="240" w:lineRule="exact"/>
        <w:rPr>
          <w:lang w:val="fr-FR"/>
        </w:rPr>
      </w:pPr>
      <w:r w:rsidRPr="008E3E09">
        <w:rPr>
          <w:lang w:val="fr-FR"/>
        </w:rPr>
        <w:tab/>
        <w:t>c)</w:t>
      </w:r>
      <w:r w:rsidRPr="008E3E09">
        <w:rPr>
          <w:lang w:val="fr-FR"/>
        </w:rPr>
        <w:tab/>
        <w:t>Assure la coordination des activités de gestion intégrée des conférences à l</w:t>
      </w:r>
      <w:r w:rsidR="00C4744B" w:rsidRPr="008E3E09">
        <w:rPr>
          <w:lang w:val="fr-FR"/>
        </w:rPr>
        <w:t>’</w:t>
      </w:r>
      <w:r w:rsidRPr="008E3E09">
        <w:rPr>
          <w:lang w:val="fr-FR"/>
        </w:rPr>
        <w:t>échelle mondiale et, à ce titre, participe à l</w:t>
      </w:r>
      <w:r w:rsidR="00C4744B" w:rsidRPr="008E3E09">
        <w:rPr>
          <w:lang w:val="fr-FR"/>
        </w:rPr>
        <w:t>’</w:t>
      </w:r>
      <w:r w:rsidRPr="008E3E09">
        <w:rPr>
          <w:lang w:val="fr-FR"/>
        </w:rPr>
        <w:t>encadrement des chefs des services de conférences des offices des Nations Unies à Genève, Vienne et Nairobi.</w:t>
      </w:r>
    </w:p>
    <w:p w14:paraId="764412CB" w14:textId="6DC11F76" w:rsidR="005864DB" w:rsidRPr="008E3E09" w:rsidRDefault="005864DB" w:rsidP="005864DB">
      <w:pPr>
        <w:pStyle w:val="SingleTxt"/>
        <w:spacing w:after="0" w:line="120" w:lineRule="exact"/>
        <w:rPr>
          <w:sz w:val="10"/>
          <w:lang w:val="fr-FR"/>
        </w:rPr>
      </w:pPr>
    </w:p>
    <w:p w14:paraId="2C91ED7C" w14:textId="19811F51"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Section 5</w:t>
      </w:r>
    </w:p>
    <w:p w14:paraId="75506BB6" w14:textId="2168201F"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 xml:space="preserve">Bureau du (de la) Secrétaire général(e) adjoint(e) </w:t>
      </w:r>
    </w:p>
    <w:p w14:paraId="294111C4" w14:textId="32A5136A" w:rsidR="005864DB" w:rsidRPr="008E3E09" w:rsidRDefault="005864DB" w:rsidP="005864DB">
      <w:pPr>
        <w:pStyle w:val="SingleTxt"/>
        <w:spacing w:after="0" w:line="120" w:lineRule="exact"/>
        <w:rPr>
          <w:sz w:val="10"/>
          <w:lang w:val="fr-FR"/>
        </w:rPr>
      </w:pPr>
    </w:p>
    <w:p w14:paraId="40534E5D" w14:textId="2BA0477B" w:rsidR="005864DB" w:rsidRPr="008E3E09" w:rsidRDefault="005864DB" w:rsidP="005864DB">
      <w:pPr>
        <w:pStyle w:val="SingleTxt"/>
        <w:rPr>
          <w:lang w:val="fr-FR"/>
        </w:rPr>
      </w:pPr>
      <w:r w:rsidRPr="008E3E09">
        <w:rPr>
          <w:lang w:val="fr-FR"/>
        </w:rPr>
        <w:t>5.1</w:t>
      </w:r>
      <w:r w:rsidRPr="008E3E09">
        <w:rPr>
          <w:lang w:val="fr-FR"/>
        </w:rPr>
        <w:tab/>
        <w:t xml:space="preserve">Le Bureau du (de la) Secrétaire général(e) adjoint(e) est dirigé par un(e) chef qui relève du (de la) Secrétaire général(e) adjoint(e). </w:t>
      </w:r>
    </w:p>
    <w:p w14:paraId="23F01510" w14:textId="13A70C4B" w:rsidR="005864DB" w:rsidRPr="008E3E09" w:rsidRDefault="005864DB" w:rsidP="005864DB">
      <w:pPr>
        <w:pStyle w:val="SingleTxt"/>
        <w:rPr>
          <w:lang w:val="fr-FR"/>
        </w:rPr>
      </w:pPr>
      <w:r w:rsidRPr="008E3E09">
        <w:rPr>
          <w:lang w:val="fr-FR"/>
        </w:rPr>
        <w:t>5.2</w:t>
      </w:r>
      <w:r w:rsidRPr="008E3E09">
        <w:rPr>
          <w:lang w:val="fr-FR"/>
        </w:rPr>
        <w:tab/>
        <w:t>Le Bureau aide le (la) Secrétaire général(e) adjoint(e) et le (la) Sous-Secrétaire général(e) à s</w:t>
      </w:r>
      <w:r w:rsidR="00C4744B" w:rsidRPr="008E3E09">
        <w:rPr>
          <w:lang w:val="fr-FR"/>
        </w:rPr>
        <w:t>’</w:t>
      </w:r>
      <w:r w:rsidRPr="008E3E09">
        <w:rPr>
          <w:lang w:val="fr-FR"/>
        </w:rPr>
        <w:t xml:space="preserve">acquitter de leurs responsabilités. </w:t>
      </w:r>
    </w:p>
    <w:p w14:paraId="52CF3213" w14:textId="1EF9039C" w:rsidR="005864DB" w:rsidRPr="008E3E09" w:rsidRDefault="005864DB" w:rsidP="005864DB">
      <w:pPr>
        <w:pStyle w:val="SingleTxt"/>
        <w:rPr>
          <w:lang w:val="fr-FR"/>
        </w:rPr>
      </w:pPr>
      <w:r w:rsidRPr="008E3E09">
        <w:rPr>
          <w:lang w:val="fr-FR"/>
        </w:rPr>
        <w:t>5.3</w:t>
      </w:r>
      <w:r w:rsidRPr="008E3E09">
        <w:rPr>
          <w:lang w:val="fr-FR"/>
        </w:rPr>
        <w:tab/>
        <w:t>En outre, le Bureau</w:t>
      </w:r>
      <w:r w:rsidR="00C4744B" w:rsidRPr="008E3E09">
        <w:rPr>
          <w:lang w:val="fr-FR"/>
        </w:rPr>
        <w:t> :</w:t>
      </w:r>
    </w:p>
    <w:p w14:paraId="10FABE84" w14:textId="6543FBFA" w:rsidR="005864DB" w:rsidRPr="008E3E09" w:rsidRDefault="005864DB" w:rsidP="005864DB">
      <w:pPr>
        <w:pStyle w:val="SingleTxt"/>
        <w:spacing w:line="240" w:lineRule="exact"/>
        <w:rPr>
          <w:lang w:val="fr-FR"/>
        </w:rPr>
      </w:pPr>
      <w:r w:rsidRPr="008E3E09">
        <w:rPr>
          <w:lang w:val="fr-FR"/>
        </w:rPr>
        <w:tab/>
        <w:t>a)</w:t>
      </w:r>
      <w:r w:rsidRPr="008E3E09">
        <w:rPr>
          <w:lang w:val="fr-FR"/>
        </w:rPr>
        <w:tab/>
        <w:t>Assure la coordination d</w:t>
      </w:r>
      <w:r w:rsidR="00C4744B" w:rsidRPr="008E3E09">
        <w:rPr>
          <w:lang w:val="fr-FR"/>
        </w:rPr>
        <w:t>’</w:t>
      </w:r>
      <w:r w:rsidRPr="008E3E09">
        <w:rPr>
          <w:lang w:val="fr-FR"/>
        </w:rPr>
        <w:t>ensemble de l</w:t>
      </w:r>
      <w:r w:rsidR="00C4744B" w:rsidRPr="008E3E09">
        <w:rPr>
          <w:lang w:val="fr-FR"/>
        </w:rPr>
        <w:t>’</w:t>
      </w:r>
      <w:r w:rsidRPr="008E3E09">
        <w:rPr>
          <w:lang w:val="fr-FR"/>
        </w:rPr>
        <w:t>établissement et de la révision de la contribution du Département au budget-programme</w:t>
      </w:r>
      <w:r w:rsidR="00C4744B" w:rsidRPr="008E3E09">
        <w:rPr>
          <w:lang w:val="fr-FR"/>
        </w:rPr>
        <w:t> ;</w:t>
      </w:r>
    </w:p>
    <w:p w14:paraId="7CC17118" w14:textId="6F74801A" w:rsidR="005864DB" w:rsidRPr="008E3E09" w:rsidRDefault="005864DB" w:rsidP="005864DB">
      <w:pPr>
        <w:pStyle w:val="SingleTxt"/>
        <w:spacing w:line="240" w:lineRule="exact"/>
        <w:rPr>
          <w:lang w:val="fr-FR"/>
        </w:rPr>
      </w:pPr>
      <w:r w:rsidRPr="008E3E09">
        <w:rPr>
          <w:lang w:val="fr-FR"/>
        </w:rPr>
        <w:tab/>
        <w:t>b)</w:t>
      </w:r>
      <w:r w:rsidRPr="008E3E09">
        <w:rPr>
          <w:lang w:val="fr-FR"/>
        </w:rPr>
        <w:tab/>
        <w:t>Fournit un appui au (à la) Secrétaire général(e) adjoint(e) dans l</w:t>
      </w:r>
      <w:r w:rsidR="00C4744B" w:rsidRPr="008E3E09">
        <w:rPr>
          <w:lang w:val="fr-FR"/>
        </w:rPr>
        <w:t>’</w:t>
      </w:r>
      <w:r w:rsidRPr="008E3E09">
        <w:rPr>
          <w:lang w:val="fr-FR"/>
        </w:rPr>
        <w:t>exercice de ses fonctions de Coordonnateur(trice) pour le multilinguisme dans l</w:t>
      </w:r>
      <w:r w:rsidR="00C4744B" w:rsidRPr="008E3E09">
        <w:rPr>
          <w:lang w:val="fr-FR"/>
        </w:rPr>
        <w:t>’</w:t>
      </w:r>
      <w:r w:rsidRPr="008E3E09">
        <w:rPr>
          <w:lang w:val="fr-FR"/>
        </w:rPr>
        <w:t>ensemble du Secrétariat</w:t>
      </w:r>
      <w:r w:rsidR="00C4744B" w:rsidRPr="008E3E09">
        <w:rPr>
          <w:lang w:val="fr-FR"/>
        </w:rPr>
        <w:t> ;</w:t>
      </w:r>
      <w:bookmarkStart w:id="4" w:name="_Hlk508976280"/>
      <w:bookmarkEnd w:id="4"/>
    </w:p>
    <w:p w14:paraId="7C2708AF" w14:textId="76147080" w:rsidR="005864DB" w:rsidRPr="008E3E09" w:rsidRDefault="005864DB" w:rsidP="005864DB">
      <w:pPr>
        <w:pStyle w:val="SingleTxt"/>
        <w:spacing w:line="240" w:lineRule="exact"/>
        <w:rPr>
          <w:lang w:val="fr-FR"/>
        </w:rPr>
      </w:pPr>
      <w:r w:rsidRPr="008E3E09">
        <w:rPr>
          <w:lang w:val="fr-FR"/>
        </w:rPr>
        <w:lastRenderedPageBreak/>
        <w:tab/>
        <w:t>c)</w:t>
      </w:r>
      <w:r w:rsidRPr="008E3E09">
        <w:rPr>
          <w:lang w:val="fr-FR"/>
        </w:rPr>
        <w:tab/>
        <w:t>Fournit des services de secrétariat fonctionnel et technique à la Réunion annuelle internationale concernant les services linguistiques, la documentation et les publications ainsi qu</w:t>
      </w:r>
      <w:r w:rsidR="00C4744B" w:rsidRPr="008E3E09">
        <w:rPr>
          <w:lang w:val="fr-FR"/>
        </w:rPr>
        <w:t>’</w:t>
      </w:r>
      <w:r w:rsidRPr="008E3E09">
        <w:rPr>
          <w:lang w:val="fr-FR"/>
        </w:rPr>
        <w:t>à la réunion annuelle de coordination des chefs des services de conférence du Secrétariat</w:t>
      </w:r>
      <w:r w:rsidR="00C4744B" w:rsidRPr="008E3E09">
        <w:rPr>
          <w:lang w:val="fr-FR"/>
        </w:rPr>
        <w:t> ;</w:t>
      </w:r>
    </w:p>
    <w:p w14:paraId="0B00E890" w14:textId="3FCB62C8" w:rsidR="005864DB" w:rsidRPr="008E3E09" w:rsidRDefault="005864DB" w:rsidP="005864DB">
      <w:pPr>
        <w:pStyle w:val="SingleTxt"/>
        <w:spacing w:line="240" w:lineRule="exact"/>
        <w:rPr>
          <w:lang w:val="fr-FR"/>
        </w:rPr>
      </w:pPr>
      <w:r w:rsidRPr="008E3E09">
        <w:rPr>
          <w:lang w:val="fr-FR"/>
        </w:rPr>
        <w:tab/>
        <w:t>d)</w:t>
      </w:r>
      <w:r w:rsidRPr="008E3E09">
        <w:rPr>
          <w:lang w:val="fr-FR"/>
        </w:rPr>
        <w:tab/>
        <w:t>Coordonne la communication interne et externe du Département.</w:t>
      </w:r>
    </w:p>
    <w:p w14:paraId="74D0ADEC" w14:textId="5E08888D" w:rsidR="005864DB" w:rsidRPr="008E3E09" w:rsidRDefault="005864DB" w:rsidP="005864DB">
      <w:pPr>
        <w:pStyle w:val="SingleTxt"/>
        <w:rPr>
          <w:lang w:val="fr-FR"/>
        </w:rPr>
      </w:pPr>
      <w:r w:rsidRPr="008E3E09">
        <w:rPr>
          <w:lang w:val="fr-FR"/>
        </w:rPr>
        <w:t>5.4</w:t>
      </w:r>
      <w:r w:rsidRPr="008E3E09">
        <w:rPr>
          <w:lang w:val="fr-FR"/>
        </w:rPr>
        <w:tab/>
        <w:t>La Section de l</w:t>
      </w:r>
      <w:r w:rsidR="00C4744B" w:rsidRPr="008E3E09">
        <w:rPr>
          <w:lang w:val="fr-FR"/>
        </w:rPr>
        <w:t>’</w:t>
      </w:r>
      <w:r w:rsidRPr="008E3E09">
        <w:rPr>
          <w:lang w:val="fr-FR"/>
        </w:rPr>
        <w:t>analyse de gestion relève du Bureau du (de la) Secrétaire général(e) adjoint(e). Elle est chargée d</w:t>
      </w:r>
      <w:r w:rsidR="00C4744B" w:rsidRPr="008E3E09">
        <w:rPr>
          <w:lang w:val="fr-FR"/>
        </w:rPr>
        <w:t>’</w:t>
      </w:r>
      <w:r w:rsidRPr="008E3E09">
        <w:rPr>
          <w:lang w:val="fr-FR"/>
        </w:rPr>
        <w:t>appuyer l</w:t>
      </w:r>
      <w:r w:rsidR="00C4744B" w:rsidRPr="008E3E09">
        <w:rPr>
          <w:lang w:val="fr-FR"/>
        </w:rPr>
        <w:t>’</w:t>
      </w:r>
      <w:r w:rsidRPr="008E3E09">
        <w:rPr>
          <w:lang w:val="fr-FR"/>
        </w:rPr>
        <w:t>automatisation des activités propres à la gestion des conférences et aux services de conférence du Secrétariat, en coordination avec le Bureau de l</w:t>
      </w:r>
      <w:r w:rsidR="00C4744B" w:rsidRPr="008E3E09">
        <w:rPr>
          <w:lang w:val="fr-FR"/>
        </w:rPr>
        <w:t>’</w:t>
      </w:r>
      <w:r w:rsidRPr="008E3E09">
        <w:rPr>
          <w:lang w:val="fr-FR"/>
        </w:rPr>
        <w:t>informatique et des communications.</w:t>
      </w:r>
    </w:p>
    <w:p w14:paraId="04AD3837" w14:textId="4955891B" w:rsidR="005864DB" w:rsidRPr="008E3E09" w:rsidRDefault="005864DB" w:rsidP="005864DB">
      <w:pPr>
        <w:pStyle w:val="SingleTxt"/>
        <w:spacing w:after="0" w:line="120" w:lineRule="exact"/>
        <w:rPr>
          <w:sz w:val="10"/>
          <w:lang w:val="fr-FR"/>
        </w:rPr>
      </w:pPr>
    </w:p>
    <w:p w14:paraId="045244AA" w14:textId="1650A8C5"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Section 6</w:t>
      </w:r>
    </w:p>
    <w:p w14:paraId="6320E773" w14:textId="1F5EB977"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Division des affaires de l</w:t>
      </w:r>
      <w:r w:rsidR="00C4744B" w:rsidRPr="008E3E09">
        <w:rPr>
          <w:lang w:val="fr-FR"/>
        </w:rPr>
        <w:t>’</w:t>
      </w:r>
      <w:r w:rsidRPr="008E3E09">
        <w:rPr>
          <w:lang w:val="fr-FR"/>
        </w:rPr>
        <w:t>Assemblée générale et du Conseil économique et social</w:t>
      </w:r>
    </w:p>
    <w:p w14:paraId="005C21BD" w14:textId="387FB7B6" w:rsidR="005864DB" w:rsidRPr="008E3E09" w:rsidRDefault="005864DB" w:rsidP="005864DB">
      <w:pPr>
        <w:pStyle w:val="SingleTxt"/>
        <w:spacing w:after="0" w:line="120" w:lineRule="exact"/>
        <w:rPr>
          <w:b/>
          <w:bCs/>
          <w:sz w:val="10"/>
          <w:lang w:val="fr-FR"/>
        </w:rPr>
      </w:pPr>
    </w:p>
    <w:p w14:paraId="698705E8" w14:textId="14131E0D" w:rsidR="005864DB" w:rsidRPr="008E3E09" w:rsidRDefault="005864DB" w:rsidP="005864DB">
      <w:pPr>
        <w:pStyle w:val="SingleTxt"/>
        <w:rPr>
          <w:lang w:val="fr-FR"/>
        </w:rPr>
      </w:pPr>
      <w:r w:rsidRPr="008E3E09">
        <w:rPr>
          <w:lang w:val="fr-FR"/>
        </w:rPr>
        <w:t>6.1</w:t>
      </w:r>
      <w:r w:rsidRPr="008E3E09">
        <w:rPr>
          <w:lang w:val="fr-FR"/>
        </w:rPr>
        <w:tab/>
        <w:t>La Division des affaires de l</w:t>
      </w:r>
      <w:r w:rsidR="00C4744B" w:rsidRPr="008E3E09">
        <w:rPr>
          <w:lang w:val="fr-FR"/>
        </w:rPr>
        <w:t>’</w:t>
      </w:r>
      <w:r w:rsidRPr="008E3E09">
        <w:rPr>
          <w:lang w:val="fr-FR"/>
        </w:rPr>
        <w:t>Assemblée générale et du Conseil économique et social est dirigée par un(e) directeur(trice) qui relève du (de la) Secrétaire général(e) adjoint(e).</w:t>
      </w:r>
    </w:p>
    <w:p w14:paraId="547136B2" w14:textId="38223F81" w:rsidR="005864DB" w:rsidRPr="008E3E09" w:rsidRDefault="005864DB" w:rsidP="005864DB">
      <w:pPr>
        <w:pStyle w:val="SingleTxt"/>
        <w:rPr>
          <w:lang w:val="fr-FR"/>
        </w:rPr>
      </w:pPr>
      <w:r w:rsidRPr="008E3E09">
        <w:rPr>
          <w:lang w:val="fr-FR"/>
        </w:rPr>
        <w:t>6.2</w:t>
      </w:r>
      <w:r w:rsidRPr="008E3E09">
        <w:rPr>
          <w:lang w:val="fr-FR"/>
        </w:rPr>
        <w:tab/>
        <w:t>Les fonctions essentielles de la Division sont les suivantes</w:t>
      </w:r>
      <w:r w:rsidR="00C4744B" w:rsidRPr="008E3E09">
        <w:rPr>
          <w:lang w:val="fr-FR"/>
        </w:rPr>
        <w:t> :</w:t>
      </w:r>
    </w:p>
    <w:p w14:paraId="01C53EAD" w14:textId="66AE62AD" w:rsidR="005864DB" w:rsidRPr="008E3E09" w:rsidRDefault="005864DB" w:rsidP="005864DB">
      <w:pPr>
        <w:pStyle w:val="SingleTxt"/>
        <w:spacing w:line="240" w:lineRule="exact"/>
        <w:rPr>
          <w:lang w:val="fr-FR"/>
        </w:rPr>
      </w:pPr>
      <w:r w:rsidRPr="008E3E09">
        <w:rPr>
          <w:lang w:val="fr-FR"/>
        </w:rPr>
        <w:tab/>
        <w:t>a)</w:t>
      </w:r>
      <w:r w:rsidRPr="008E3E09">
        <w:rPr>
          <w:lang w:val="fr-FR"/>
        </w:rPr>
        <w:tab/>
        <w:t>Fournir des services techniques de secrétariat aux séances de l</w:t>
      </w:r>
      <w:r w:rsidR="00C4744B" w:rsidRPr="008E3E09">
        <w:rPr>
          <w:lang w:val="fr-FR"/>
        </w:rPr>
        <w:t>’</w:t>
      </w:r>
      <w:r w:rsidRPr="008E3E09">
        <w:rPr>
          <w:lang w:val="fr-FR"/>
        </w:rPr>
        <w:t>Assemblée générale, de son bureau, de la Première Commission, de la Commission des questions politiques spéciales et de la décolonisation, de la Deuxième Commission, de la Troisième Commission ainsi que de divers organes subsidiaires et organes ad hoc et coordonner l</w:t>
      </w:r>
      <w:r w:rsidR="00C4744B" w:rsidRPr="008E3E09">
        <w:rPr>
          <w:lang w:val="fr-FR"/>
        </w:rPr>
        <w:t>’</w:t>
      </w:r>
      <w:r w:rsidRPr="008E3E09">
        <w:rPr>
          <w:lang w:val="fr-FR"/>
        </w:rPr>
        <w:t>appui fonctionnel qui leur est apporté</w:t>
      </w:r>
      <w:r w:rsidR="00F71018">
        <w:rPr>
          <w:lang w:val="fr-FR"/>
        </w:rPr>
        <w:t> </w:t>
      </w:r>
      <w:r w:rsidR="00C4744B" w:rsidRPr="008E3E09">
        <w:rPr>
          <w:lang w:val="fr-FR"/>
        </w:rPr>
        <w:t>;</w:t>
      </w:r>
    </w:p>
    <w:p w14:paraId="7AF7B3A1" w14:textId="157D7491" w:rsidR="005864DB" w:rsidRPr="008E3E09" w:rsidRDefault="005864DB" w:rsidP="005864DB">
      <w:pPr>
        <w:pStyle w:val="SingleTxt"/>
        <w:spacing w:line="240" w:lineRule="exact"/>
        <w:rPr>
          <w:lang w:val="fr-FR"/>
        </w:rPr>
      </w:pPr>
      <w:r w:rsidRPr="008E3E09">
        <w:rPr>
          <w:lang w:val="fr-FR"/>
        </w:rPr>
        <w:tab/>
        <w:t>b)</w:t>
      </w:r>
      <w:r w:rsidRPr="008E3E09">
        <w:rPr>
          <w:lang w:val="fr-FR"/>
        </w:rPr>
        <w:tab/>
        <w:t>Fournir des services techniques de secrétariat au Conseil économique et social et à la plupart de ses organes subsidiaires et organes ad hoc et coordonner l</w:t>
      </w:r>
      <w:r w:rsidR="00C4744B" w:rsidRPr="008E3E09">
        <w:rPr>
          <w:lang w:val="fr-FR"/>
        </w:rPr>
        <w:t>’</w:t>
      </w:r>
      <w:r w:rsidRPr="008E3E09">
        <w:rPr>
          <w:lang w:val="fr-FR"/>
        </w:rPr>
        <w:t>appui fonctionnel qui leur est apporté</w:t>
      </w:r>
      <w:r w:rsidR="00C4744B" w:rsidRPr="008E3E09">
        <w:rPr>
          <w:lang w:val="fr-FR"/>
        </w:rPr>
        <w:t> ;</w:t>
      </w:r>
    </w:p>
    <w:p w14:paraId="74003BDB" w14:textId="206DECEA" w:rsidR="005864DB" w:rsidRPr="008E3E09" w:rsidRDefault="005864DB" w:rsidP="005864DB">
      <w:pPr>
        <w:pStyle w:val="SingleTxt"/>
        <w:spacing w:line="240" w:lineRule="exact"/>
        <w:rPr>
          <w:lang w:val="fr-FR"/>
        </w:rPr>
      </w:pPr>
      <w:r w:rsidRPr="008E3E09">
        <w:rPr>
          <w:lang w:val="fr-FR"/>
        </w:rPr>
        <w:tab/>
        <w:t>c)</w:t>
      </w:r>
      <w:r w:rsidRPr="008E3E09">
        <w:rPr>
          <w:lang w:val="fr-FR"/>
        </w:rPr>
        <w:tab/>
        <w:t>Fournir des services techniques de secrétariat au Conseil de tutelle et coordonner l</w:t>
      </w:r>
      <w:r w:rsidR="00C4744B" w:rsidRPr="008E3E09">
        <w:rPr>
          <w:lang w:val="fr-FR"/>
        </w:rPr>
        <w:t>’</w:t>
      </w:r>
      <w:r w:rsidRPr="008E3E09">
        <w:rPr>
          <w:lang w:val="fr-FR"/>
        </w:rPr>
        <w:t>appui fonctionnel qui lui est apporté</w:t>
      </w:r>
      <w:r w:rsidR="00C4744B" w:rsidRPr="008E3E09">
        <w:rPr>
          <w:lang w:val="fr-FR"/>
        </w:rPr>
        <w:t> ;</w:t>
      </w:r>
    </w:p>
    <w:p w14:paraId="0C4A6DE6" w14:textId="47DEDB65" w:rsidR="005864DB" w:rsidRPr="008E3E09" w:rsidRDefault="005864DB" w:rsidP="005864DB">
      <w:pPr>
        <w:pStyle w:val="SingleTxt"/>
        <w:spacing w:line="240" w:lineRule="exact"/>
        <w:rPr>
          <w:lang w:val="fr-FR"/>
        </w:rPr>
      </w:pPr>
      <w:r w:rsidRPr="008E3E09">
        <w:rPr>
          <w:lang w:val="fr-FR"/>
        </w:rPr>
        <w:tab/>
        <w:t>d)</w:t>
      </w:r>
      <w:r w:rsidRPr="008E3E09">
        <w:rPr>
          <w:lang w:val="fr-FR"/>
        </w:rPr>
        <w:tab/>
        <w:t>Fournir des services techniques de secrétariat aux conférences et autres réunions spéciales et extraordinaires tenues sous les auspices de l</w:t>
      </w:r>
      <w:r w:rsidR="00C4744B" w:rsidRPr="008E3E09">
        <w:rPr>
          <w:lang w:val="fr-FR"/>
        </w:rPr>
        <w:t>’</w:t>
      </w:r>
      <w:r w:rsidRPr="008E3E09">
        <w:rPr>
          <w:lang w:val="fr-FR"/>
        </w:rPr>
        <w:t>Organisation des Nations Unies et coordonner l</w:t>
      </w:r>
      <w:r w:rsidR="00C4744B" w:rsidRPr="008E3E09">
        <w:rPr>
          <w:lang w:val="fr-FR"/>
        </w:rPr>
        <w:t>’</w:t>
      </w:r>
      <w:r w:rsidRPr="008E3E09">
        <w:rPr>
          <w:lang w:val="fr-FR"/>
        </w:rPr>
        <w:t>appui fonctionnel qui leur est apporté</w:t>
      </w:r>
      <w:r w:rsidR="00C4744B" w:rsidRPr="008E3E09">
        <w:rPr>
          <w:lang w:val="fr-FR"/>
        </w:rPr>
        <w:t> ;</w:t>
      </w:r>
    </w:p>
    <w:p w14:paraId="67B1D61E" w14:textId="765F91F2" w:rsidR="005864DB" w:rsidRPr="008E3E09" w:rsidRDefault="005864DB" w:rsidP="005864DB">
      <w:pPr>
        <w:pStyle w:val="SingleTxt"/>
        <w:spacing w:line="240" w:lineRule="exact"/>
        <w:rPr>
          <w:lang w:val="fr-FR"/>
        </w:rPr>
      </w:pPr>
      <w:r w:rsidRPr="008E3E09">
        <w:rPr>
          <w:lang w:val="fr-FR"/>
        </w:rPr>
        <w:tab/>
        <w:t>e)</w:t>
      </w:r>
      <w:r w:rsidRPr="008E3E09">
        <w:rPr>
          <w:lang w:val="fr-FR"/>
        </w:rPr>
        <w:tab/>
        <w:t>Planifier et organiser les activités et services requis pour les sessions des organes visés aux alinéas a) à c) ci-dessus</w:t>
      </w:r>
      <w:r w:rsidR="00C4744B" w:rsidRPr="008E3E09">
        <w:rPr>
          <w:lang w:val="fr-FR"/>
        </w:rPr>
        <w:t> ;</w:t>
      </w:r>
    </w:p>
    <w:p w14:paraId="6897439B" w14:textId="7975859B" w:rsidR="005864DB" w:rsidRPr="008E3E09" w:rsidRDefault="005864DB" w:rsidP="005864DB">
      <w:pPr>
        <w:pStyle w:val="SingleTxt"/>
        <w:spacing w:line="240" w:lineRule="exact"/>
        <w:rPr>
          <w:lang w:val="fr-FR"/>
        </w:rPr>
      </w:pPr>
      <w:r w:rsidRPr="008E3E09">
        <w:rPr>
          <w:lang w:val="fr-FR"/>
        </w:rPr>
        <w:tab/>
        <w:t>f)</w:t>
      </w:r>
      <w:r w:rsidRPr="008E3E09">
        <w:rPr>
          <w:lang w:val="fr-FR"/>
        </w:rPr>
        <w:tab/>
        <w:t>Aider le Bureau de la présidence de l</w:t>
      </w:r>
      <w:r w:rsidR="00C4744B" w:rsidRPr="008E3E09">
        <w:rPr>
          <w:lang w:val="fr-FR"/>
        </w:rPr>
        <w:t>’</w:t>
      </w:r>
      <w:r w:rsidRPr="008E3E09">
        <w:rPr>
          <w:lang w:val="fr-FR"/>
        </w:rPr>
        <w:t>Assemblée générale et les présidences du Conseil économique et social, du Conseil de tutelle et des autres organes visés aux alinéas a) à c) ci-dessus dans l</w:t>
      </w:r>
      <w:r w:rsidR="00C4744B" w:rsidRPr="008E3E09">
        <w:rPr>
          <w:lang w:val="fr-FR"/>
        </w:rPr>
        <w:t>’</w:t>
      </w:r>
      <w:r w:rsidRPr="008E3E09">
        <w:rPr>
          <w:lang w:val="fr-FR"/>
        </w:rPr>
        <w:t>exercice de leurs fonctions</w:t>
      </w:r>
      <w:r w:rsidR="00C4744B" w:rsidRPr="008E3E09">
        <w:rPr>
          <w:lang w:val="fr-FR"/>
        </w:rPr>
        <w:t> ;</w:t>
      </w:r>
    </w:p>
    <w:p w14:paraId="1F7C47A3" w14:textId="40FEC56A" w:rsidR="005864DB" w:rsidRPr="008E3E09" w:rsidRDefault="005864DB" w:rsidP="005864DB">
      <w:pPr>
        <w:pStyle w:val="SingleTxt"/>
        <w:spacing w:line="240" w:lineRule="exact"/>
        <w:rPr>
          <w:lang w:val="fr-FR"/>
        </w:rPr>
      </w:pPr>
      <w:r w:rsidRPr="008E3E09">
        <w:rPr>
          <w:lang w:val="fr-FR"/>
        </w:rPr>
        <w:tab/>
        <w:t>g)</w:t>
      </w:r>
      <w:r w:rsidRPr="008E3E09">
        <w:rPr>
          <w:lang w:val="fr-FR"/>
        </w:rPr>
        <w:tab/>
        <w:t>Donner des indications aux délégations et aux entités et aux fonctionnaires du Secrétariat sur les travaux de ces organes et établir périodiquement à l</w:t>
      </w:r>
      <w:r w:rsidR="00C4744B" w:rsidRPr="008E3E09">
        <w:rPr>
          <w:lang w:val="fr-FR"/>
        </w:rPr>
        <w:t>’</w:t>
      </w:r>
      <w:r w:rsidRPr="008E3E09">
        <w:rPr>
          <w:lang w:val="fr-FR"/>
        </w:rPr>
        <w:t>intention du Secrétaire général et des présidences de l</w:t>
      </w:r>
      <w:r w:rsidR="00C4744B" w:rsidRPr="008E3E09">
        <w:rPr>
          <w:lang w:val="fr-FR"/>
        </w:rPr>
        <w:t>’</w:t>
      </w:r>
      <w:r w:rsidRPr="008E3E09">
        <w:rPr>
          <w:lang w:val="fr-FR"/>
        </w:rPr>
        <w:t>Assemblée générale et du Conseil économique et social des notes de synthèse sur les aspects principaux de ces travaux.</w:t>
      </w:r>
    </w:p>
    <w:p w14:paraId="7DD4EFF5" w14:textId="5892478E" w:rsidR="005864DB" w:rsidRPr="008E3E09" w:rsidRDefault="005864DB" w:rsidP="005864DB">
      <w:pPr>
        <w:pStyle w:val="SingleTxt"/>
        <w:spacing w:after="0" w:line="120" w:lineRule="exact"/>
        <w:rPr>
          <w:sz w:val="10"/>
          <w:lang w:val="fr-FR"/>
        </w:rPr>
      </w:pPr>
    </w:p>
    <w:p w14:paraId="6D068F99" w14:textId="72C26FBB"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Section 7</w:t>
      </w:r>
    </w:p>
    <w:p w14:paraId="2FBFDBB1" w14:textId="061D9530" w:rsidR="005864DB" w:rsidRPr="008E3E09" w:rsidRDefault="005864DB" w:rsidP="00586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t>Service du protocole et de la liaison</w:t>
      </w:r>
    </w:p>
    <w:p w14:paraId="6E5BD98F" w14:textId="37F11354" w:rsidR="005864DB" w:rsidRPr="008E3E09" w:rsidRDefault="005864DB" w:rsidP="005864DB">
      <w:pPr>
        <w:pStyle w:val="SingleTxt"/>
        <w:spacing w:after="0" w:line="120" w:lineRule="exact"/>
        <w:rPr>
          <w:b/>
          <w:bCs/>
          <w:sz w:val="10"/>
          <w:lang w:val="fr-FR"/>
        </w:rPr>
      </w:pPr>
    </w:p>
    <w:p w14:paraId="54B62EFF" w14:textId="60BB3D77" w:rsidR="005864DB" w:rsidRPr="008E3E09" w:rsidRDefault="005864DB" w:rsidP="005864DB">
      <w:pPr>
        <w:pStyle w:val="SingleTxt"/>
        <w:rPr>
          <w:lang w:val="fr-FR"/>
        </w:rPr>
      </w:pPr>
      <w:r w:rsidRPr="008E3E09">
        <w:rPr>
          <w:lang w:val="fr-FR"/>
        </w:rPr>
        <w:t>7.1</w:t>
      </w:r>
      <w:r w:rsidRPr="008E3E09">
        <w:rPr>
          <w:lang w:val="fr-FR"/>
        </w:rPr>
        <w:tab/>
        <w:t>Le Service du protocole et de la liaison est dirigé par un(e) chef qui relève du (de la) Secrétaire général(e) adjoint(e).</w:t>
      </w:r>
    </w:p>
    <w:p w14:paraId="65A48CA5" w14:textId="164CF802" w:rsidR="005864DB" w:rsidRPr="008E3E09" w:rsidRDefault="005864DB" w:rsidP="005864DB">
      <w:pPr>
        <w:pStyle w:val="SingleTxt"/>
        <w:rPr>
          <w:lang w:val="fr-FR"/>
        </w:rPr>
      </w:pPr>
      <w:r w:rsidRPr="008E3E09">
        <w:rPr>
          <w:lang w:val="fr-FR"/>
        </w:rPr>
        <w:t>7.2</w:t>
      </w:r>
      <w:r w:rsidRPr="008E3E09">
        <w:rPr>
          <w:lang w:val="fr-FR"/>
        </w:rPr>
        <w:tab/>
        <w:t>Les fonctions essentielles du Service sont les suivantes</w:t>
      </w:r>
      <w:r w:rsidR="00C4744B" w:rsidRPr="008E3E09">
        <w:rPr>
          <w:lang w:val="fr-FR"/>
        </w:rPr>
        <w:t> :</w:t>
      </w:r>
    </w:p>
    <w:p w14:paraId="4E21E46D" w14:textId="32CF18C0" w:rsidR="005864DB" w:rsidRPr="008E3E09" w:rsidRDefault="005864DB" w:rsidP="005864DB">
      <w:pPr>
        <w:pStyle w:val="SingleTxt"/>
        <w:rPr>
          <w:lang w:val="fr-FR"/>
        </w:rPr>
      </w:pPr>
      <w:r w:rsidRPr="008E3E09">
        <w:rPr>
          <w:lang w:val="fr-FR"/>
        </w:rPr>
        <w:tab/>
        <w:t>a)</w:t>
      </w:r>
      <w:r w:rsidRPr="008E3E09">
        <w:rPr>
          <w:lang w:val="fr-FR"/>
        </w:rPr>
        <w:tab/>
        <w:t>Fournir des services de protocole au Secrétaire général et à la Vice-Secrétaire générale lors de diverses réunions et manifestations et lors des visites de dignitaires de haut rang</w:t>
      </w:r>
      <w:r w:rsidR="00C4744B" w:rsidRPr="008E3E09">
        <w:rPr>
          <w:lang w:val="fr-FR"/>
        </w:rPr>
        <w:t> ;</w:t>
      </w:r>
      <w:r w:rsidRPr="008E3E09">
        <w:rPr>
          <w:lang w:val="fr-FR"/>
        </w:rPr>
        <w:t xml:space="preserve"> </w:t>
      </w:r>
    </w:p>
    <w:p w14:paraId="420F4377" w14:textId="55F7C701" w:rsidR="005864DB" w:rsidRPr="008E3E09" w:rsidRDefault="00FE6EB5" w:rsidP="005864DB">
      <w:pPr>
        <w:pStyle w:val="SingleTxt"/>
        <w:rPr>
          <w:lang w:val="fr-FR"/>
        </w:rPr>
      </w:pPr>
      <w:r w:rsidRPr="008E3E09">
        <w:rPr>
          <w:lang w:val="fr-FR"/>
        </w:rPr>
        <w:lastRenderedPageBreak/>
        <w:tab/>
        <w:t>b)</w:t>
      </w:r>
      <w:r w:rsidRPr="008E3E09">
        <w:rPr>
          <w:lang w:val="fr-FR"/>
        </w:rPr>
        <w:tab/>
      </w:r>
      <w:r w:rsidR="005864DB" w:rsidRPr="008E3E09">
        <w:rPr>
          <w:lang w:val="fr-FR"/>
        </w:rPr>
        <w:t>Fournir des services de protocole à la présidence de l</w:t>
      </w:r>
      <w:r w:rsidR="00C4744B" w:rsidRPr="008E3E09">
        <w:rPr>
          <w:lang w:val="fr-FR"/>
        </w:rPr>
        <w:t>’</w:t>
      </w:r>
      <w:r w:rsidR="005864DB" w:rsidRPr="008E3E09">
        <w:rPr>
          <w:lang w:val="fr-FR"/>
        </w:rPr>
        <w:t>Assemblée générale</w:t>
      </w:r>
      <w:r w:rsidR="00C4744B" w:rsidRPr="008E3E09">
        <w:rPr>
          <w:lang w:val="fr-FR"/>
        </w:rPr>
        <w:t> ;</w:t>
      </w:r>
    </w:p>
    <w:p w14:paraId="22C9F067" w14:textId="4421319B" w:rsidR="005864DB" w:rsidRPr="008E3E09" w:rsidRDefault="00FE6EB5" w:rsidP="00FE6EB5">
      <w:pPr>
        <w:pStyle w:val="SingleTxt"/>
        <w:rPr>
          <w:lang w:val="fr-FR"/>
        </w:rPr>
      </w:pPr>
      <w:r w:rsidRPr="008E3E09">
        <w:rPr>
          <w:lang w:val="fr-FR"/>
        </w:rPr>
        <w:tab/>
        <w:t>c)</w:t>
      </w:r>
      <w:r w:rsidRPr="008E3E09">
        <w:rPr>
          <w:lang w:val="fr-FR"/>
        </w:rPr>
        <w:tab/>
      </w:r>
      <w:r w:rsidR="005864DB" w:rsidRPr="008E3E09">
        <w:rPr>
          <w:lang w:val="fr-FR"/>
        </w:rPr>
        <w:t>Fournir des services de liaison avec le pays hôte aux missions permanentes des États Membres et aux missions permanentes d</w:t>
      </w:r>
      <w:r w:rsidR="00C4744B" w:rsidRPr="008E3E09">
        <w:rPr>
          <w:lang w:val="fr-FR"/>
        </w:rPr>
        <w:t>’</w:t>
      </w:r>
      <w:r w:rsidR="005864DB" w:rsidRPr="008E3E09">
        <w:rPr>
          <w:lang w:val="fr-FR"/>
        </w:rPr>
        <w:t>observation, y compris enregistrer les membres de leur personnel, notamment diplomatique, et traiter les demandes d</w:t>
      </w:r>
      <w:r w:rsidR="00C4744B" w:rsidRPr="008E3E09">
        <w:rPr>
          <w:lang w:val="fr-FR"/>
        </w:rPr>
        <w:t>’</w:t>
      </w:r>
      <w:r w:rsidR="005864DB" w:rsidRPr="008E3E09">
        <w:rPr>
          <w:lang w:val="fr-FR"/>
        </w:rPr>
        <w:t>octroi des privilèges et immunités diplomatiques</w:t>
      </w:r>
      <w:r w:rsidR="00C4744B" w:rsidRPr="008E3E09">
        <w:rPr>
          <w:lang w:val="fr-FR"/>
        </w:rPr>
        <w:t> ;</w:t>
      </w:r>
    </w:p>
    <w:p w14:paraId="1AF9CCCB" w14:textId="599902F8" w:rsidR="005864DB" w:rsidRPr="008E3E09" w:rsidRDefault="00FE6EB5" w:rsidP="00FE6EB5">
      <w:pPr>
        <w:pStyle w:val="SingleTxt"/>
        <w:rPr>
          <w:lang w:val="fr-FR"/>
        </w:rPr>
      </w:pPr>
      <w:r w:rsidRPr="008E3E09">
        <w:rPr>
          <w:lang w:val="fr-FR"/>
        </w:rPr>
        <w:tab/>
        <w:t>d)</w:t>
      </w:r>
      <w:r w:rsidRPr="008E3E09">
        <w:rPr>
          <w:lang w:val="fr-FR"/>
        </w:rPr>
        <w:tab/>
      </w:r>
      <w:r w:rsidR="005864DB" w:rsidRPr="008E3E09">
        <w:rPr>
          <w:lang w:val="fr-FR"/>
        </w:rPr>
        <w:t>Fournir des services d</w:t>
      </w:r>
      <w:r w:rsidR="00C4744B" w:rsidRPr="008E3E09">
        <w:rPr>
          <w:lang w:val="fr-FR"/>
        </w:rPr>
        <w:t>’</w:t>
      </w:r>
      <w:r w:rsidR="005864DB" w:rsidRPr="008E3E09">
        <w:rPr>
          <w:lang w:val="fr-FR"/>
        </w:rPr>
        <w:t xml:space="preserve">accréditation </w:t>
      </w:r>
      <w:r w:rsidR="005864DB" w:rsidRPr="000B35BA">
        <w:rPr>
          <w:lang w:val="fr-FR"/>
        </w:rPr>
        <w:t>aux membres</w:t>
      </w:r>
      <w:r w:rsidR="005864DB" w:rsidRPr="008E3E09">
        <w:rPr>
          <w:lang w:val="fr-FR"/>
        </w:rPr>
        <w:t xml:space="preserve"> des délégations et aux personnes participant aux réunions de l</w:t>
      </w:r>
      <w:r w:rsidR="00C4744B" w:rsidRPr="008E3E09">
        <w:rPr>
          <w:lang w:val="fr-FR"/>
        </w:rPr>
        <w:t>’</w:t>
      </w:r>
      <w:r w:rsidR="005864DB" w:rsidRPr="008E3E09">
        <w:rPr>
          <w:lang w:val="fr-FR"/>
        </w:rPr>
        <w:t>ONU – tenues au Siège et hors Siège – dont le Département assure le service et leur délivrer des badges et des cartes d</w:t>
      </w:r>
      <w:r w:rsidR="00C4744B" w:rsidRPr="008E3E09">
        <w:rPr>
          <w:lang w:val="fr-FR"/>
        </w:rPr>
        <w:t>’</w:t>
      </w:r>
      <w:r w:rsidR="005864DB" w:rsidRPr="008E3E09">
        <w:rPr>
          <w:lang w:val="fr-FR"/>
        </w:rPr>
        <w:t>accès spéciales, tout en veillant au strict respect des règles de protocole</w:t>
      </w:r>
      <w:r w:rsidR="00C4744B" w:rsidRPr="008E3E09">
        <w:rPr>
          <w:lang w:val="fr-FR"/>
        </w:rPr>
        <w:t> ;</w:t>
      </w:r>
      <w:r w:rsidR="005864DB" w:rsidRPr="008E3E09">
        <w:rPr>
          <w:lang w:val="fr-FR"/>
        </w:rPr>
        <w:t xml:space="preserve"> </w:t>
      </w:r>
    </w:p>
    <w:p w14:paraId="3016745C" w14:textId="2C87E3F1" w:rsidR="005864DB" w:rsidRPr="008E3E09" w:rsidRDefault="00FE6EB5" w:rsidP="00FE6EB5">
      <w:pPr>
        <w:pStyle w:val="SingleTxt"/>
        <w:rPr>
          <w:lang w:val="fr-FR"/>
        </w:rPr>
      </w:pPr>
      <w:r w:rsidRPr="008E3E09">
        <w:rPr>
          <w:lang w:val="fr-FR"/>
        </w:rPr>
        <w:tab/>
        <w:t>e)</w:t>
      </w:r>
      <w:r w:rsidRPr="008E3E09">
        <w:rPr>
          <w:lang w:val="fr-FR"/>
        </w:rPr>
        <w:tab/>
      </w:r>
      <w:r w:rsidR="005864DB" w:rsidRPr="008E3E09">
        <w:rPr>
          <w:lang w:val="fr-FR"/>
        </w:rPr>
        <w:t>Tenir des réunions d</w:t>
      </w:r>
      <w:r w:rsidR="00C4744B" w:rsidRPr="008E3E09">
        <w:rPr>
          <w:lang w:val="fr-FR"/>
        </w:rPr>
        <w:t>’</w:t>
      </w:r>
      <w:r w:rsidR="005864DB" w:rsidRPr="008E3E09">
        <w:rPr>
          <w:lang w:val="fr-FR"/>
        </w:rPr>
        <w:t>information à l</w:t>
      </w:r>
      <w:r w:rsidR="00C4744B" w:rsidRPr="008E3E09">
        <w:rPr>
          <w:lang w:val="fr-FR"/>
        </w:rPr>
        <w:t>’</w:t>
      </w:r>
      <w:r w:rsidR="005864DB" w:rsidRPr="008E3E09">
        <w:rPr>
          <w:lang w:val="fr-FR"/>
        </w:rPr>
        <w:t>intention des représentantes et représentants permanents et des observatrices et observateurs permanents nouvellement nommés, organiser les cérémonies de présentation de pouvoirs au Secrétaire général et organiser régulièrement, à l</w:t>
      </w:r>
      <w:r w:rsidR="00C4744B" w:rsidRPr="008E3E09">
        <w:rPr>
          <w:lang w:val="fr-FR"/>
        </w:rPr>
        <w:t>’</w:t>
      </w:r>
      <w:r w:rsidR="005864DB" w:rsidRPr="008E3E09">
        <w:rPr>
          <w:lang w:val="fr-FR"/>
        </w:rPr>
        <w:t>intention du personnel des missions permanentes, des réunions d</w:t>
      </w:r>
      <w:r w:rsidR="00C4744B" w:rsidRPr="008E3E09">
        <w:rPr>
          <w:lang w:val="fr-FR"/>
        </w:rPr>
        <w:t>’</w:t>
      </w:r>
      <w:r w:rsidR="005864DB" w:rsidRPr="008E3E09">
        <w:rPr>
          <w:lang w:val="fr-FR"/>
        </w:rPr>
        <w:t>information sur les pratiques et formalités protocolaires observées à l</w:t>
      </w:r>
      <w:r w:rsidR="00C4744B" w:rsidRPr="008E3E09">
        <w:rPr>
          <w:lang w:val="fr-FR"/>
        </w:rPr>
        <w:t>’</w:t>
      </w:r>
      <w:r w:rsidR="005864DB" w:rsidRPr="008E3E09">
        <w:rPr>
          <w:lang w:val="fr-FR"/>
        </w:rPr>
        <w:t>ONU lors des grandes manifestations tenues au Siège</w:t>
      </w:r>
      <w:r w:rsidR="00C4744B" w:rsidRPr="008E3E09">
        <w:rPr>
          <w:lang w:val="fr-FR"/>
        </w:rPr>
        <w:t> ;</w:t>
      </w:r>
      <w:r w:rsidR="005864DB" w:rsidRPr="008E3E09">
        <w:rPr>
          <w:lang w:val="fr-FR"/>
        </w:rPr>
        <w:t xml:space="preserve"> </w:t>
      </w:r>
    </w:p>
    <w:p w14:paraId="4877AFCE" w14:textId="668467C0" w:rsidR="005864DB" w:rsidRPr="008E3E09" w:rsidRDefault="00FE6EB5" w:rsidP="00FE6EB5">
      <w:pPr>
        <w:pStyle w:val="SingleTxt"/>
        <w:rPr>
          <w:lang w:val="fr-FR"/>
        </w:rPr>
      </w:pPr>
      <w:r w:rsidRPr="008E3E09">
        <w:rPr>
          <w:lang w:val="fr-FR"/>
        </w:rPr>
        <w:tab/>
        <w:t>f)</w:t>
      </w:r>
      <w:r w:rsidRPr="008E3E09">
        <w:rPr>
          <w:lang w:val="fr-FR"/>
        </w:rPr>
        <w:tab/>
      </w:r>
      <w:r w:rsidR="005864DB" w:rsidRPr="008E3E09">
        <w:rPr>
          <w:lang w:val="fr-FR"/>
        </w:rPr>
        <w:t>Tenir à jour les listes des chefs d</w:t>
      </w:r>
      <w:r w:rsidR="00C4744B" w:rsidRPr="008E3E09">
        <w:rPr>
          <w:lang w:val="fr-FR"/>
        </w:rPr>
        <w:t>’</w:t>
      </w:r>
      <w:r w:rsidR="005864DB" w:rsidRPr="008E3E09">
        <w:rPr>
          <w:lang w:val="fr-FR"/>
        </w:rPr>
        <w:t>État et de gouvernement et des ministres des affaires étrangères, publier et tenir à jour le répertoire du personnel diplomatique au Siège (le Livre bleu) et publier les listes officielles des délégations participant aux diverses conférences et manifestations</w:t>
      </w:r>
      <w:r w:rsidR="00C4744B" w:rsidRPr="008E3E09">
        <w:rPr>
          <w:lang w:val="fr-FR"/>
        </w:rPr>
        <w:t> ;</w:t>
      </w:r>
    </w:p>
    <w:p w14:paraId="4C332A1F" w14:textId="3E774D8B" w:rsidR="005864DB" w:rsidRPr="008E3E09" w:rsidRDefault="00FE6EB5" w:rsidP="00FE6EB5">
      <w:pPr>
        <w:pStyle w:val="SingleTxt"/>
        <w:rPr>
          <w:lang w:val="fr-FR"/>
        </w:rPr>
      </w:pPr>
      <w:r w:rsidRPr="008E3E09">
        <w:rPr>
          <w:lang w:val="fr-FR"/>
        </w:rPr>
        <w:tab/>
        <w:t>g)</w:t>
      </w:r>
      <w:r w:rsidRPr="008E3E09">
        <w:rPr>
          <w:lang w:val="fr-FR"/>
        </w:rPr>
        <w:tab/>
      </w:r>
      <w:r w:rsidR="005864DB" w:rsidRPr="008E3E09">
        <w:rPr>
          <w:lang w:val="fr-FR"/>
        </w:rPr>
        <w:t>Organiser, au Siège, les cérémonies officielles, déjeuners, dîners, réceptions et séances de photo offerts par le Secrétaire général ou sa conjointe, ainsi que d</w:t>
      </w:r>
      <w:r w:rsidR="00C4744B" w:rsidRPr="008E3E09">
        <w:rPr>
          <w:lang w:val="fr-FR"/>
        </w:rPr>
        <w:t>’</w:t>
      </w:r>
      <w:r w:rsidR="005864DB" w:rsidRPr="008E3E09">
        <w:rPr>
          <w:lang w:val="fr-FR"/>
        </w:rPr>
        <w:t>autres manifestations protocolaires</w:t>
      </w:r>
      <w:r w:rsidR="00C4744B" w:rsidRPr="008E3E09">
        <w:rPr>
          <w:lang w:val="fr-FR"/>
        </w:rPr>
        <w:t> ;</w:t>
      </w:r>
    </w:p>
    <w:p w14:paraId="78BBDC64" w14:textId="292923D0" w:rsidR="005864DB" w:rsidRPr="008E3E09" w:rsidRDefault="00FE6EB5" w:rsidP="00FE6EB5">
      <w:pPr>
        <w:pStyle w:val="SingleTxt"/>
        <w:rPr>
          <w:lang w:val="fr-FR"/>
        </w:rPr>
      </w:pPr>
      <w:r w:rsidRPr="008E3E09">
        <w:rPr>
          <w:szCs w:val="20"/>
          <w:lang w:val="fr-FR"/>
        </w:rPr>
        <w:tab/>
        <w:t>h)</w:t>
      </w:r>
      <w:r w:rsidRPr="008E3E09">
        <w:rPr>
          <w:szCs w:val="20"/>
          <w:lang w:val="fr-FR"/>
        </w:rPr>
        <w:tab/>
      </w:r>
      <w:r w:rsidR="005864DB" w:rsidRPr="008E3E09">
        <w:rPr>
          <w:szCs w:val="20"/>
          <w:lang w:val="fr-FR"/>
        </w:rPr>
        <w:t>Aider</w:t>
      </w:r>
      <w:r w:rsidR="005864DB" w:rsidRPr="008E3E09">
        <w:rPr>
          <w:lang w:val="fr-FR"/>
        </w:rPr>
        <w:t>, au Siège, les missions permanentes et les missions permanentes d</w:t>
      </w:r>
      <w:r w:rsidR="00C4744B" w:rsidRPr="008E3E09">
        <w:rPr>
          <w:lang w:val="fr-FR"/>
        </w:rPr>
        <w:t>’</w:t>
      </w:r>
      <w:r w:rsidR="005864DB" w:rsidRPr="008E3E09">
        <w:rPr>
          <w:lang w:val="fr-FR"/>
        </w:rPr>
        <w:t>observation auprès de l</w:t>
      </w:r>
      <w:r w:rsidR="00C4744B" w:rsidRPr="008E3E09">
        <w:rPr>
          <w:lang w:val="fr-FR"/>
        </w:rPr>
        <w:t>’</w:t>
      </w:r>
      <w:r w:rsidR="005864DB" w:rsidRPr="008E3E09">
        <w:rPr>
          <w:lang w:val="fr-FR"/>
        </w:rPr>
        <w:t>ONU à préparer les visites officielles des chefs d</w:t>
      </w:r>
      <w:r w:rsidR="00C4744B" w:rsidRPr="008E3E09">
        <w:rPr>
          <w:lang w:val="fr-FR"/>
        </w:rPr>
        <w:t>’</w:t>
      </w:r>
      <w:r w:rsidR="005864DB" w:rsidRPr="008E3E09">
        <w:rPr>
          <w:lang w:val="fr-FR"/>
        </w:rPr>
        <w:t>État, des chefs de gouvernement et d</w:t>
      </w:r>
      <w:r w:rsidR="00C4744B" w:rsidRPr="008E3E09">
        <w:rPr>
          <w:lang w:val="fr-FR"/>
        </w:rPr>
        <w:t>’</w:t>
      </w:r>
      <w:r w:rsidR="005864DB" w:rsidRPr="008E3E09">
        <w:rPr>
          <w:lang w:val="fr-FR"/>
        </w:rPr>
        <w:t>autres personnalités importantes et très importantes au Siège de l</w:t>
      </w:r>
      <w:r w:rsidR="00C4744B" w:rsidRPr="008E3E09">
        <w:rPr>
          <w:lang w:val="fr-FR"/>
        </w:rPr>
        <w:t>’</w:t>
      </w:r>
      <w:r w:rsidR="005864DB" w:rsidRPr="008E3E09">
        <w:rPr>
          <w:lang w:val="fr-FR"/>
        </w:rPr>
        <w:t>ONU.</w:t>
      </w:r>
    </w:p>
    <w:p w14:paraId="5A02E349" w14:textId="2AF95FC0" w:rsidR="005864DB" w:rsidRPr="008E3E09" w:rsidRDefault="005864DB" w:rsidP="00FE6EB5">
      <w:pPr>
        <w:pStyle w:val="SingleTxt"/>
        <w:spacing w:after="0" w:line="120" w:lineRule="exact"/>
        <w:rPr>
          <w:b/>
          <w:bCs/>
          <w:sz w:val="10"/>
          <w:lang w:val="fr-FR"/>
        </w:rPr>
      </w:pPr>
    </w:p>
    <w:p w14:paraId="3BD64435" w14:textId="08F7B77D" w:rsidR="005864DB" w:rsidRPr="008E3E09" w:rsidRDefault="00FE6EB5" w:rsidP="00FE6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Section 8</w:t>
      </w:r>
    </w:p>
    <w:p w14:paraId="2603732E" w14:textId="1517602F" w:rsidR="005864DB" w:rsidRPr="008E3E09" w:rsidRDefault="00FE6EB5" w:rsidP="00FE6E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Division de la planification centrale et de la coordination</w:t>
      </w:r>
    </w:p>
    <w:p w14:paraId="6D6681F3" w14:textId="3CD1A55E" w:rsidR="005864DB" w:rsidRPr="008E3E09" w:rsidRDefault="005864DB" w:rsidP="00FE6EB5">
      <w:pPr>
        <w:pStyle w:val="SingleTxt"/>
        <w:spacing w:after="0" w:line="120" w:lineRule="exact"/>
        <w:rPr>
          <w:sz w:val="10"/>
          <w:lang w:val="fr-FR"/>
        </w:rPr>
      </w:pPr>
    </w:p>
    <w:p w14:paraId="10944A1B" w14:textId="407AFECE" w:rsidR="005864DB" w:rsidRPr="008E3E09" w:rsidRDefault="005864DB" w:rsidP="00FE6EB5">
      <w:pPr>
        <w:pStyle w:val="SingleTxt"/>
        <w:rPr>
          <w:lang w:val="fr-FR"/>
        </w:rPr>
      </w:pPr>
      <w:r w:rsidRPr="008E3E09">
        <w:rPr>
          <w:lang w:val="fr-FR"/>
        </w:rPr>
        <w:t>8.1</w:t>
      </w:r>
      <w:r w:rsidR="00FE6EB5" w:rsidRPr="008E3E09">
        <w:rPr>
          <w:lang w:val="fr-FR"/>
        </w:rPr>
        <w:tab/>
      </w:r>
      <w:r w:rsidRPr="008E3E09">
        <w:rPr>
          <w:lang w:val="fr-FR"/>
        </w:rPr>
        <w:t>La Division de la planification centrale et de la coordination est dirigée par un(e) directeur(trice) qui relève du (de la) Secrétaire général(e) adjoint(e).</w:t>
      </w:r>
    </w:p>
    <w:p w14:paraId="2271B55D" w14:textId="3D53D208" w:rsidR="005864DB" w:rsidRPr="008E3E09" w:rsidRDefault="00FE6EB5" w:rsidP="00FE6EB5">
      <w:pPr>
        <w:pStyle w:val="SingleTxt"/>
        <w:rPr>
          <w:lang w:val="fr-FR"/>
        </w:rPr>
      </w:pPr>
      <w:r w:rsidRPr="008E3E09">
        <w:rPr>
          <w:lang w:val="fr-FR"/>
        </w:rPr>
        <w:t>8.2</w:t>
      </w:r>
      <w:r w:rsidRPr="008E3E09">
        <w:rPr>
          <w:lang w:val="fr-FR"/>
        </w:rPr>
        <w:tab/>
      </w:r>
      <w:r w:rsidR="005864DB" w:rsidRPr="008E3E09">
        <w:rPr>
          <w:lang w:val="fr-FR"/>
        </w:rPr>
        <w:t>Les fonctions essentielles de la Division sont les suivantes</w:t>
      </w:r>
      <w:r w:rsidR="00C4744B" w:rsidRPr="008E3E09">
        <w:rPr>
          <w:lang w:val="fr-FR"/>
        </w:rPr>
        <w:t> :</w:t>
      </w:r>
    </w:p>
    <w:p w14:paraId="759B396F" w14:textId="09C25EF7" w:rsidR="005864DB" w:rsidRPr="008E3E09" w:rsidRDefault="006A06E0" w:rsidP="006A06E0">
      <w:pPr>
        <w:pStyle w:val="SingleTxt"/>
        <w:spacing w:line="240" w:lineRule="exact"/>
        <w:rPr>
          <w:lang w:val="fr-FR"/>
        </w:rPr>
      </w:pPr>
      <w:r w:rsidRPr="008E3E09">
        <w:rPr>
          <w:lang w:val="fr-FR"/>
        </w:rPr>
        <w:tab/>
        <w:t>a)</w:t>
      </w:r>
      <w:r w:rsidRPr="008E3E09">
        <w:rPr>
          <w:lang w:val="fr-FR"/>
        </w:rPr>
        <w:tab/>
      </w:r>
      <w:r w:rsidR="005864DB" w:rsidRPr="008E3E09">
        <w:rPr>
          <w:lang w:val="fr-FR"/>
        </w:rPr>
        <w:t>Élaborer et planifier le calendrier biennal des conférences et réunions de l</w:t>
      </w:r>
      <w:r w:rsidR="00C4744B" w:rsidRPr="008E3E09">
        <w:rPr>
          <w:lang w:val="fr-FR"/>
        </w:rPr>
        <w:t>’</w:t>
      </w:r>
      <w:r w:rsidR="005864DB" w:rsidRPr="008E3E09">
        <w:rPr>
          <w:lang w:val="fr-FR"/>
        </w:rPr>
        <w:t>Organisation des Nations Unies à l</w:t>
      </w:r>
      <w:r w:rsidR="00C4744B" w:rsidRPr="008E3E09">
        <w:rPr>
          <w:lang w:val="fr-FR"/>
        </w:rPr>
        <w:t>’</w:t>
      </w:r>
      <w:r w:rsidR="005864DB" w:rsidRPr="008E3E09">
        <w:rPr>
          <w:lang w:val="fr-FR"/>
        </w:rPr>
        <w:t>échelon mondial et programmer toutes les réunions au Siège</w:t>
      </w:r>
      <w:r w:rsidR="00C4744B" w:rsidRPr="008E3E09">
        <w:rPr>
          <w:lang w:val="fr-FR"/>
        </w:rPr>
        <w:t> ;</w:t>
      </w:r>
    </w:p>
    <w:p w14:paraId="4FEBBE8D" w14:textId="2AFF2403" w:rsidR="005864DB" w:rsidRPr="008E3E09" w:rsidRDefault="006A06E0" w:rsidP="006A06E0">
      <w:pPr>
        <w:pStyle w:val="SingleTxt"/>
        <w:spacing w:line="240" w:lineRule="exact"/>
        <w:rPr>
          <w:lang w:val="fr-FR"/>
        </w:rPr>
      </w:pPr>
      <w:r w:rsidRPr="008E3E09">
        <w:rPr>
          <w:lang w:val="fr-FR"/>
        </w:rPr>
        <w:tab/>
        <w:t>b)</w:t>
      </w:r>
      <w:r w:rsidRPr="008E3E09">
        <w:rPr>
          <w:lang w:val="fr-FR"/>
        </w:rPr>
        <w:tab/>
      </w:r>
      <w:r w:rsidR="005864DB" w:rsidRPr="008E3E09">
        <w:rPr>
          <w:lang w:val="fr-FR"/>
        </w:rPr>
        <w:t>Coordonner le programme quotidien des réunions au Siège, ainsi que des réunions tenues hors Siège par les organes intergouvernementaux et organes d</w:t>
      </w:r>
      <w:r w:rsidR="00C4744B" w:rsidRPr="008E3E09">
        <w:rPr>
          <w:lang w:val="fr-FR"/>
        </w:rPr>
        <w:t>’</w:t>
      </w:r>
      <w:r w:rsidR="005864DB" w:rsidRPr="008E3E09">
        <w:rPr>
          <w:lang w:val="fr-FR"/>
        </w:rPr>
        <w:t>experts basés à New York</w:t>
      </w:r>
      <w:r w:rsidR="00C4744B" w:rsidRPr="008E3E09">
        <w:rPr>
          <w:lang w:val="fr-FR"/>
        </w:rPr>
        <w:t> ;</w:t>
      </w:r>
    </w:p>
    <w:p w14:paraId="0F77AF72" w14:textId="625E10CE" w:rsidR="005864DB" w:rsidRPr="008E3E09" w:rsidRDefault="006A06E0" w:rsidP="006A06E0">
      <w:pPr>
        <w:pStyle w:val="SingleTxt"/>
        <w:spacing w:line="240" w:lineRule="exact"/>
        <w:rPr>
          <w:lang w:val="fr-FR"/>
        </w:rPr>
      </w:pPr>
      <w:r w:rsidRPr="008E3E09">
        <w:rPr>
          <w:lang w:val="fr-FR"/>
        </w:rPr>
        <w:tab/>
        <w:t>c)</w:t>
      </w:r>
      <w:r w:rsidRPr="008E3E09">
        <w:rPr>
          <w:lang w:val="fr-FR"/>
        </w:rPr>
        <w:tab/>
      </w:r>
      <w:r w:rsidR="005864DB" w:rsidRPr="008E3E09">
        <w:rPr>
          <w:lang w:val="fr-FR"/>
        </w:rPr>
        <w:t>Planifier le calendrier de production de la documentation au Siège en fonction des besoins des réunions – en concertation étroite avec les équipes de gestion des conférences des offices des Nations Unies à Genève, Vienne et Nairobi à des fins de partage de la charge de travail –, en suivre l</w:t>
      </w:r>
      <w:r w:rsidR="00C4744B" w:rsidRPr="008E3E09">
        <w:rPr>
          <w:lang w:val="fr-FR"/>
        </w:rPr>
        <w:t>’</w:t>
      </w:r>
      <w:r w:rsidR="005864DB" w:rsidRPr="008E3E09">
        <w:rPr>
          <w:lang w:val="fr-FR"/>
        </w:rPr>
        <w:t>exécution et assurer le respect des mandats relatifs au respect des délais et au contrôle et à la limitation de la documentation</w:t>
      </w:r>
      <w:r w:rsidR="00C4744B" w:rsidRPr="008E3E09">
        <w:rPr>
          <w:lang w:val="fr-FR"/>
        </w:rPr>
        <w:t> ;</w:t>
      </w:r>
    </w:p>
    <w:p w14:paraId="71B3F8D1" w14:textId="14D6987D" w:rsidR="005864DB" w:rsidRPr="008E3E09" w:rsidRDefault="006A06E0" w:rsidP="006A06E0">
      <w:pPr>
        <w:pStyle w:val="SingleTxt"/>
        <w:spacing w:line="240" w:lineRule="exact"/>
        <w:rPr>
          <w:lang w:val="fr-FR"/>
        </w:rPr>
      </w:pPr>
      <w:r w:rsidRPr="008E3E09">
        <w:rPr>
          <w:lang w:val="fr-FR"/>
        </w:rPr>
        <w:tab/>
        <w:t>d)</w:t>
      </w:r>
      <w:r w:rsidRPr="008E3E09">
        <w:rPr>
          <w:lang w:val="fr-FR"/>
        </w:rPr>
        <w:tab/>
      </w:r>
      <w:r w:rsidR="005864DB" w:rsidRPr="008E3E09">
        <w:rPr>
          <w:lang w:val="fr-FR"/>
        </w:rPr>
        <w:t>Coordonner le service des réunions tenues hors Siège selon qu</w:t>
      </w:r>
      <w:r w:rsidR="00C4744B" w:rsidRPr="008E3E09">
        <w:rPr>
          <w:lang w:val="fr-FR"/>
        </w:rPr>
        <w:t>’</w:t>
      </w:r>
      <w:r w:rsidR="005864DB" w:rsidRPr="008E3E09">
        <w:rPr>
          <w:lang w:val="fr-FR"/>
        </w:rPr>
        <w:t>il conviendra, conformément aux fonctions qui lui ont été assignées plus haut à l</w:t>
      </w:r>
      <w:r w:rsidR="00C4744B" w:rsidRPr="008E3E09">
        <w:rPr>
          <w:lang w:val="fr-FR"/>
        </w:rPr>
        <w:t>’</w:t>
      </w:r>
      <w:r w:rsidR="005864DB" w:rsidRPr="008E3E09">
        <w:rPr>
          <w:lang w:val="fr-FR"/>
        </w:rPr>
        <w:t>alinéa a)</w:t>
      </w:r>
      <w:r w:rsidR="00C4744B" w:rsidRPr="008E3E09">
        <w:rPr>
          <w:lang w:val="fr-FR"/>
        </w:rPr>
        <w:t> ;</w:t>
      </w:r>
    </w:p>
    <w:p w14:paraId="3B0DC21D" w14:textId="10D7E9BE" w:rsidR="005864DB" w:rsidRPr="008E3E09" w:rsidRDefault="006A06E0" w:rsidP="006A06E0">
      <w:pPr>
        <w:pStyle w:val="SingleTxt"/>
        <w:spacing w:line="240" w:lineRule="exact"/>
        <w:rPr>
          <w:lang w:val="fr-FR"/>
        </w:rPr>
      </w:pPr>
      <w:r w:rsidRPr="008E3E09">
        <w:rPr>
          <w:lang w:val="fr-FR"/>
        </w:rPr>
        <w:lastRenderedPageBreak/>
        <w:tab/>
        <w:t>e)</w:t>
      </w:r>
      <w:r w:rsidRPr="008E3E09">
        <w:rPr>
          <w:lang w:val="fr-FR"/>
        </w:rPr>
        <w:tab/>
      </w:r>
      <w:r w:rsidR="005864DB" w:rsidRPr="008E3E09">
        <w:rPr>
          <w:lang w:val="fr-FR"/>
        </w:rPr>
        <w:t>Établir des rapports statistiques et analytiques sur les activités de gestion des conférences au Siège et collaborer avec les offices des Nations Unies à Genève, Vienne et Nairobi afin d</w:t>
      </w:r>
      <w:r w:rsidR="00C4744B" w:rsidRPr="008E3E09">
        <w:rPr>
          <w:lang w:val="fr-FR"/>
        </w:rPr>
        <w:t>’</w:t>
      </w:r>
      <w:r w:rsidR="005864DB" w:rsidRPr="008E3E09">
        <w:rPr>
          <w:lang w:val="fr-FR"/>
        </w:rPr>
        <w:t>assurer l</w:t>
      </w:r>
      <w:r w:rsidR="00C4744B" w:rsidRPr="008E3E09">
        <w:rPr>
          <w:lang w:val="fr-FR"/>
        </w:rPr>
        <w:t>’</w:t>
      </w:r>
      <w:r w:rsidR="005864DB" w:rsidRPr="008E3E09">
        <w:rPr>
          <w:lang w:val="fr-FR"/>
        </w:rPr>
        <w:t>harmonisation des rapports statistiques produits par les équipes du Secrétariat chargées des services de conférence</w:t>
      </w:r>
      <w:r w:rsidR="005012B0">
        <w:rPr>
          <w:lang w:val="fr-FR"/>
        </w:rPr>
        <w:t> </w:t>
      </w:r>
      <w:r w:rsidR="005864DB" w:rsidRPr="008E3E09">
        <w:rPr>
          <w:lang w:val="fr-FR"/>
        </w:rPr>
        <w:t>;</w:t>
      </w:r>
    </w:p>
    <w:p w14:paraId="42BC45D0" w14:textId="55DEFEE4" w:rsidR="005864DB" w:rsidRPr="008E3E09" w:rsidRDefault="006A06E0" w:rsidP="006A06E0">
      <w:pPr>
        <w:pStyle w:val="SingleTxt"/>
        <w:spacing w:line="240" w:lineRule="exact"/>
        <w:rPr>
          <w:lang w:val="fr-FR"/>
        </w:rPr>
      </w:pPr>
      <w:r w:rsidRPr="008E3E09">
        <w:rPr>
          <w:lang w:val="fr-FR"/>
        </w:rPr>
        <w:tab/>
        <w:t>f)</w:t>
      </w:r>
      <w:r w:rsidRPr="008E3E09">
        <w:rPr>
          <w:lang w:val="fr-FR"/>
        </w:rPr>
        <w:tab/>
      </w:r>
      <w:r w:rsidR="005864DB" w:rsidRPr="008E3E09">
        <w:rPr>
          <w:lang w:val="fr-FR"/>
        </w:rPr>
        <w:t>Fournir des services fonctionnels et techniques de secrétariat au Comité des conférences</w:t>
      </w:r>
      <w:r w:rsidR="00C4744B" w:rsidRPr="008E3E09">
        <w:rPr>
          <w:lang w:val="fr-FR"/>
        </w:rPr>
        <w:t> ;</w:t>
      </w:r>
    </w:p>
    <w:p w14:paraId="63059A4E" w14:textId="4650C079" w:rsidR="005864DB" w:rsidRPr="008E3E09" w:rsidRDefault="006A06E0" w:rsidP="006A06E0">
      <w:pPr>
        <w:pStyle w:val="SingleTxt"/>
        <w:spacing w:line="240" w:lineRule="exact"/>
        <w:rPr>
          <w:lang w:val="fr-FR"/>
        </w:rPr>
      </w:pPr>
      <w:r w:rsidRPr="008E3E09">
        <w:rPr>
          <w:lang w:val="fr-FR"/>
        </w:rPr>
        <w:tab/>
        <w:t>g)</w:t>
      </w:r>
      <w:r w:rsidRPr="008E3E09">
        <w:rPr>
          <w:lang w:val="fr-FR"/>
        </w:rPr>
        <w:tab/>
      </w:r>
      <w:r w:rsidR="005864DB" w:rsidRPr="008E3E09">
        <w:rPr>
          <w:lang w:val="fr-FR"/>
        </w:rPr>
        <w:t xml:space="preserve">Établir et produire le </w:t>
      </w:r>
      <w:r w:rsidR="005864DB" w:rsidRPr="008E3E09">
        <w:rPr>
          <w:i/>
          <w:iCs/>
          <w:lang w:val="fr-FR"/>
        </w:rPr>
        <w:t>Journal des Nations Unies</w:t>
      </w:r>
      <w:r w:rsidR="005864DB" w:rsidRPr="008E3E09">
        <w:rPr>
          <w:lang w:val="fr-FR"/>
        </w:rPr>
        <w:t>.</w:t>
      </w:r>
    </w:p>
    <w:p w14:paraId="68FD7CB3" w14:textId="1DA24CEC" w:rsidR="005864DB" w:rsidRPr="008E3E09" w:rsidRDefault="005864DB" w:rsidP="006A06E0">
      <w:pPr>
        <w:pStyle w:val="SingleTxt"/>
        <w:spacing w:after="0" w:line="120" w:lineRule="exact"/>
        <w:rPr>
          <w:sz w:val="10"/>
          <w:lang w:val="fr-FR"/>
        </w:rPr>
      </w:pPr>
    </w:p>
    <w:p w14:paraId="5FA5BB1D" w14:textId="214D89B1"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Section 9</w:t>
      </w:r>
    </w:p>
    <w:p w14:paraId="74082A70" w14:textId="65C36B84"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Division de la documentation</w:t>
      </w:r>
    </w:p>
    <w:p w14:paraId="785101E5" w14:textId="15008B6F" w:rsidR="005864DB" w:rsidRPr="008E3E09" w:rsidRDefault="005864DB" w:rsidP="006A06E0">
      <w:pPr>
        <w:pStyle w:val="SingleTxt"/>
        <w:spacing w:after="0" w:line="120" w:lineRule="exact"/>
        <w:rPr>
          <w:b/>
          <w:bCs/>
          <w:sz w:val="10"/>
          <w:lang w:val="fr-FR"/>
        </w:rPr>
      </w:pPr>
    </w:p>
    <w:p w14:paraId="56C2AE18" w14:textId="77777777" w:rsidR="005864DB" w:rsidRPr="008E3E09" w:rsidRDefault="005864DB" w:rsidP="006A06E0">
      <w:pPr>
        <w:pStyle w:val="SingleTxt"/>
        <w:rPr>
          <w:lang w:val="fr-FR"/>
        </w:rPr>
      </w:pPr>
      <w:r w:rsidRPr="008E3E09">
        <w:rPr>
          <w:lang w:val="fr-FR"/>
        </w:rPr>
        <w:t>9.1 La Division de la documentation est dirigée par un(e) directeur(trice) qui relève du (de la) Secrétaire général(e) adjoint(e).</w:t>
      </w:r>
    </w:p>
    <w:p w14:paraId="0CB4437C" w14:textId="3DA8FAC1" w:rsidR="005864DB" w:rsidRPr="008E3E09" w:rsidRDefault="006A06E0" w:rsidP="006A06E0">
      <w:pPr>
        <w:pStyle w:val="SingleTxt"/>
        <w:rPr>
          <w:lang w:val="fr-FR"/>
        </w:rPr>
      </w:pPr>
      <w:r w:rsidRPr="008E3E09">
        <w:rPr>
          <w:lang w:val="fr-FR"/>
        </w:rPr>
        <w:t>9.2</w:t>
      </w:r>
      <w:r w:rsidRPr="008E3E09">
        <w:rPr>
          <w:lang w:val="fr-FR"/>
        </w:rPr>
        <w:tab/>
      </w:r>
      <w:r w:rsidR="005864DB" w:rsidRPr="008E3E09">
        <w:rPr>
          <w:lang w:val="fr-FR"/>
        </w:rPr>
        <w:t>Les fonctions essentielles de la Division sont les suivantes</w:t>
      </w:r>
      <w:r w:rsidR="00C4744B" w:rsidRPr="008E3E09">
        <w:rPr>
          <w:lang w:val="fr-FR"/>
        </w:rPr>
        <w:t> :</w:t>
      </w:r>
    </w:p>
    <w:p w14:paraId="295844E2" w14:textId="2D07975E" w:rsidR="005864DB" w:rsidRPr="008E3E09" w:rsidRDefault="006A06E0" w:rsidP="006A06E0">
      <w:pPr>
        <w:pStyle w:val="SingleTxt"/>
        <w:spacing w:line="240" w:lineRule="exact"/>
        <w:rPr>
          <w:lang w:val="fr-FR"/>
        </w:rPr>
      </w:pPr>
      <w:r w:rsidRPr="008E3E09">
        <w:rPr>
          <w:lang w:val="fr-FR"/>
        </w:rPr>
        <w:tab/>
        <w:t>a)</w:t>
      </w:r>
      <w:r w:rsidRPr="008E3E09">
        <w:rPr>
          <w:lang w:val="fr-FR"/>
        </w:rPr>
        <w:tab/>
      </w:r>
      <w:r w:rsidR="005864DB" w:rsidRPr="008E3E09">
        <w:rPr>
          <w:lang w:val="fr-FR"/>
        </w:rPr>
        <w:t>Traduire en anglais, arabe, chinois, espagnol, français et russe et à partir de ces langues tous les documents officiels, les comptes rendus de séance, les publications et la correspondance de l</w:t>
      </w:r>
      <w:r w:rsidR="00C4744B" w:rsidRPr="008E3E09">
        <w:rPr>
          <w:lang w:val="fr-FR"/>
        </w:rPr>
        <w:t>’</w:t>
      </w:r>
      <w:r w:rsidR="005864DB" w:rsidRPr="008E3E09">
        <w:rPr>
          <w:lang w:val="fr-FR"/>
        </w:rPr>
        <w:t>ONU soumis au Siège ou dans d</w:t>
      </w:r>
      <w:r w:rsidR="00C4744B" w:rsidRPr="008E3E09">
        <w:rPr>
          <w:lang w:val="fr-FR"/>
        </w:rPr>
        <w:t>’</w:t>
      </w:r>
      <w:r w:rsidR="005864DB" w:rsidRPr="008E3E09">
        <w:rPr>
          <w:lang w:val="fr-FR"/>
        </w:rPr>
        <w:t>autres centres de conférence</w:t>
      </w:r>
      <w:r w:rsidR="005012B0">
        <w:rPr>
          <w:lang w:val="fr-FR"/>
        </w:rPr>
        <w:t> </w:t>
      </w:r>
      <w:r w:rsidR="005864DB" w:rsidRPr="008E3E09">
        <w:rPr>
          <w:lang w:val="fr-FR"/>
        </w:rPr>
        <w:t>;</w:t>
      </w:r>
    </w:p>
    <w:p w14:paraId="45146266" w14:textId="1746C3F2" w:rsidR="005864DB" w:rsidRPr="008E3E09" w:rsidRDefault="006A06E0" w:rsidP="006A06E0">
      <w:pPr>
        <w:pStyle w:val="SingleTxt"/>
        <w:spacing w:line="240" w:lineRule="exact"/>
        <w:rPr>
          <w:lang w:val="fr-FR"/>
        </w:rPr>
      </w:pPr>
      <w:r w:rsidRPr="008E3E09">
        <w:rPr>
          <w:lang w:val="fr-FR"/>
        </w:rPr>
        <w:tab/>
        <w:t>b)</w:t>
      </w:r>
      <w:r w:rsidRPr="008E3E09">
        <w:rPr>
          <w:lang w:val="fr-FR"/>
        </w:rPr>
        <w:tab/>
      </w:r>
      <w:r w:rsidR="005864DB" w:rsidRPr="008E3E09">
        <w:rPr>
          <w:lang w:val="fr-FR"/>
        </w:rPr>
        <w:t>Traduire certains documents en allemand</w:t>
      </w:r>
      <w:r w:rsidR="005012B0">
        <w:rPr>
          <w:lang w:val="fr-FR"/>
        </w:rPr>
        <w:t> </w:t>
      </w:r>
      <w:r w:rsidR="005864DB" w:rsidRPr="008E3E09">
        <w:rPr>
          <w:lang w:val="fr-FR"/>
        </w:rPr>
        <w:t>;</w:t>
      </w:r>
    </w:p>
    <w:p w14:paraId="0758BFAE" w14:textId="462ED4CC" w:rsidR="005864DB" w:rsidRPr="008E3E09" w:rsidRDefault="006A06E0" w:rsidP="006A06E0">
      <w:pPr>
        <w:pStyle w:val="SingleTxt"/>
        <w:spacing w:line="240" w:lineRule="exact"/>
        <w:rPr>
          <w:lang w:val="fr-FR"/>
        </w:rPr>
      </w:pPr>
      <w:r w:rsidRPr="008E3E09">
        <w:rPr>
          <w:lang w:val="fr-FR"/>
        </w:rPr>
        <w:tab/>
        <w:t>c)</w:t>
      </w:r>
      <w:r w:rsidRPr="008E3E09">
        <w:rPr>
          <w:lang w:val="fr-FR"/>
        </w:rPr>
        <w:tab/>
      </w:r>
      <w:r w:rsidR="005864DB" w:rsidRPr="008E3E09">
        <w:rPr>
          <w:lang w:val="fr-FR"/>
        </w:rPr>
        <w:t>Publier les comptes rendus analytiques de séances des organes autorisés à en faire établir dans les langues de travail des organes en question</w:t>
      </w:r>
      <w:r w:rsidR="005012B0">
        <w:rPr>
          <w:lang w:val="fr-FR"/>
        </w:rPr>
        <w:t> </w:t>
      </w:r>
      <w:r w:rsidR="005864DB" w:rsidRPr="008E3E09">
        <w:rPr>
          <w:lang w:val="fr-FR"/>
        </w:rPr>
        <w:t>;</w:t>
      </w:r>
    </w:p>
    <w:p w14:paraId="040D19B8" w14:textId="0DA6677C" w:rsidR="005864DB" w:rsidRPr="008E3E09" w:rsidRDefault="006A06E0" w:rsidP="006A06E0">
      <w:pPr>
        <w:pStyle w:val="SingleTxt"/>
        <w:spacing w:line="240" w:lineRule="exact"/>
        <w:rPr>
          <w:lang w:val="fr-FR"/>
        </w:rPr>
      </w:pPr>
      <w:r w:rsidRPr="008E3E09">
        <w:rPr>
          <w:lang w:val="fr-FR"/>
        </w:rPr>
        <w:tab/>
        <w:t>d)</w:t>
      </w:r>
      <w:r w:rsidRPr="008E3E09">
        <w:rPr>
          <w:lang w:val="fr-FR"/>
        </w:rPr>
        <w:tab/>
      </w:r>
      <w:r w:rsidR="005864DB" w:rsidRPr="008E3E09">
        <w:rPr>
          <w:lang w:val="fr-FR"/>
        </w:rPr>
        <w:t>Éditer les projets de documents établis à l</w:t>
      </w:r>
      <w:r w:rsidR="00C4744B" w:rsidRPr="008E3E09">
        <w:rPr>
          <w:lang w:val="fr-FR"/>
        </w:rPr>
        <w:t>’</w:t>
      </w:r>
      <w:r w:rsidR="005864DB" w:rsidRPr="008E3E09">
        <w:rPr>
          <w:lang w:val="fr-FR"/>
        </w:rPr>
        <w:t>intention des organes délibérants, et éditer et préparer en vue de leur reproduction les documents officiels des réunions et sessions</w:t>
      </w:r>
      <w:r w:rsidR="005012B0">
        <w:rPr>
          <w:lang w:val="fr-FR"/>
        </w:rPr>
        <w:t> </w:t>
      </w:r>
      <w:r w:rsidR="005864DB" w:rsidRPr="008E3E09">
        <w:rPr>
          <w:lang w:val="fr-FR"/>
        </w:rPr>
        <w:t>;</w:t>
      </w:r>
    </w:p>
    <w:p w14:paraId="7163C6E9" w14:textId="43DCBD90" w:rsidR="005864DB" w:rsidRPr="008E3E09" w:rsidRDefault="006A06E0" w:rsidP="006A06E0">
      <w:pPr>
        <w:pStyle w:val="SingleTxt"/>
        <w:spacing w:line="240" w:lineRule="exact"/>
        <w:rPr>
          <w:lang w:val="fr-FR"/>
        </w:rPr>
      </w:pPr>
      <w:r w:rsidRPr="008E3E09">
        <w:rPr>
          <w:lang w:val="fr-FR"/>
        </w:rPr>
        <w:tab/>
        <w:t>e)</w:t>
      </w:r>
      <w:r w:rsidRPr="008E3E09">
        <w:rPr>
          <w:lang w:val="fr-FR"/>
        </w:rPr>
        <w:tab/>
      </w:r>
      <w:r w:rsidR="005864DB" w:rsidRPr="008E3E09">
        <w:rPr>
          <w:lang w:val="fr-FR"/>
        </w:rPr>
        <w:t>Publier des directives de rédaction et d</w:t>
      </w:r>
      <w:r w:rsidR="00C4744B" w:rsidRPr="008E3E09">
        <w:rPr>
          <w:lang w:val="fr-FR"/>
        </w:rPr>
        <w:t>’</w:t>
      </w:r>
      <w:r w:rsidR="005864DB" w:rsidRPr="008E3E09">
        <w:rPr>
          <w:lang w:val="fr-FR"/>
        </w:rPr>
        <w:t>édition à l</w:t>
      </w:r>
      <w:r w:rsidR="00C4744B" w:rsidRPr="008E3E09">
        <w:rPr>
          <w:lang w:val="fr-FR"/>
        </w:rPr>
        <w:t>’</w:t>
      </w:r>
      <w:r w:rsidR="005864DB" w:rsidRPr="008E3E09">
        <w:rPr>
          <w:lang w:val="fr-FR"/>
        </w:rPr>
        <w:t>intention du Secrétariat</w:t>
      </w:r>
      <w:r w:rsidR="005012B0">
        <w:rPr>
          <w:lang w:val="fr-FR"/>
        </w:rPr>
        <w:t> </w:t>
      </w:r>
      <w:r w:rsidR="005864DB" w:rsidRPr="008E3E09">
        <w:rPr>
          <w:lang w:val="fr-FR"/>
        </w:rPr>
        <w:t>;</w:t>
      </w:r>
    </w:p>
    <w:p w14:paraId="00A827AC" w14:textId="06611C07" w:rsidR="005864DB" w:rsidRPr="008E3E09" w:rsidRDefault="006A06E0" w:rsidP="006A06E0">
      <w:pPr>
        <w:pStyle w:val="SingleTxt"/>
        <w:spacing w:line="240" w:lineRule="exact"/>
        <w:rPr>
          <w:lang w:val="fr-FR"/>
        </w:rPr>
      </w:pPr>
      <w:r w:rsidRPr="008E3E09">
        <w:rPr>
          <w:lang w:val="fr-FR"/>
        </w:rPr>
        <w:tab/>
        <w:t>f)</w:t>
      </w:r>
      <w:r w:rsidRPr="008E3E09">
        <w:rPr>
          <w:lang w:val="fr-FR"/>
        </w:rPr>
        <w:tab/>
      </w:r>
      <w:r w:rsidR="005864DB" w:rsidRPr="008E3E09">
        <w:rPr>
          <w:lang w:val="fr-FR"/>
        </w:rPr>
        <w:t>Tenir à jour la base de données terminologiques de l</w:t>
      </w:r>
      <w:r w:rsidR="00C4744B" w:rsidRPr="008E3E09">
        <w:rPr>
          <w:lang w:val="fr-FR"/>
        </w:rPr>
        <w:t>’</w:t>
      </w:r>
      <w:r w:rsidR="005864DB" w:rsidRPr="008E3E09">
        <w:rPr>
          <w:lang w:val="fr-FR"/>
        </w:rPr>
        <w:t>ONU et fournir des services de référence et de terminologie à la demande aux auteurs, rédacteurs, éditeurs, interprètes, traducteurs et rédacteurs de procès-verbaux</w:t>
      </w:r>
      <w:r w:rsidR="005012B0">
        <w:rPr>
          <w:lang w:val="fr-FR"/>
        </w:rPr>
        <w:t> </w:t>
      </w:r>
      <w:r w:rsidR="005864DB" w:rsidRPr="008E3E09">
        <w:rPr>
          <w:lang w:val="fr-FR"/>
        </w:rPr>
        <w:t>;</w:t>
      </w:r>
    </w:p>
    <w:p w14:paraId="7001A264" w14:textId="05B9106F" w:rsidR="005864DB" w:rsidRPr="008E3E09" w:rsidRDefault="006A06E0" w:rsidP="006A06E0">
      <w:pPr>
        <w:pStyle w:val="SingleTxt"/>
        <w:spacing w:line="240" w:lineRule="exact"/>
        <w:rPr>
          <w:lang w:val="fr-FR"/>
        </w:rPr>
      </w:pPr>
      <w:r w:rsidRPr="008E3E09">
        <w:rPr>
          <w:lang w:val="fr-FR"/>
        </w:rPr>
        <w:tab/>
        <w:t>g)</w:t>
      </w:r>
      <w:r w:rsidRPr="008E3E09">
        <w:rPr>
          <w:lang w:val="fr-FR"/>
        </w:rPr>
        <w:tab/>
      </w:r>
      <w:r w:rsidR="005864DB" w:rsidRPr="008E3E09">
        <w:rPr>
          <w:lang w:val="fr-FR"/>
        </w:rPr>
        <w:t>Établir les documents à l</w:t>
      </w:r>
      <w:r w:rsidR="00C4744B" w:rsidRPr="008E3E09">
        <w:rPr>
          <w:lang w:val="fr-FR"/>
        </w:rPr>
        <w:t>’</w:t>
      </w:r>
      <w:r w:rsidR="005864DB" w:rsidRPr="008E3E09">
        <w:rPr>
          <w:lang w:val="fr-FR"/>
        </w:rPr>
        <w:t>intention des organes délibérants et d</w:t>
      </w:r>
      <w:r w:rsidR="00C4744B" w:rsidRPr="008E3E09">
        <w:rPr>
          <w:lang w:val="fr-FR"/>
        </w:rPr>
        <w:t>’</w:t>
      </w:r>
      <w:r w:rsidR="005864DB" w:rsidRPr="008E3E09">
        <w:rPr>
          <w:lang w:val="fr-FR"/>
        </w:rPr>
        <w:t>autres documents et assurer la correction des épreuves en vue de leur impression et de leur diffusion électronique à l</w:t>
      </w:r>
      <w:r w:rsidR="00C4744B" w:rsidRPr="008E3E09">
        <w:rPr>
          <w:lang w:val="fr-FR"/>
        </w:rPr>
        <w:t>’</w:t>
      </w:r>
      <w:r w:rsidR="005864DB" w:rsidRPr="008E3E09">
        <w:rPr>
          <w:lang w:val="fr-FR"/>
        </w:rPr>
        <w:t>aide des techniques de traitement de texte et de publication assistée par ordinateur</w:t>
      </w:r>
      <w:r w:rsidR="00C4744B" w:rsidRPr="008E3E09">
        <w:rPr>
          <w:lang w:val="fr-FR"/>
        </w:rPr>
        <w:t> ;</w:t>
      </w:r>
    </w:p>
    <w:p w14:paraId="1E2601B6" w14:textId="0E0ECB0C" w:rsidR="005864DB" w:rsidRPr="008E3E09" w:rsidRDefault="006A06E0" w:rsidP="006A06E0">
      <w:pPr>
        <w:pStyle w:val="SingleTxt"/>
        <w:spacing w:line="240" w:lineRule="exact"/>
        <w:rPr>
          <w:lang w:val="fr-FR"/>
        </w:rPr>
      </w:pPr>
      <w:r w:rsidRPr="008E3E09">
        <w:rPr>
          <w:lang w:val="fr-FR"/>
        </w:rPr>
        <w:tab/>
        <w:t>h)</w:t>
      </w:r>
      <w:r w:rsidRPr="008E3E09">
        <w:rPr>
          <w:lang w:val="fr-FR"/>
        </w:rPr>
        <w:tab/>
      </w:r>
      <w:r w:rsidR="005864DB" w:rsidRPr="008E3E09">
        <w:rPr>
          <w:lang w:val="fr-FR"/>
        </w:rPr>
        <w:t>Assurer le traitement et l</w:t>
      </w:r>
      <w:r w:rsidR="00C4744B" w:rsidRPr="008E3E09">
        <w:rPr>
          <w:lang w:val="fr-FR"/>
        </w:rPr>
        <w:t>’</w:t>
      </w:r>
      <w:r w:rsidR="005864DB" w:rsidRPr="008E3E09">
        <w:rPr>
          <w:lang w:val="fr-FR"/>
        </w:rPr>
        <w:t>expédition de la correspondance officielle, notamment la correspondance du Secrétaire général, des présidences de l</w:t>
      </w:r>
      <w:r w:rsidR="00C4744B" w:rsidRPr="008E3E09">
        <w:rPr>
          <w:lang w:val="fr-FR"/>
        </w:rPr>
        <w:t>’</w:t>
      </w:r>
      <w:r w:rsidR="005864DB" w:rsidRPr="008E3E09">
        <w:rPr>
          <w:lang w:val="fr-FR"/>
        </w:rPr>
        <w:t>Assemblée générale, du Conseil de sécurité et du Conseil économique et social et des départements du Secrétariat.</w:t>
      </w:r>
    </w:p>
    <w:p w14:paraId="331C5386" w14:textId="23576D9F" w:rsidR="005864DB" w:rsidRPr="008E3E09" w:rsidRDefault="005864DB" w:rsidP="006A06E0">
      <w:pPr>
        <w:pStyle w:val="SingleTxt"/>
        <w:spacing w:after="0" w:line="120" w:lineRule="exact"/>
        <w:rPr>
          <w:b/>
          <w:bCs/>
          <w:sz w:val="10"/>
          <w:lang w:val="fr-FR"/>
        </w:rPr>
      </w:pPr>
    </w:p>
    <w:p w14:paraId="60BCFC31" w14:textId="0776AA76"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Section 10</w:t>
      </w:r>
    </w:p>
    <w:p w14:paraId="4D23CCB3" w14:textId="554F943D"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Division des réunions et des services de publication</w:t>
      </w:r>
    </w:p>
    <w:p w14:paraId="68F6C91D" w14:textId="5E8E5F62" w:rsidR="006A06E0" w:rsidRPr="008E3E09" w:rsidRDefault="006A06E0" w:rsidP="006A06E0">
      <w:pPr>
        <w:pStyle w:val="SingleTxt"/>
        <w:spacing w:after="0" w:line="120" w:lineRule="exact"/>
        <w:rPr>
          <w:sz w:val="10"/>
          <w:lang w:val="fr-FR"/>
        </w:rPr>
      </w:pPr>
    </w:p>
    <w:p w14:paraId="108BAAAA" w14:textId="21640D38" w:rsidR="005864DB" w:rsidRPr="008E3E09" w:rsidRDefault="005864DB" w:rsidP="006A06E0">
      <w:pPr>
        <w:pStyle w:val="SingleTxt"/>
        <w:tabs>
          <w:tab w:val="clear" w:pos="1742"/>
          <w:tab w:val="left" w:pos="1800"/>
        </w:tabs>
        <w:rPr>
          <w:lang w:val="fr-FR"/>
        </w:rPr>
      </w:pPr>
      <w:r w:rsidRPr="008E3E09">
        <w:rPr>
          <w:lang w:val="fr-FR"/>
        </w:rPr>
        <w:t>10.1</w:t>
      </w:r>
      <w:r w:rsidR="006A06E0" w:rsidRPr="008E3E09">
        <w:rPr>
          <w:lang w:val="fr-FR"/>
        </w:rPr>
        <w:tab/>
      </w:r>
      <w:r w:rsidRPr="008E3E09">
        <w:rPr>
          <w:lang w:val="fr-FR"/>
        </w:rPr>
        <w:t>La Division des réunions et des services de publication est dirigée par un(e) directeur(trice) qui relève du (de la) Secrétaire général(e) adjoint(e).</w:t>
      </w:r>
    </w:p>
    <w:p w14:paraId="169DF680" w14:textId="5D8F552A" w:rsidR="005864DB" w:rsidRPr="008E3E09" w:rsidRDefault="005864DB" w:rsidP="006A06E0">
      <w:pPr>
        <w:pStyle w:val="SingleTxt"/>
        <w:tabs>
          <w:tab w:val="clear" w:pos="1742"/>
          <w:tab w:val="left" w:pos="1800"/>
        </w:tabs>
        <w:rPr>
          <w:lang w:val="fr-FR"/>
        </w:rPr>
      </w:pPr>
      <w:r w:rsidRPr="008E3E09">
        <w:rPr>
          <w:lang w:val="fr-FR"/>
        </w:rPr>
        <w:t>10.2</w:t>
      </w:r>
      <w:r w:rsidR="006A06E0" w:rsidRPr="008E3E09">
        <w:rPr>
          <w:lang w:val="fr-FR"/>
        </w:rPr>
        <w:tab/>
      </w:r>
      <w:r w:rsidRPr="008E3E09">
        <w:rPr>
          <w:lang w:val="fr-FR"/>
        </w:rPr>
        <w:t>Les fonctions essentielles de la Division sont les suivantes</w:t>
      </w:r>
      <w:r w:rsidR="00C4744B" w:rsidRPr="008E3E09">
        <w:rPr>
          <w:lang w:val="fr-FR"/>
        </w:rPr>
        <w:t> :</w:t>
      </w:r>
    </w:p>
    <w:p w14:paraId="1E7D4CB7" w14:textId="5FAE6E36" w:rsidR="005864DB" w:rsidRPr="008E3E09" w:rsidRDefault="006A06E0" w:rsidP="006A06E0">
      <w:pPr>
        <w:pStyle w:val="SingleTxt"/>
        <w:rPr>
          <w:lang w:val="fr-FR"/>
        </w:rPr>
      </w:pPr>
      <w:r w:rsidRPr="008E3E09">
        <w:rPr>
          <w:lang w:val="fr-FR"/>
        </w:rPr>
        <w:tab/>
        <w:t>a)</w:t>
      </w:r>
      <w:r w:rsidRPr="008E3E09">
        <w:rPr>
          <w:lang w:val="fr-FR"/>
        </w:rPr>
        <w:tab/>
      </w:r>
      <w:r w:rsidR="005864DB" w:rsidRPr="008E3E09">
        <w:rPr>
          <w:lang w:val="fr-FR"/>
        </w:rPr>
        <w:t>Assurer des services d</w:t>
      </w:r>
      <w:r w:rsidR="00C4744B" w:rsidRPr="008E3E09">
        <w:rPr>
          <w:lang w:val="fr-FR"/>
        </w:rPr>
        <w:t>’</w:t>
      </w:r>
      <w:r w:rsidR="005864DB" w:rsidRPr="008E3E09">
        <w:rPr>
          <w:lang w:val="fr-FR"/>
        </w:rPr>
        <w:t>interprétation en anglais, arabe, chinois, espagnol, français et russe et à partir de ces langues pour les réunions tenues au Siège et, conformément aux politiques et pratiques établies, pour celles tenues hors Siège dont le Département est chargé d</w:t>
      </w:r>
      <w:r w:rsidR="00C4744B" w:rsidRPr="008E3E09">
        <w:rPr>
          <w:lang w:val="fr-FR"/>
        </w:rPr>
        <w:t>’</w:t>
      </w:r>
      <w:r w:rsidR="005864DB" w:rsidRPr="008E3E09">
        <w:rPr>
          <w:lang w:val="fr-FR"/>
        </w:rPr>
        <w:t>assurer le service</w:t>
      </w:r>
      <w:r w:rsidR="00C4744B" w:rsidRPr="008E3E09">
        <w:rPr>
          <w:lang w:val="fr-FR"/>
        </w:rPr>
        <w:t> ;</w:t>
      </w:r>
    </w:p>
    <w:p w14:paraId="15485BBF" w14:textId="081474E2" w:rsidR="005864DB" w:rsidRPr="008E3E09" w:rsidRDefault="006A06E0" w:rsidP="006A06E0">
      <w:pPr>
        <w:pStyle w:val="SingleTxt"/>
        <w:rPr>
          <w:lang w:val="fr-FR"/>
        </w:rPr>
      </w:pPr>
      <w:r w:rsidRPr="008E3E09">
        <w:rPr>
          <w:lang w:val="fr-FR"/>
        </w:rPr>
        <w:tab/>
        <w:t>b)</w:t>
      </w:r>
      <w:r w:rsidRPr="008E3E09">
        <w:rPr>
          <w:lang w:val="fr-FR"/>
        </w:rPr>
        <w:tab/>
      </w:r>
      <w:r w:rsidR="005864DB" w:rsidRPr="008E3E09">
        <w:rPr>
          <w:lang w:val="fr-FR"/>
        </w:rPr>
        <w:t>Assurer les services de salle pour toutes les réunions tenues au Siège, ainsi que pour les réunions tenues hors Siège par les organes intergouvernementaux et organes d</w:t>
      </w:r>
      <w:r w:rsidR="00C4744B" w:rsidRPr="008E3E09">
        <w:rPr>
          <w:lang w:val="fr-FR"/>
        </w:rPr>
        <w:t>’</w:t>
      </w:r>
      <w:r w:rsidR="005864DB" w:rsidRPr="008E3E09">
        <w:rPr>
          <w:lang w:val="fr-FR"/>
        </w:rPr>
        <w:t>experts basés à New York</w:t>
      </w:r>
      <w:r w:rsidR="00C4744B" w:rsidRPr="008E3E09">
        <w:rPr>
          <w:lang w:val="fr-FR"/>
        </w:rPr>
        <w:t> ;</w:t>
      </w:r>
    </w:p>
    <w:p w14:paraId="201EFB2F" w14:textId="4157406E" w:rsidR="005864DB" w:rsidRPr="008E3E09" w:rsidRDefault="006A06E0" w:rsidP="006A06E0">
      <w:pPr>
        <w:pStyle w:val="SingleTxt"/>
        <w:rPr>
          <w:lang w:val="fr-FR"/>
        </w:rPr>
      </w:pPr>
      <w:r w:rsidRPr="008E3E09">
        <w:rPr>
          <w:lang w:val="fr-FR"/>
        </w:rPr>
        <w:tab/>
        <w:t>c)</w:t>
      </w:r>
      <w:r w:rsidRPr="008E3E09">
        <w:rPr>
          <w:lang w:val="fr-FR"/>
        </w:rPr>
        <w:tab/>
      </w:r>
      <w:r w:rsidR="005864DB" w:rsidRPr="008E3E09">
        <w:rPr>
          <w:lang w:val="fr-FR"/>
        </w:rPr>
        <w:t>Établir et produire les procès-verbaux des séances de l</w:t>
      </w:r>
      <w:r w:rsidR="00C4744B" w:rsidRPr="008E3E09">
        <w:rPr>
          <w:lang w:val="fr-FR"/>
        </w:rPr>
        <w:t>’</w:t>
      </w:r>
      <w:r w:rsidR="005864DB" w:rsidRPr="008E3E09">
        <w:rPr>
          <w:lang w:val="fr-FR"/>
        </w:rPr>
        <w:t>Assemblée générale, du Conseil de sécurité et d</w:t>
      </w:r>
      <w:r w:rsidR="00C4744B" w:rsidRPr="008E3E09">
        <w:rPr>
          <w:lang w:val="fr-FR"/>
        </w:rPr>
        <w:t>’</w:t>
      </w:r>
      <w:r w:rsidR="005864DB" w:rsidRPr="008E3E09">
        <w:rPr>
          <w:lang w:val="fr-FR"/>
        </w:rPr>
        <w:t>autres organes autorisés à en faire établir;</w:t>
      </w:r>
    </w:p>
    <w:p w14:paraId="40C4569D" w14:textId="46389665" w:rsidR="005864DB" w:rsidRPr="008E3E09" w:rsidRDefault="006A06E0" w:rsidP="006A06E0">
      <w:pPr>
        <w:pStyle w:val="SingleTxt"/>
        <w:rPr>
          <w:lang w:val="fr-FR"/>
        </w:rPr>
      </w:pPr>
      <w:r w:rsidRPr="008E3E09">
        <w:rPr>
          <w:lang w:val="fr-FR"/>
        </w:rPr>
        <w:tab/>
        <w:t>d)</w:t>
      </w:r>
      <w:r w:rsidRPr="008E3E09">
        <w:rPr>
          <w:lang w:val="fr-FR"/>
        </w:rPr>
        <w:tab/>
      </w:r>
      <w:r w:rsidR="005864DB" w:rsidRPr="008E3E09">
        <w:rPr>
          <w:lang w:val="fr-FR"/>
        </w:rPr>
        <w:t>Élaborer et appliquer des normes pour le formatage typographique des documents, publications et autres textes de l</w:t>
      </w:r>
      <w:r w:rsidR="00C4744B" w:rsidRPr="008E3E09">
        <w:rPr>
          <w:lang w:val="fr-FR"/>
        </w:rPr>
        <w:t>’</w:t>
      </w:r>
      <w:r w:rsidR="005864DB" w:rsidRPr="008E3E09">
        <w:rPr>
          <w:lang w:val="fr-FR"/>
        </w:rPr>
        <w:t>ONU, et fournir aux départements et bureaux du Secrétariat des conseils sur les meilleures méthodes de publication électronique;</w:t>
      </w:r>
    </w:p>
    <w:p w14:paraId="53BE1AE5" w14:textId="64E1A26F" w:rsidR="005864DB" w:rsidRPr="008E3E09" w:rsidRDefault="006A06E0" w:rsidP="006A06E0">
      <w:pPr>
        <w:pStyle w:val="SingleTxt"/>
        <w:rPr>
          <w:lang w:val="fr-FR"/>
        </w:rPr>
      </w:pPr>
      <w:r w:rsidRPr="008E3E09">
        <w:rPr>
          <w:lang w:val="fr-FR"/>
        </w:rPr>
        <w:tab/>
        <w:t>e)</w:t>
      </w:r>
      <w:r w:rsidRPr="008E3E09">
        <w:rPr>
          <w:lang w:val="fr-FR"/>
        </w:rPr>
        <w:tab/>
      </w:r>
      <w:r w:rsidR="005864DB" w:rsidRPr="008E3E09">
        <w:rPr>
          <w:lang w:val="fr-FR"/>
        </w:rPr>
        <w:t>Établir des publications et d</w:t>
      </w:r>
      <w:r w:rsidR="00C4744B" w:rsidRPr="008E3E09">
        <w:rPr>
          <w:lang w:val="fr-FR"/>
        </w:rPr>
        <w:t>’</w:t>
      </w:r>
      <w:r w:rsidR="005864DB" w:rsidRPr="008E3E09">
        <w:rPr>
          <w:lang w:val="fr-FR"/>
        </w:rPr>
        <w:t>autres documents et assurer la correction des épreuves en vue de leur impression et de leur diffusion électronique à l</w:t>
      </w:r>
      <w:r w:rsidR="00C4744B" w:rsidRPr="008E3E09">
        <w:rPr>
          <w:lang w:val="fr-FR"/>
        </w:rPr>
        <w:t>’</w:t>
      </w:r>
      <w:r w:rsidR="005864DB" w:rsidRPr="008E3E09">
        <w:rPr>
          <w:lang w:val="fr-FR"/>
        </w:rPr>
        <w:t>aide des techniques de traitement de texte et de publication assistée par ordinateur</w:t>
      </w:r>
      <w:r w:rsidR="00C4744B" w:rsidRPr="008E3E09">
        <w:rPr>
          <w:lang w:val="fr-FR"/>
        </w:rPr>
        <w:t> ;</w:t>
      </w:r>
    </w:p>
    <w:p w14:paraId="79F319FD" w14:textId="2381E5EA" w:rsidR="005864DB" w:rsidRPr="008E3E09" w:rsidRDefault="006A06E0" w:rsidP="006A06E0">
      <w:pPr>
        <w:pStyle w:val="SingleTxt"/>
        <w:rPr>
          <w:lang w:val="fr-FR"/>
        </w:rPr>
      </w:pPr>
      <w:r w:rsidRPr="008E3E09">
        <w:rPr>
          <w:lang w:val="fr-FR"/>
        </w:rPr>
        <w:tab/>
        <w:t>f)</w:t>
      </w:r>
      <w:r w:rsidRPr="008E3E09">
        <w:rPr>
          <w:lang w:val="fr-FR"/>
        </w:rPr>
        <w:tab/>
      </w:r>
      <w:r w:rsidR="005864DB" w:rsidRPr="008E3E09">
        <w:rPr>
          <w:lang w:val="fr-FR"/>
        </w:rPr>
        <w:t>Imprimer les documents destinés aux organes délibérants, les publications prescrites et d</w:t>
      </w:r>
      <w:r w:rsidR="00C4744B" w:rsidRPr="008E3E09">
        <w:rPr>
          <w:lang w:val="fr-FR"/>
        </w:rPr>
        <w:t>’</w:t>
      </w:r>
      <w:r w:rsidR="005864DB" w:rsidRPr="008E3E09">
        <w:rPr>
          <w:lang w:val="fr-FR"/>
        </w:rPr>
        <w:t>autres documents et les distribuer sous forme imprimée ou sous forme électronique via le Système de diffusion des documents et d</w:t>
      </w:r>
      <w:r w:rsidR="00C4744B" w:rsidRPr="008E3E09">
        <w:rPr>
          <w:lang w:val="fr-FR"/>
        </w:rPr>
        <w:t>’</w:t>
      </w:r>
      <w:r w:rsidR="005864DB" w:rsidRPr="008E3E09">
        <w:rPr>
          <w:lang w:val="fr-FR"/>
        </w:rPr>
        <w:t>autres plateformes, et notamment assurer la diffusion de fichiers électroniques aux usagers du service d</w:t>
      </w:r>
      <w:r w:rsidR="00C4744B" w:rsidRPr="008E3E09">
        <w:rPr>
          <w:lang w:val="fr-FR"/>
        </w:rPr>
        <w:t>’</w:t>
      </w:r>
      <w:r w:rsidR="005864DB" w:rsidRPr="008E3E09">
        <w:rPr>
          <w:lang w:val="fr-FR"/>
        </w:rPr>
        <w:t>abonnement électronique aux documents de l</w:t>
      </w:r>
      <w:r w:rsidR="00C4744B" w:rsidRPr="008E3E09">
        <w:rPr>
          <w:lang w:val="fr-FR"/>
        </w:rPr>
        <w:t>’</w:t>
      </w:r>
      <w:r w:rsidR="005864DB" w:rsidRPr="008E3E09">
        <w:rPr>
          <w:lang w:val="fr-FR"/>
        </w:rPr>
        <w:t>ONU.</w:t>
      </w:r>
    </w:p>
    <w:p w14:paraId="7E390AA6" w14:textId="7E62119D" w:rsidR="005864DB" w:rsidRPr="008E3E09" w:rsidRDefault="005864DB" w:rsidP="006A06E0">
      <w:pPr>
        <w:pStyle w:val="SingleTxt"/>
        <w:spacing w:after="0" w:line="120" w:lineRule="exact"/>
        <w:rPr>
          <w:b/>
          <w:bCs/>
          <w:sz w:val="10"/>
          <w:lang w:val="fr-FR"/>
        </w:rPr>
      </w:pPr>
    </w:p>
    <w:p w14:paraId="6D5A795D" w14:textId="7821B61C"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Section 11</w:t>
      </w:r>
    </w:p>
    <w:p w14:paraId="42EED6C0" w14:textId="7D79C62C"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Service administratif</w:t>
      </w:r>
    </w:p>
    <w:p w14:paraId="5FB1683A" w14:textId="43B4716F" w:rsidR="005864DB" w:rsidRPr="008E3E09" w:rsidRDefault="005864DB" w:rsidP="006A06E0">
      <w:pPr>
        <w:pStyle w:val="SingleTxt"/>
        <w:spacing w:after="0" w:line="120" w:lineRule="exact"/>
        <w:rPr>
          <w:sz w:val="10"/>
          <w:lang w:val="fr-FR"/>
        </w:rPr>
      </w:pPr>
    </w:p>
    <w:p w14:paraId="33F8692A" w14:textId="5613664D" w:rsidR="005864DB" w:rsidRPr="008E3E09" w:rsidRDefault="005864DB" w:rsidP="006A06E0">
      <w:pPr>
        <w:pStyle w:val="SingleTxt"/>
        <w:rPr>
          <w:lang w:val="fr-FR"/>
        </w:rPr>
      </w:pPr>
      <w:r w:rsidRPr="008E3E09">
        <w:rPr>
          <w:lang w:val="fr-FR"/>
        </w:rPr>
        <w:t>11.1</w:t>
      </w:r>
      <w:r w:rsidR="006A06E0" w:rsidRPr="008E3E09">
        <w:rPr>
          <w:lang w:val="fr-FR"/>
        </w:rPr>
        <w:tab/>
      </w:r>
      <w:r w:rsidRPr="008E3E09">
        <w:rPr>
          <w:lang w:val="fr-FR"/>
        </w:rPr>
        <w:t>Le Service administratif est dirigé par un(e) chef qui relève du (de la) Secrétaire général(e) adjoint(e).</w:t>
      </w:r>
    </w:p>
    <w:p w14:paraId="518B8457" w14:textId="00DB6EB2" w:rsidR="005864DB" w:rsidRPr="008E3E09" w:rsidRDefault="005864DB" w:rsidP="005864DB">
      <w:pPr>
        <w:pStyle w:val="SingleTxt"/>
        <w:rPr>
          <w:lang w:val="fr-FR"/>
        </w:rPr>
      </w:pPr>
      <w:r w:rsidRPr="008E3E09">
        <w:rPr>
          <w:lang w:val="fr-FR"/>
        </w:rPr>
        <w:t>11.2</w:t>
      </w:r>
      <w:r w:rsidR="006A06E0" w:rsidRPr="008E3E09">
        <w:rPr>
          <w:lang w:val="fr-FR"/>
        </w:rPr>
        <w:tab/>
      </w:r>
      <w:r w:rsidRPr="008E3E09">
        <w:rPr>
          <w:lang w:val="fr-FR"/>
        </w:rPr>
        <w:t xml:space="preserve">Les fonctions essentielles du Service administratif sont décrites à la section 7 de la circulaire </w:t>
      </w:r>
      <w:hyperlink r:id="rId18" w:history="1">
        <w:r w:rsidRPr="008E3E09">
          <w:rPr>
            <w:rStyle w:val="Hyperlink"/>
            <w:lang w:val="fr-FR"/>
          </w:rPr>
          <w:t>ST/SGB/2015/3</w:t>
        </w:r>
      </w:hyperlink>
      <w:r w:rsidRPr="008E3E09">
        <w:rPr>
          <w:lang w:val="fr-FR"/>
        </w:rPr>
        <w:t>.</w:t>
      </w:r>
    </w:p>
    <w:p w14:paraId="7060EE5F" w14:textId="58142A94" w:rsidR="005864DB" w:rsidRPr="008E3E09" w:rsidRDefault="005864DB" w:rsidP="006A06E0">
      <w:pPr>
        <w:pStyle w:val="SingleTxt"/>
        <w:spacing w:after="0" w:line="120" w:lineRule="exact"/>
        <w:rPr>
          <w:sz w:val="10"/>
          <w:lang w:val="fr-FR"/>
        </w:rPr>
      </w:pPr>
    </w:p>
    <w:p w14:paraId="51A59A83" w14:textId="55301DC9"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Section 12</w:t>
      </w:r>
    </w:p>
    <w:p w14:paraId="592571EC" w14:textId="664DE0A5" w:rsidR="005864DB" w:rsidRPr="008E3E09" w:rsidRDefault="006A06E0" w:rsidP="006A06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E3E09">
        <w:rPr>
          <w:lang w:val="fr-FR"/>
        </w:rPr>
        <w:tab/>
      </w:r>
      <w:r w:rsidRPr="008E3E09">
        <w:rPr>
          <w:lang w:val="fr-FR"/>
        </w:rPr>
        <w:tab/>
      </w:r>
      <w:r w:rsidR="005864DB" w:rsidRPr="008E3E09">
        <w:rPr>
          <w:lang w:val="fr-FR"/>
        </w:rPr>
        <w:t>Dispositions finales</w:t>
      </w:r>
    </w:p>
    <w:p w14:paraId="0C905EE0" w14:textId="54AFF594" w:rsidR="005864DB" w:rsidRPr="008E3E09" w:rsidRDefault="005864DB" w:rsidP="006A06E0">
      <w:pPr>
        <w:pStyle w:val="SingleTxt"/>
        <w:spacing w:after="0" w:line="120" w:lineRule="exact"/>
        <w:rPr>
          <w:sz w:val="10"/>
          <w:lang w:val="fr-FR"/>
        </w:rPr>
      </w:pPr>
    </w:p>
    <w:p w14:paraId="19947FAF" w14:textId="1110C373" w:rsidR="005864DB" w:rsidRPr="008E3E09" w:rsidRDefault="005864DB" w:rsidP="006A06E0">
      <w:pPr>
        <w:pStyle w:val="SingleTxt"/>
        <w:rPr>
          <w:lang w:val="fr-FR"/>
        </w:rPr>
      </w:pPr>
      <w:r w:rsidRPr="008E3E09">
        <w:rPr>
          <w:lang w:val="fr-FR"/>
        </w:rPr>
        <w:t>12.1</w:t>
      </w:r>
      <w:r w:rsidR="006A06E0" w:rsidRPr="008E3E09">
        <w:rPr>
          <w:lang w:val="fr-FR"/>
        </w:rPr>
        <w:tab/>
      </w:r>
      <w:r w:rsidRPr="008E3E09">
        <w:rPr>
          <w:lang w:val="fr-FR"/>
        </w:rPr>
        <w:t>La présente circulaire entre en vigueur à la date de sa publication.</w:t>
      </w:r>
    </w:p>
    <w:p w14:paraId="395C61A5" w14:textId="36CCA828" w:rsidR="005864DB" w:rsidRPr="008E3E09" w:rsidRDefault="005864DB" w:rsidP="006A06E0">
      <w:pPr>
        <w:pStyle w:val="SingleTxt"/>
        <w:rPr>
          <w:lang w:val="fr-FR"/>
        </w:rPr>
      </w:pPr>
      <w:r w:rsidRPr="008E3E09">
        <w:rPr>
          <w:lang w:val="fr-FR"/>
        </w:rPr>
        <w:t>12.2</w:t>
      </w:r>
      <w:r w:rsidR="006A06E0" w:rsidRPr="008E3E09">
        <w:rPr>
          <w:lang w:val="fr-FR"/>
        </w:rPr>
        <w:tab/>
      </w:r>
      <w:r w:rsidRPr="008E3E09">
        <w:rPr>
          <w:lang w:val="fr-FR"/>
        </w:rPr>
        <w:t xml:space="preserve">La circulaire du Secrétaire général </w:t>
      </w:r>
      <w:hyperlink r:id="rId19" w:history="1">
        <w:r w:rsidRPr="008E3E09">
          <w:rPr>
            <w:rStyle w:val="Hyperlink"/>
            <w:lang w:val="fr-FR"/>
          </w:rPr>
          <w:t>ST/SGB/2005/9</w:t>
        </w:r>
      </w:hyperlink>
      <w:r w:rsidRPr="008E3E09">
        <w:rPr>
          <w:lang w:val="fr-FR"/>
        </w:rPr>
        <w:t xml:space="preserve"> en date du 2 mai 2005, intitulée « Organisation du Département de l</w:t>
      </w:r>
      <w:r w:rsidR="00C4744B" w:rsidRPr="008E3E09">
        <w:rPr>
          <w:lang w:val="fr-FR"/>
        </w:rPr>
        <w:t>’</w:t>
      </w:r>
      <w:r w:rsidRPr="008E3E09">
        <w:rPr>
          <w:lang w:val="fr-FR"/>
        </w:rPr>
        <w:t>Assemblée générale et de la gestion des conférences », est annulée.</w:t>
      </w:r>
    </w:p>
    <w:p w14:paraId="281ABA4E" w14:textId="7B3AAAAF" w:rsidR="005864DB" w:rsidRPr="008E3E09" w:rsidRDefault="005864DB" w:rsidP="006A06E0">
      <w:pPr>
        <w:pStyle w:val="SingleTxt"/>
        <w:spacing w:after="0" w:line="120" w:lineRule="exact"/>
        <w:rPr>
          <w:sz w:val="10"/>
          <w:lang w:val="fr-FR"/>
        </w:rPr>
      </w:pPr>
    </w:p>
    <w:p w14:paraId="079BB63C" w14:textId="04831966" w:rsidR="005864DB" w:rsidRPr="008E3E09" w:rsidRDefault="005864DB" w:rsidP="006A06E0">
      <w:pPr>
        <w:pStyle w:val="SingleTxt"/>
        <w:jc w:val="right"/>
        <w:rPr>
          <w:lang w:val="fr-FR"/>
        </w:rPr>
      </w:pPr>
      <w:r w:rsidRPr="008E3E09">
        <w:rPr>
          <w:lang w:val="fr-FR"/>
        </w:rPr>
        <w:t>Le Secrétaire général</w:t>
      </w:r>
      <w:r w:rsidR="006A06E0" w:rsidRPr="008E3E09">
        <w:rPr>
          <w:lang w:val="fr-FR"/>
        </w:rPr>
        <w:br/>
      </w:r>
      <w:r w:rsidRPr="008E3E09">
        <w:rPr>
          <w:lang w:val="fr-FR"/>
        </w:rPr>
        <w:t>(</w:t>
      </w:r>
      <w:r w:rsidRPr="008E3E09">
        <w:rPr>
          <w:i/>
          <w:iCs/>
          <w:lang w:val="fr-FR"/>
        </w:rPr>
        <w:t>Signé</w:t>
      </w:r>
      <w:r w:rsidRPr="008E3E09">
        <w:rPr>
          <w:lang w:val="fr-FR"/>
        </w:rPr>
        <w:t xml:space="preserve">) António </w:t>
      </w:r>
      <w:r w:rsidRPr="008E3E09">
        <w:rPr>
          <w:b/>
          <w:bCs/>
          <w:lang w:val="fr-FR"/>
        </w:rPr>
        <w:t>Guterres</w:t>
      </w:r>
      <w:r w:rsidRPr="008E3E09">
        <w:rPr>
          <w:lang w:val="fr-FR"/>
        </w:rPr>
        <w:t xml:space="preserve"> </w:t>
      </w:r>
    </w:p>
    <w:p w14:paraId="5EA10E30" w14:textId="142EE194" w:rsidR="005864DB" w:rsidRPr="008E3E09" w:rsidRDefault="006A06E0" w:rsidP="006A06E0">
      <w:pPr>
        <w:pStyle w:val="SingleTxt"/>
        <w:spacing w:after="0" w:line="240" w:lineRule="auto"/>
        <w:rPr>
          <w:lang w:val="fr-FR"/>
        </w:rPr>
      </w:pPr>
      <w:r w:rsidRPr="008E3E09">
        <w:rPr>
          <w:noProof/>
          <w:w w:val="100"/>
          <w:lang w:val="fr-FR"/>
        </w:rPr>
        <mc:AlternateContent>
          <mc:Choice Requires="wps">
            <w:drawing>
              <wp:anchor distT="0" distB="0" distL="114300" distR="114300" simplePos="0" relativeHeight="251659264" behindDoc="0" locked="0" layoutInCell="1" allowOverlap="1" wp14:anchorId="659096F9" wp14:editId="0C26D0CB">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C59A5"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864DB" w:rsidRPr="008E3E09" w:rsidSect="005864DB">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DE85" w14:textId="77777777" w:rsidR="00EF129E" w:rsidRDefault="00EF129E" w:rsidP="00101B18">
      <w:pPr>
        <w:spacing w:line="240" w:lineRule="auto"/>
      </w:pPr>
      <w:r>
        <w:separator/>
      </w:r>
    </w:p>
  </w:endnote>
  <w:endnote w:type="continuationSeparator" w:id="0">
    <w:p w14:paraId="6D2E382D" w14:textId="77777777" w:rsidR="00EF129E" w:rsidRDefault="00EF129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05EDA" w14:paraId="17FBAF09" w14:textId="77777777" w:rsidTr="004B4E50">
      <w:tc>
        <w:tcPr>
          <w:tcW w:w="4920" w:type="dxa"/>
          <w:shd w:val="clear" w:color="auto" w:fill="auto"/>
        </w:tcPr>
        <w:p w14:paraId="001A5CF9" w14:textId="7BB9A9CF" w:rsidR="00405EDA" w:rsidRPr="004B4E50" w:rsidRDefault="00405EDA" w:rsidP="004B4E5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4D54">
            <w:rPr>
              <w:b w:val="0"/>
              <w:w w:val="103"/>
              <w:sz w:val="14"/>
            </w:rPr>
            <w:t>21-01504</w:t>
          </w:r>
          <w:r>
            <w:rPr>
              <w:b w:val="0"/>
              <w:w w:val="103"/>
              <w:sz w:val="14"/>
            </w:rPr>
            <w:fldChar w:fldCharType="end"/>
          </w:r>
        </w:p>
      </w:tc>
      <w:tc>
        <w:tcPr>
          <w:tcW w:w="4920" w:type="dxa"/>
          <w:shd w:val="clear" w:color="auto" w:fill="auto"/>
        </w:tcPr>
        <w:p w14:paraId="0E6D73AF" w14:textId="77777777" w:rsidR="00405EDA" w:rsidRPr="004B4E50" w:rsidRDefault="00405EDA" w:rsidP="004B4E5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D769F6E" w14:textId="77777777" w:rsidR="00405EDA" w:rsidRPr="004B4E50" w:rsidRDefault="00405EDA" w:rsidP="004B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05EDA" w14:paraId="773899C8" w14:textId="77777777" w:rsidTr="004B4E50">
      <w:tc>
        <w:tcPr>
          <w:tcW w:w="4920" w:type="dxa"/>
          <w:shd w:val="clear" w:color="auto" w:fill="auto"/>
        </w:tcPr>
        <w:p w14:paraId="31BDBAD3" w14:textId="77777777" w:rsidR="00405EDA" w:rsidRPr="004B4E50" w:rsidRDefault="00405EDA" w:rsidP="004B4E5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6B4F56F" w14:textId="4D94237F" w:rsidR="00405EDA" w:rsidRPr="004B4E50" w:rsidRDefault="00405EDA" w:rsidP="004B4E5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4D54">
            <w:rPr>
              <w:b w:val="0"/>
              <w:w w:val="103"/>
              <w:sz w:val="14"/>
            </w:rPr>
            <w:t>21-01504</w:t>
          </w:r>
          <w:r>
            <w:rPr>
              <w:b w:val="0"/>
              <w:w w:val="103"/>
              <w:sz w:val="14"/>
            </w:rPr>
            <w:fldChar w:fldCharType="end"/>
          </w:r>
        </w:p>
      </w:tc>
    </w:tr>
  </w:tbl>
  <w:p w14:paraId="51709487" w14:textId="77777777" w:rsidR="00405EDA" w:rsidRPr="004B4E50" w:rsidRDefault="00405EDA" w:rsidP="004B4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28A5" w14:textId="77777777" w:rsidR="00405EDA" w:rsidRDefault="00405EDA">
    <w:pPr>
      <w:pStyle w:val="Footer"/>
    </w:pPr>
    <w:r>
      <w:rPr>
        <w:noProof/>
      </w:rPr>
      <w:drawing>
        <wp:anchor distT="0" distB="0" distL="114300" distR="114300" simplePos="0" relativeHeight="251658240" behindDoc="0" locked="0" layoutInCell="1" allowOverlap="1" wp14:anchorId="3852F349" wp14:editId="614C058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2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2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05EDA" w14:paraId="63011583" w14:textId="77777777" w:rsidTr="004B4E50">
      <w:tc>
        <w:tcPr>
          <w:tcW w:w="3758" w:type="dxa"/>
        </w:tcPr>
        <w:p w14:paraId="0C3A3795" w14:textId="1578DED0" w:rsidR="00405EDA" w:rsidRDefault="00405EDA" w:rsidP="004B4E5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D4D54">
            <w:rPr>
              <w:b w:val="0"/>
              <w:sz w:val="20"/>
            </w:rPr>
            <w:t>21-01504 (F)</w:t>
          </w:r>
          <w:r>
            <w:rPr>
              <w:b w:val="0"/>
              <w:sz w:val="20"/>
            </w:rPr>
            <w:fldChar w:fldCharType="end"/>
          </w:r>
          <w:r>
            <w:rPr>
              <w:b w:val="0"/>
              <w:sz w:val="20"/>
            </w:rPr>
            <w:t xml:space="preserve">    120221    120221</w:t>
          </w:r>
        </w:p>
        <w:p w14:paraId="30730980" w14:textId="3A4B9B1F" w:rsidR="00405EDA" w:rsidRPr="004B4E50" w:rsidRDefault="00405EDA" w:rsidP="004B4E5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D4D54">
            <w:rPr>
              <w:rFonts w:ascii="Barcode 3 of 9 by request" w:hAnsi="Barcode 3 of 9 by request"/>
              <w:spacing w:val="0"/>
              <w:w w:val="100"/>
              <w:sz w:val="24"/>
            </w:rPr>
            <w:t>*2101504*</w:t>
          </w:r>
          <w:r>
            <w:rPr>
              <w:rFonts w:ascii="Barcode 3 of 9 by request" w:hAnsi="Barcode 3 of 9 by request"/>
              <w:spacing w:val="0"/>
              <w:w w:val="100"/>
              <w:sz w:val="24"/>
            </w:rPr>
            <w:fldChar w:fldCharType="end"/>
          </w:r>
        </w:p>
      </w:tc>
      <w:tc>
        <w:tcPr>
          <w:tcW w:w="4920" w:type="dxa"/>
        </w:tcPr>
        <w:p w14:paraId="48403A15" w14:textId="77777777" w:rsidR="00405EDA" w:rsidRDefault="00405EDA" w:rsidP="004B4E50">
          <w:pPr>
            <w:pStyle w:val="Footer"/>
            <w:spacing w:line="240" w:lineRule="atLeast"/>
            <w:jc w:val="right"/>
            <w:rPr>
              <w:b w:val="0"/>
              <w:sz w:val="20"/>
            </w:rPr>
          </w:pPr>
          <w:r>
            <w:rPr>
              <w:b w:val="0"/>
              <w:noProof/>
              <w:sz w:val="20"/>
            </w:rPr>
            <w:drawing>
              <wp:inline distT="0" distB="0" distL="0" distR="0" wp14:anchorId="3C7C9C87" wp14:editId="138DBF6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BA33348" w14:textId="77777777" w:rsidR="00405EDA" w:rsidRPr="004B4E50" w:rsidRDefault="00405EDA" w:rsidP="004B4E5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457D" w14:textId="77777777" w:rsidR="00EF129E" w:rsidRPr="005864DB" w:rsidRDefault="00EF129E" w:rsidP="005864DB">
      <w:pPr>
        <w:pStyle w:val="Footer"/>
        <w:spacing w:after="80"/>
        <w:ind w:left="792"/>
        <w:rPr>
          <w:sz w:val="16"/>
        </w:rPr>
      </w:pPr>
      <w:r w:rsidRPr="005864DB">
        <w:rPr>
          <w:sz w:val="16"/>
        </w:rPr>
        <w:t>__________________</w:t>
      </w:r>
    </w:p>
  </w:footnote>
  <w:footnote w:type="continuationSeparator" w:id="0">
    <w:p w14:paraId="684F8A60" w14:textId="77777777" w:rsidR="00EF129E" w:rsidRPr="005864DB" w:rsidRDefault="00EF129E" w:rsidP="005864DB">
      <w:pPr>
        <w:pStyle w:val="Footer"/>
        <w:spacing w:after="80"/>
        <w:ind w:left="792"/>
        <w:rPr>
          <w:sz w:val="16"/>
        </w:rPr>
      </w:pPr>
      <w:r w:rsidRPr="005864DB">
        <w:rPr>
          <w:sz w:val="16"/>
        </w:rPr>
        <w:t>__________________</w:t>
      </w:r>
    </w:p>
  </w:footnote>
  <w:footnote w:id="1">
    <w:p w14:paraId="07BB86DC" w14:textId="1E60F1FB" w:rsidR="00405EDA" w:rsidRPr="00EE5413" w:rsidRDefault="00405EDA" w:rsidP="005864DB">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lang w:val="fr-FR"/>
        </w:rPr>
        <w:footnoteRef/>
      </w:r>
      <w:r w:rsidRPr="005864DB">
        <w:rPr>
          <w:lang w:val="fr-FR"/>
        </w:rPr>
        <w:tab/>
        <w:t>Le Département est chargé d</w:t>
      </w:r>
      <w:r>
        <w:rPr>
          <w:lang w:val="fr-FR"/>
        </w:rPr>
        <w:t>’</w:t>
      </w:r>
      <w:r w:rsidRPr="005864DB">
        <w:rPr>
          <w:lang w:val="fr-FR"/>
        </w:rPr>
        <w:t>appliquer les politiques, de formuler les normes et les directives, de superviser et de coordonner les services de conférence de l</w:t>
      </w:r>
      <w:r>
        <w:rPr>
          <w:lang w:val="fr-FR"/>
        </w:rPr>
        <w:t>’</w:t>
      </w:r>
      <w:r w:rsidRPr="005864DB">
        <w:rPr>
          <w:lang w:val="fr-FR"/>
        </w:rPr>
        <w:t>Organisation des Nations Unies et d</w:t>
      </w:r>
      <w:r>
        <w:rPr>
          <w:lang w:val="fr-FR"/>
        </w:rPr>
        <w:t>’</w:t>
      </w:r>
      <w:r w:rsidRPr="005864DB">
        <w:rPr>
          <w:lang w:val="fr-FR"/>
        </w:rPr>
        <w:t>administrer l</w:t>
      </w:r>
      <w:r>
        <w:rPr>
          <w:lang w:val="fr-FR"/>
        </w:rPr>
        <w:t>’</w:t>
      </w:r>
      <w:r w:rsidRPr="005864DB">
        <w:rPr>
          <w:lang w:val="fr-FR"/>
        </w:rPr>
        <w:t xml:space="preserve">ensemble des ressources prévues au chapitre pertinent du budget, tandis que les offices des Nations Unies à Genève, Vienne et Nairobi sont responsables de leurs activités opérationnelles quotidiennes et doivent en rendre compte (voir la résolution </w:t>
      </w:r>
      <w:hyperlink r:id="rId1" w:history="1">
        <w:r w:rsidRPr="00C4744B">
          <w:rPr>
            <w:rStyle w:val="Hyperlink"/>
            <w:lang w:val="fr-FR"/>
          </w:rPr>
          <w:t>57/283</w:t>
        </w:r>
      </w:hyperlink>
      <w:r w:rsidRPr="005864DB">
        <w:rPr>
          <w:lang w:val="fr-FR"/>
        </w:rPr>
        <w:t xml:space="preserve"> B de l</w:t>
      </w:r>
      <w:r>
        <w:rPr>
          <w:lang w:val="fr-FR"/>
        </w:rPr>
        <w:t>’</w:t>
      </w:r>
      <w:r w:rsidRPr="005864DB">
        <w:rPr>
          <w:lang w:val="fr-FR"/>
        </w:rPr>
        <w:t>Assemblée générale, par.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05EDA" w14:paraId="1A8EC029" w14:textId="77777777" w:rsidTr="004B4E50">
      <w:trPr>
        <w:trHeight w:hRule="exact" w:val="864"/>
      </w:trPr>
      <w:tc>
        <w:tcPr>
          <w:tcW w:w="4920" w:type="dxa"/>
          <w:shd w:val="clear" w:color="auto" w:fill="auto"/>
          <w:vAlign w:val="bottom"/>
        </w:tcPr>
        <w:p w14:paraId="15347905" w14:textId="31F0B1BE" w:rsidR="00405EDA" w:rsidRPr="004B4E50" w:rsidRDefault="00405EDA" w:rsidP="004B4E5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4D54">
            <w:rPr>
              <w:b/>
              <w:color w:val="000000"/>
            </w:rPr>
            <w:t>ST/SGB/2021/3</w:t>
          </w:r>
          <w:r>
            <w:rPr>
              <w:b/>
              <w:color w:val="000000"/>
            </w:rPr>
            <w:fldChar w:fldCharType="end"/>
          </w:r>
        </w:p>
      </w:tc>
      <w:tc>
        <w:tcPr>
          <w:tcW w:w="4920" w:type="dxa"/>
          <w:shd w:val="clear" w:color="auto" w:fill="auto"/>
          <w:vAlign w:val="bottom"/>
        </w:tcPr>
        <w:p w14:paraId="1913757B" w14:textId="77777777" w:rsidR="00405EDA" w:rsidRDefault="00405EDA" w:rsidP="004B4E50">
          <w:pPr>
            <w:pStyle w:val="Header"/>
          </w:pPr>
        </w:p>
      </w:tc>
    </w:tr>
  </w:tbl>
  <w:p w14:paraId="716E9B84" w14:textId="77777777" w:rsidR="00405EDA" w:rsidRPr="004B4E50" w:rsidRDefault="00405EDA" w:rsidP="004B4E5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05EDA" w14:paraId="74B042C0" w14:textId="77777777" w:rsidTr="004B4E50">
      <w:trPr>
        <w:trHeight w:hRule="exact" w:val="864"/>
      </w:trPr>
      <w:tc>
        <w:tcPr>
          <w:tcW w:w="4920" w:type="dxa"/>
          <w:shd w:val="clear" w:color="auto" w:fill="auto"/>
          <w:vAlign w:val="bottom"/>
        </w:tcPr>
        <w:p w14:paraId="2D96B1DF" w14:textId="77777777" w:rsidR="00405EDA" w:rsidRDefault="00405EDA" w:rsidP="004B4E50">
          <w:pPr>
            <w:pStyle w:val="Header"/>
          </w:pPr>
        </w:p>
      </w:tc>
      <w:tc>
        <w:tcPr>
          <w:tcW w:w="4920" w:type="dxa"/>
          <w:shd w:val="clear" w:color="auto" w:fill="auto"/>
          <w:vAlign w:val="bottom"/>
        </w:tcPr>
        <w:p w14:paraId="093295FA" w14:textId="13666E90" w:rsidR="00405EDA" w:rsidRPr="004B4E50" w:rsidRDefault="00405EDA" w:rsidP="004B4E5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4D54">
            <w:rPr>
              <w:b/>
              <w:color w:val="000000"/>
            </w:rPr>
            <w:t>ST/SGB/2021/3</w:t>
          </w:r>
          <w:r>
            <w:rPr>
              <w:b/>
              <w:color w:val="000000"/>
            </w:rPr>
            <w:fldChar w:fldCharType="end"/>
          </w:r>
        </w:p>
      </w:tc>
    </w:tr>
  </w:tbl>
  <w:p w14:paraId="28FDC307" w14:textId="77777777" w:rsidR="00405EDA" w:rsidRPr="004B4E50" w:rsidRDefault="00405EDA" w:rsidP="004B4E5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05EDA" w14:paraId="6096708D" w14:textId="77777777" w:rsidTr="004B4E50">
      <w:trPr>
        <w:trHeight w:hRule="exact" w:val="864"/>
      </w:trPr>
      <w:tc>
        <w:tcPr>
          <w:tcW w:w="1267" w:type="dxa"/>
          <w:tcBorders>
            <w:bottom w:val="single" w:sz="4" w:space="0" w:color="auto"/>
          </w:tcBorders>
          <w:shd w:val="clear" w:color="auto" w:fill="auto"/>
          <w:vAlign w:val="bottom"/>
        </w:tcPr>
        <w:p w14:paraId="598E2AE0" w14:textId="77777777" w:rsidR="00405EDA" w:rsidRDefault="00405EDA" w:rsidP="004B4E50">
          <w:pPr>
            <w:pStyle w:val="Header"/>
            <w:spacing w:after="120"/>
          </w:pPr>
        </w:p>
      </w:tc>
      <w:tc>
        <w:tcPr>
          <w:tcW w:w="2059" w:type="dxa"/>
          <w:tcBorders>
            <w:bottom w:val="single" w:sz="4" w:space="0" w:color="auto"/>
          </w:tcBorders>
          <w:shd w:val="clear" w:color="auto" w:fill="auto"/>
          <w:vAlign w:val="bottom"/>
        </w:tcPr>
        <w:p w14:paraId="3E0FC2F2" w14:textId="77777777" w:rsidR="00405EDA" w:rsidRPr="004B4E50" w:rsidRDefault="00405EDA" w:rsidP="004B4E5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DB68325" w14:textId="77777777" w:rsidR="00405EDA" w:rsidRDefault="00405EDA" w:rsidP="004B4E50">
          <w:pPr>
            <w:pStyle w:val="Header"/>
            <w:spacing w:after="120"/>
          </w:pPr>
        </w:p>
      </w:tc>
      <w:tc>
        <w:tcPr>
          <w:tcW w:w="6466" w:type="dxa"/>
          <w:gridSpan w:val="3"/>
          <w:tcBorders>
            <w:bottom w:val="single" w:sz="4" w:space="0" w:color="auto"/>
          </w:tcBorders>
          <w:shd w:val="clear" w:color="auto" w:fill="auto"/>
          <w:vAlign w:val="bottom"/>
        </w:tcPr>
        <w:p w14:paraId="5DD21C59" w14:textId="77777777" w:rsidR="00405EDA" w:rsidRPr="004B4E50" w:rsidRDefault="00405EDA" w:rsidP="004B4E50">
          <w:pPr>
            <w:spacing w:after="80" w:line="240" w:lineRule="auto"/>
            <w:jc w:val="right"/>
            <w:rPr>
              <w:position w:val="-4"/>
            </w:rPr>
          </w:pPr>
          <w:r>
            <w:rPr>
              <w:position w:val="-4"/>
              <w:sz w:val="40"/>
            </w:rPr>
            <w:t>ST</w:t>
          </w:r>
          <w:r>
            <w:rPr>
              <w:position w:val="-4"/>
            </w:rPr>
            <w:t>/SGB/2021/3</w:t>
          </w:r>
        </w:p>
      </w:tc>
    </w:tr>
    <w:tr w:rsidR="00405EDA" w:rsidRPr="004B4E50" w14:paraId="0F5F0C2D" w14:textId="77777777" w:rsidTr="004B4E50">
      <w:trPr>
        <w:trHeight w:hRule="exact" w:val="2880"/>
      </w:trPr>
      <w:tc>
        <w:tcPr>
          <w:tcW w:w="1267" w:type="dxa"/>
          <w:tcBorders>
            <w:top w:val="single" w:sz="4" w:space="0" w:color="auto"/>
            <w:bottom w:val="single" w:sz="12" w:space="0" w:color="auto"/>
          </w:tcBorders>
          <w:shd w:val="clear" w:color="auto" w:fill="auto"/>
        </w:tcPr>
        <w:p w14:paraId="0668B27C" w14:textId="77777777" w:rsidR="00405EDA" w:rsidRPr="004B4E50" w:rsidRDefault="00405EDA" w:rsidP="004B4E50">
          <w:pPr>
            <w:pStyle w:val="Header"/>
            <w:spacing w:before="120" w:line="240" w:lineRule="auto"/>
            <w:ind w:left="-72"/>
            <w:jc w:val="center"/>
          </w:pPr>
          <w:r>
            <w:t xml:space="preserve">  </w:t>
          </w:r>
          <w:r>
            <w:rPr>
              <w:noProof/>
            </w:rPr>
            <w:drawing>
              <wp:inline distT="0" distB="0" distL="0" distR="0" wp14:anchorId="50A68B3E" wp14:editId="2038A65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93E9AE" w14:textId="77777777" w:rsidR="00405EDA" w:rsidRPr="004B4E50" w:rsidRDefault="00405EDA" w:rsidP="004B4E50">
          <w:pPr>
            <w:pStyle w:val="XLarge"/>
            <w:spacing w:before="109"/>
          </w:pPr>
          <w:r>
            <w:t>Secrétariat</w:t>
          </w:r>
        </w:p>
      </w:tc>
      <w:tc>
        <w:tcPr>
          <w:tcW w:w="245" w:type="dxa"/>
          <w:tcBorders>
            <w:top w:val="single" w:sz="4" w:space="0" w:color="auto"/>
            <w:bottom w:val="single" w:sz="12" w:space="0" w:color="auto"/>
          </w:tcBorders>
          <w:shd w:val="clear" w:color="auto" w:fill="auto"/>
        </w:tcPr>
        <w:p w14:paraId="3A789F9D" w14:textId="77777777" w:rsidR="00405EDA" w:rsidRPr="004B4E50" w:rsidRDefault="00405EDA" w:rsidP="004B4E50">
          <w:pPr>
            <w:pStyle w:val="Header"/>
            <w:spacing w:before="109"/>
          </w:pPr>
        </w:p>
      </w:tc>
      <w:tc>
        <w:tcPr>
          <w:tcW w:w="3110" w:type="dxa"/>
          <w:tcBorders>
            <w:top w:val="single" w:sz="4" w:space="0" w:color="auto"/>
            <w:bottom w:val="single" w:sz="12" w:space="0" w:color="auto"/>
          </w:tcBorders>
          <w:shd w:val="clear" w:color="auto" w:fill="auto"/>
        </w:tcPr>
        <w:p w14:paraId="7E4DF28D" w14:textId="2585A2B4" w:rsidR="00405EDA" w:rsidRPr="005864DB" w:rsidRDefault="00405EDA" w:rsidP="005864DB">
          <w:pPr>
            <w:pStyle w:val="Publication"/>
            <w:spacing w:before="400"/>
            <w:rPr>
              <w:color w:val="000000"/>
            </w:rPr>
          </w:pPr>
          <w:r>
            <w:rPr>
              <w:color w:val="000000"/>
            </w:rPr>
            <w:t>3 février 2021</w:t>
          </w:r>
        </w:p>
      </w:tc>
    </w:tr>
  </w:tbl>
  <w:p w14:paraId="4C62E50D" w14:textId="77777777" w:rsidR="00405EDA" w:rsidRPr="004B4E50" w:rsidRDefault="00405EDA" w:rsidP="004B4E50">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F40DB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1504*"/>
    <w:docVar w:name="CreationDt" w:val="12/02/2021 08:13:04"/>
    <w:docVar w:name="DocCategory" w:val="Doc"/>
    <w:docVar w:name="DocType" w:val="Final"/>
    <w:docVar w:name="DutyStation" w:val="New York"/>
    <w:docVar w:name="FooterJN" w:val="21-01504"/>
    <w:docVar w:name="jobn" w:val="21-01504 (F)"/>
    <w:docVar w:name="jobnDT" w:val="21-01504 (F)   120221"/>
    <w:docVar w:name="jobnDTDT" w:val="21-01504 (F)   120221   120221"/>
    <w:docVar w:name="JobNo" w:val="2101504F"/>
    <w:docVar w:name="JobNo2" w:val="2102941F"/>
    <w:docVar w:name="LocalDrive" w:val="-1"/>
    <w:docVar w:name="OandT" w:val="jnd"/>
    <w:docVar w:name="sss1" w:val="ST/SGB/2021/3"/>
    <w:docVar w:name="sss2" w:val="-"/>
    <w:docVar w:name="Symbol1" w:val="ST/SGB/2021/3"/>
    <w:docVar w:name="Symbol2" w:val="-"/>
  </w:docVars>
  <w:rsids>
    <w:rsidRoot w:val="00F0503A"/>
    <w:rsid w:val="00002584"/>
    <w:rsid w:val="000061B9"/>
    <w:rsid w:val="0002321E"/>
    <w:rsid w:val="000365A7"/>
    <w:rsid w:val="00053424"/>
    <w:rsid w:val="0006491F"/>
    <w:rsid w:val="00071D43"/>
    <w:rsid w:val="00082144"/>
    <w:rsid w:val="000B35BA"/>
    <w:rsid w:val="000C31A2"/>
    <w:rsid w:val="00101B18"/>
    <w:rsid w:val="00105145"/>
    <w:rsid w:val="00122A56"/>
    <w:rsid w:val="00134FEE"/>
    <w:rsid w:val="00146C6A"/>
    <w:rsid w:val="00166A0D"/>
    <w:rsid w:val="001A6F65"/>
    <w:rsid w:val="001C159C"/>
    <w:rsid w:val="001D2624"/>
    <w:rsid w:val="001E2379"/>
    <w:rsid w:val="001E4B50"/>
    <w:rsid w:val="001E561F"/>
    <w:rsid w:val="00245107"/>
    <w:rsid w:val="00245FDC"/>
    <w:rsid w:val="002478A0"/>
    <w:rsid w:val="00280F24"/>
    <w:rsid w:val="002925F3"/>
    <w:rsid w:val="002A5E20"/>
    <w:rsid w:val="002B4509"/>
    <w:rsid w:val="002F0F3D"/>
    <w:rsid w:val="0030765E"/>
    <w:rsid w:val="00343152"/>
    <w:rsid w:val="00366D21"/>
    <w:rsid w:val="003905FA"/>
    <w:rsid w:val="00397DE7"/>
    <w:rsid w:val="003A675A"/>
    <w:rsid w:val="003A7867"/>
    <w:rsid w:val="003A7FB4"/>
    <w:rsid w:val="003C116D"/>
    <w:rsid w:val="003D7C01"/>
    <w:rsid w:val="003F61E1"/>
    <w:rsid w:val="00401900"/>
    <w:rsid w:val="00405EDA"/>
    <w:rsid w:val="00410BE8"/>
    <w:rsid w:val="00440C93"/>
    <w:rsid w:val="0045168E"/>
    <w:rsid w:val="00466630"/>
    <w:rsid w:val="00472B7F"/>
    <w:rsid w:val="00480B84"/>
    <w:rsid w:val="004B4E50"/>
    <w:rsid w:val="004B64F9"/>
    <w:rsid w:val="004C1A25"/>
    <w:rsid w:val="004C2F3B"/>
    <w:rsid w:val="004C321D"/>
    <w:rsid w:val="005012B0"/>
    <w:rsid w:val="00511245"/>
    <w:rsid w:val="00515991"/>
    <w:rsid w:val="005225EC"/>
    <w:rsid w:val="00525097"/>
    <w:rsid w:val="005509B6"/>
    <w:rsid w:val="00556272"/>
    <w:rsid w:val="00571235"/>
    <w:rsid w:val="00577A36"/>
    <w:rsid w:val="00580CF2"/>
    <w:rsid w:val="005864DB"/>
    <w:rsid w:val="005A27E2"/>
    <w:rsid w:val="005B398E"/>
    <w:rsid w:val="005B7F73"/>
    <w:rsid w:val="005C03A7"/>
    <w:rsid w:val="005C5330"/>
    <w:rsid w:val="005F1F5F"/>
    <w:rsid w:val="00632C10"/>
    <w:rsid w:val="0067470A"/>
    <w:rsid w:val="00684ABD"/>
    <w:rsid w:val="0069024B"/>
    <w:rsid w:val="00690698"/>
    <w:rsid w:val="0069270D"/>
    <w:rsid w:val="006A06E0"/>
    <w:rsid w:val="006A72AB"/>
    <w:rsid w:val="006B7FCF"/>
    <w:rsid w:val="006D199C"/>
    <w:rsid w:val="006E4A4B"/>
    <w:rsid w:val="006E5107"/>
    <w:rsid w:val="006F6289"/>
    <w:rsid w:val="00703106"/>
    <w:rsid w:val="00703116"/>
    <w:rsid w:val="007152FB"/>
    <w:rsid w:val="007459AE"/>
    <w:rsid w:val="00745E73"/>
    <w:rsid w:val="007531A5"/>
    <w:rsid w:val="00753445"/>
    <w:rsid w:val="00757610"/>
    <w:rsid w:val="00771C9E"/>
    <w:rsid w:val="00776F17"/>
    <w:rsid w:val="0078464C"/>
    <w:rsid w:val="007A26E9"/>
    <w:rsid w:val="007A42F7"/>
    <w:rsid w:val="007C4D0A"/>
    <w:rsid w:val="007E1619"/>
    <w:rsid w:val="008043D4"/>
    <w:rsid w:val="00810929"/>
    <w:rsid w:val="0082045E"/>
    <w:rsid w:val="008222A3"/>
    <w:rsid w:val="00837463"/>
    <w:rsid w:val="00850042"/>
    <w:rsid w:val="00880637"/>
    <w:rsid w:val="00883D3C"/>
    <w:rsid w:val="00886CF2"/>
    <w:rsid w:val="008E3E09"/>
    <w:rsid w:val="008F3462"/>
    <w:rsid w:val="0090104D"/>
    <w:rsid w:val="00920789"/>
    <w:rsid w:val="009237A6"/>
    <w:rsid w:val="00935932"/>
    <w:rsid w:val="009547DC"/>
    <w:rsid w:val="00976A8B"/>
    <w:rsid w:val="00993CB7"/>
    <w:rsid w:val="00994877"/>
    <w:rsid w:val="009C3BFE"/>
    <w:rsid w:val="009D0EE3"/>
    <w:rsid w:val="009D4D54"/>
    <w:rsid w:val="009E3220"/>
    <w:rsid w:val="009F40B9"/>
    <w:rsid w:val="00A03010"/>
    <w:rsid w:val="00A0701A"/>
    <w:rsid w:val="00A23166"/>
    <w:rsid w:val="00A2494D"/>
    <w:rsid w:val="00A51B5C"/>
    <w:rsid w:val="00A51FDD"/>
    <w:rsid w:val="00A536A1"/>
    <w:rsid w:val="00A632EB"/>
    <w:rsid w:val="00A665F4"/>
    <w:rsid w:val="00AA14B4"/>
    <w:rsid w:val="00AB0B7D"/>
    <w:rsid w:val="00AC76B8"/>
    <w:rsid w:val="00AD0D4A"/>
    <w:rsid w:val="00AD5F2F"/>
    <w:rsid w:val="00AF08BB"/>
    <w:rsid w:val="00AF1DA8"/>
    <w:rsid w:val="00B1567A"/>
    <w:rsid w:val="00B858D5"/>
    <w:rsid w:val="00BD5A89"/>
    <w:rsid w:val="00BF4AF0"/>
    <w:rsid w:val="00C138C6"/>
    <w:rsid w:val="00C20755"/>
    <w:rsid w:val="00C21F0C"/>
    <w:rsid w:val="00C460B4"/>
    <w:rsid w:val="00C4744B"/>
    <w:rsid w:val="00C60FFC"/>
    <w:rsid w:val="00C9558E"/>
    <w:rsid w:val="00CA1A45"/>
    <w:rsid w:val="00CB06FB"/>
    <w:rsid w:val="00CB63C5"/>
    <w:rsid w:val="00CC07A8"/>
    <w:rsid w:val="00D0087B"/>
    <w:rsid w:val="00D30EED"/>
    <w:rsid w:val="00D51ABE"/>
    <w:rsid w:val="00D574EE"/>
    <w:rsid w:val="00D6242D"/>
    <w:rsid w:val="00D73814"/>
    <w:rsid w:val="00DC7881"/>
    <w:rsid w:val="00E06389"/>
    <w:rsid w:val="00E126C3"/>
    <w:rsid w:val="00E343A6"/>
    <w:rsid w:val="00E35DB1"/>
    <w:rsid w:val="00E443AC"/>
    <w:rsid w:val="00E47A1E"/>
    <w:rsid w:val="00E7105F"/>
    <w:rsid w:val="00E7792F"/>
    <w:rsid w:val="00EB2F2A"/>
    <w:rsid w:val="00ED1624"/>
    <w:rsid w:val="00EE37EC"/>
    <w:rsid w:val="00EF129E"/>
    <w:rsid w:val="00EF2DFA"/>
    <w:rsid w:val="00EF33F1"/>
    <w:rsid w:val="00F0503A"/>
    <w:rsid w:val="00F13080"/>
    <w:rsid w:val="00F22A8F"/>
    <w:rsid w:val="00F313F6"/>
    <w:rsid w:val="00F5012D"/>
    <w:rsid w:val="00F5584B"/>
    <w:rsid w:val="00F71018"/>
    <w:rsid w:val="00F73093"/>
    <w:rsid w:val="00F942B6"/>
    <w:rsid w:val="00FA3D05"/>
    <w:rsid w:val="00FA5CC9"/>
    <w:rsid w:val="00FB0A2C"/>
    <w:rsid w:val="00FC0E21"/>
    <w:rsid w:val="00FC207B"/>
    <w:rsid w:val="00FC59F1"/>
    <w:rsid w:val="00FD2EB3"/>
    <w:rsid w:val="00FE6EB5"/>
    <w:rsid w:val="00FF7E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3F25C"/>
  <w15:chartTrackingRefBased/>
  <w15:docId w15:val="{D4E732C1-AD12-4AD3-ACDE-AC905F0F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2316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2316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2316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2316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2316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2316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2316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2316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2316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3166"/>
    <w:pPr>
      <w:keepNext/>
      <w:keepLines/>
      <w:suppressAutoHyphens/>
      <w:spacing w:line="270" w:lineRule="exact"/>
      <w:outlineLvl w:val="0"/>
    </w:pPr>
    <w:rPr>
      <w:b/>
      <w:sz w:val="24"/>
    </w:rPr>
  </w:style>
  <w:style w:type="paragraph" w:customStyle="1" w:styleId="HCH">
    <w:name w:val="_ H _CH"/>
    <w:basedOn w:val="H1"/>
    <w:next w:val="Normal"/>
    <w:qFormat/>
    <w:rsid w:val="00A23166"/>
    <w:pPr>
      <w:spacing w:line="300" w:lineRule="exact"/>
    </w:pPr>
    <w:rPr>
      <w:spacing w:val="-2"/>
      <w:sz w:val="28"/>
    </w:rPr>
  </w:style>
  <w:style w:type="paragraph" w:customStyle="1" w:styleId="HM">
    <w:name w:val="_ H __M"/>
    <w:basedOn w:val="HCH"/>
    <w:next w:val="Normal"/>
    <w:qFormat/>
    <w:rsid w:val="00A23166"/>
    <w:pPr>
      <w:spacing w:line="360" w:lineRule="exact"/>
    </w:pPr>
    <w:rPr>
      <w:spacing w:val="-3"/>
      <w:w w:val="99"/>
      <w:sz w:val="34"/>
    </w:rPr>
  </w:style>
  <w:style w:type="paragraph" w:customStyle="1" w:styleId="H23">
    <w:name w:val="_ H_2/3"/>
    <w:basedOn w:val="H1"/>
    <w:next w:val="SingleTxt"/>
    <w:qFormat/>
    <w:rsid w:val="00A23166"/>
    <w:pPr>
      <w:spacing w:line="240" w:lineRule="exact"/>
      <w:outlineLvl w:val="1"/>
    </w:pPr>
    <w:rPr>
      <w:spacing w:val="2"/>
      <w:sz w:val="20"/>
    </w:rPr>
  </w:style>
  <w:style w:type="paragraph" w:customStyle="1" w:styleId="H4">
    <w:name w:val="_ H_4"/>
    <w:basedOn w:val="Normal"/>
    <w:next w:val="Normal"/>
    <w:qFormat/>
    <w:rsid w:val="00A23166"/>
    <w:pPr>
      <w:keepNext/>
      <w:keepLines/>
      <w:tabs>
        <w:tab w:val="right" w:pos="360"/>
      </w:tabs>
      <w:suppressAutoHyphens/>
      <w:outlineLvl w:val="3"/>
    </w:pPr>
    <w:rPr>
      <w:i/>
      <w:spacing w:val="3"/>
    </w:rPr>
  </w:style>
  <w:style w:type="paragraph" w:customStyle="1" w:styleId="H56">
    <w:name w:val="_ H_5/6"/>
    <w:basedOn w:val="Normal"/>
    <w:next w:val="Normal"/>
    <w:qFormat/>
    <w:rsid w:val="00A2316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2316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2316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23166"/>
    <w:pPr>
      <w:spacing w:line="540" w:lineRule="exact"/>
    </w:pPr>
    <w:rPr>
      <w:spacing w:val="-8"/>
      <w:w w:val="96"/>
      <w:sz w:val="57"/>
    </w:rPr>
  </w:style>
  <w:style w:type="paragraph" w:customStyle="1" w:styleId="SS">
    <w:name w:val="__S_S"/>
    <w:basedOn w:val="HCH"/>
    <w:next w:val="Normal"/>
    <w:qFormat/>
    <w:rsid w:val="00A23166"/>
    <w:pPr>
      <w:ind w:left="1267" w:right="1267"/>
    </w:pPr>
  </w:style>
  <w:style w:type="paragraph" w:customStyle="1" w:styleId="SingleTxt">
    <w:name w:val="__Single Txt"/>
    <w:basedOn w:val="Normal"/>
    <w:qFormat/>
    <w:rsid w:val="00A231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A231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2316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231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316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23166"/>
    <w:pPr>
      <w:numPr>
        <w:numId w:val="1"/>
      </w:numPr>
      <w:spacing w:after="120"/>
      <w:ind w:right="1267"/>
      <w:jc w:val="both"/>
    </w:pPr>
  </w:style>
  <w:style w:type="paragraph" w:customStyle="1" w:styleId="Bullet2">
    <w:name w:val="Bullet 2"/>
    <w:basedOn w:val="Normal"/>
    <w:qFormat/>
    <w:rsid w:val="00A23166"/>
    <w:pPr>
      <w:numPr>
        <w:numId w:val="2"/>
      </w:numPr>
      <w:spacing w:after="120"/>
      <w:ind w:right="1264"/>
      <w:jc w:val="both"/>
    </w:pPr>
  </w:style>
  <w:style w:type="paragraph" w:customStyle="1" w:styleId="Bullet3">
    <w:name w:val="Bullet 3"/>
    <w:basedOn w:val="SingleTxt"/>
    <w:qFormat/>
    <w:rsid w:val="00A2316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316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2316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23166"/>
    <w:pPr>
      <w:spacing w:line="210" w:lineRule="exact"/>
    </w:pPr>
    <w:rPr>
      <w:sz w:val="17"/>
      <w:szCs w:val="20"/>
    </w:rPr>
  </w:style>
  <w:style w:type="character" w:customStyle="1" w:styleId="EndnoteTextChar">
    <w:name w:val="Endnote Text Char"/>
    <w:link w:val="EndnoteText"/>
    <w:uiPriority w:val="99"/>
    <w:semiHidden/>
    <w:rsid w:val="00A2316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2316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2316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A2316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23166"/>
    <w:pPr>
      <w:spacing w:line="210" w:lineRule="exact"/>
    </w:pPr>
    <w:rPr>
      <w:sz w:val="17"/>
      <w:szCs w:val="20"/>
    </w:rPr>
  </w:style>
  <w:style w:type="character" w:customStyle="1" w:styleId="FootnoteTextChar">
    <w:name w:val="Footnote Text Char"/>
    <w:link w:val="FootnoteText"/>
    <w:uiPriority w:val="99"/>
    <w:rsid w:val="00A2316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2316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2316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2316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2316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2316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2316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2316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2316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2316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2316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2316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23166"/>
    <w:rPr>
      <w:sz w:val="14"/>
    </w:rPr>
  </w:style>
  <w:style w:type="paragraph" w:styleId="ListParagraph">
    <w:name w:val="List Paragraph"/>
    <w:basedOn w:val="Normal"/>
    <w:uiPriority w:val="34"/>
    <w:rsid w:val="00A23166"/>
    <w:pPr>
      <w:ind w:left="720"/>
      <w:contextualSpacing/>
    </w:pPr>
  </w:style>
  <w:style w:type="paragraph" w:styleId="NoSpacing">
    <w:name w:val="No Spacing"/>
    <w:uiPriority w:val="1"/>
    <w:rsid w:val="00A2316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2316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3166"/>
    <w:pPr>
      <w:tabs>
        <w:tab w:val="right" w:pos="9965"/>
      </w:tabs>
      <w:spacing w:line="210" w:lineRule="exact"/>
    </w:pPr>
    <w:rPr>
      <w:spacing w:val="5"/>
      <w:w w:val="104"/>
      <w:sz w:val="17"/>
    </w:rPr>
  </w:style>
  <w:style w:type="paragraph" w:customStyle="1" w:styleId="SmallX">
    <w:name w:val="SmallX"/>
    <w:basedOn w:val="Small"/>
    <w:next w:val="Normal"/>
    <w:qFormat/>
    <w:rsid w:val="00A23166"/>
    <w:pPr>
      <w:spacing w:line="180" w:lineRule="exact"/>
      <w:jc w:val="right"/>
    </w:pPr>
    <w:rPr>
      <w:spacing w:val="6"/>
      <w:w w:val="106"/>
      <w:sz w:val="14"/>
    </w:rPr>
  </w:style>
  <w:style w:type="character" w:styleId="Strong">
    <w:name w:val="Strong"/>
    <w:uiPriority w:val="22"/>
    <w:rsid w:val="00A23166"/>
    <w:rPr>
      <w:b/>
      <w:bCs/>
    </w:rPr>
  </w:style>
  <w:style w:type="paragraph" w:customStyle="1" w:styleId="Style1">
    <w:name w:val="Style1"/>
    <w:basedOn w:val="Normal"/>
    <w:qFormat/>
    <w:rsid w:val="00A23166"/>
  </w:style>
  <w:style w:type="paragraph" w:customStyle="1" w:styleId="Style2">
    <w:name w:val="Style2"/>
    <w:basedOn w:val="Normal"/>
    <w:autoRedefine/>
    <w:qFormat/>
    <w:rsid w:val="00A23166"/>
  </w:style>
  <w:style w:type="paragraph" w:customStyle="1" w:styleId="TitleHCH">
    <w:name w:val="Title_H_CH"/>
    <w:basedOn w:val="H1"/>
    <w:next w:val="SingleTxt"/>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2316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B4E50"/>
    <w:rPr>
      <w:sz w:val="16"/>
      <w:szCs w:val="16"/>
    </w:rPr>
  </w:style>
  <w:style w:type="paragraph" w:styleId="CommentText">
    <w:name w:val="annotation text"/>
    <w:basedOn w:val="Normal"/>
    <w:link w:val="CommentTextChar"/>
    <w:uiPriority w:val="99"/>
    <w:semiHidden/>
    <w:unhideWhenUsed/>
    <w:rsid w:val="004B4E50"/>
    <w:pPr>
      <w:spacing w:line="240" w:lineRule="auto"/>
    </w:pPr>
    <w:rPr>
      <w:szCs w:val="20"/>
    </w:rPr>
  </w:style>
  <w:style w:type="character" w:customStyle="1" w:styleId="CommentTextChar">
    <w:name w:val="Comment Text Char"/>
    <w:basedOn w:val="DefaultParagraphFont"/>
    <w:link w:val="CommentText"/>
    <w:uiPriority w:val="99"/>
    <w:semiHidden/>
    <w:rsid w:val="004B4E5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B4E50"/>
    <w:rPr>
      <w:b/>
      <w:bCs/>
    </w:rPr>
  </w:style>
  <w:style w:type="character" w:customStyle="1" w:styleId="CommentSubjectChar">
    <w:name w:val="Comment Subject Char"/>
    <w:basedOn w:val="CommentTextChar"/>
    <w:link w:val="CommentSubject"/>
    <w:uiPriority w:val="99"/>
    <w:semiHidden/>
    <w:rsid w:val="004B4E5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4744B"/>
    <w:rPr>
      <w:color w:val="0000FF"/>
      <w:u w:val="none"/>
    </w:rPr>
  </w:style>
  <w:style w:type="character" w:styleId="FollowedHyperlink">
    <w:name w:val="FollowedHyperlink"/>
    <w:basedOn w:val="DefaultParagraphFont"/>
    <w:uiPriority w:val="99"/>
    <w:semiHidden/>
    <w:unhideWhenUsed/>
    <w:rsid w:val="00C4744B"/>
    <w:rPr>
      <w:color w:val="0000FF"/>
      <w:u w:val="none"/>
    </w:rPr>
  </w:style>
  <w:style w:type="character" w:styleId="UnresolvedMention">
    <w:name w:val="Unresolved Mention"/>
    <w:basedOn w:val="DefaultParagraphFont"/>
    <w:uiPriority w:val="99"/>
    <w:semiHidden/>
    <w:unhideWhenUsed/>
    <w:rsid w:val="00C4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SGB/201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SGB/2015/3" TargetMode="External"/><Relationship Id="rId2" Type="http://schemas.openxmlformats.org/officeDocument/2006/relationships/numbering" Target="numbering.xml"/><Relationship Id="rId16" Type="http://schemas.openxmlformats.org/officeDocument/2006/relationships/hyperlink" Target="https://undocs.org/fr/ST/SGB/201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09/4" TargetMode="External"/><Relationship Id="rId10" Type="http://schemas.openxmlformats.org/officeDocument/2006/relationships/footer" Target="footer1.xml"/><Relationship Id="rId19" Type="http://schemas.openxmlformats.org/officeDocument/2006/relationships/hyperlink" Target="https://undocs.org/fr/ST/SGB/2005/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RES/57/28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BE7A-B776-439A-9B73-A0B3035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Veronica Hoyos Farfan</cp:lastModifiedBy>
  <cp:revision>2</cp:revision>
  <cp:lastPrinted>2021-02-12T14:27:00Z</cp:lastPrinted>
  <dcterms:created xsi:type="dcterms:W3CDTF">2021-03-19T17:24:00Z</dcterms:created>
  <dcterms:modified xsi:type="dcterms:W3CDTF">2021-03-19T17:24:00Z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2101504F</vt:lpwstr>
  </property>
  <property fmtid="{D5CDD505-2E9C-101B-9397-08002B2CF9AE}" pid="3" name="ODSRefJobNo">
    <vt:lpwstr>2102941F</vt:lpwstr>
  </property>
  <property fmtid="{D5CDD505-2E9C-101B-9397-08002B2CF9AE}" pid="4" name="Symbol1">
    <vt:lpwstr>ST/SGB/2021/3</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
  </property>
  <property fmtid="{D5CDD505-2E9C-101B-9397-08002B2CF9AE}" pid="13" name="Publication Date">
    <vt:lpwstr>3 février 2021</vt:lpwstr>
  </property>
  <property fmtid="{D5CDD505-2E9C-101B-9397-08002B2CF9AE}" pid="14" name="Original">
    <vt:lpwstr/>
  </property>
  <property fmtid="{D5CDD505-2E9C-101B-9397-08002B2CF9AE}" pid="15" name="Release Date">
    <vt:lpwstr>120221</vt:lpwstr>
  </property>
</Properties>
</file>