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6C682" w14:textId="77777777" w:rsidR="00A26D33" w:rsidRPr="00D3032F" w:rsidRDefault="00A26D33" w:rsidP="00A26D33">
      <w:pPr>
        <w:spacing w:line="240" w:lineRule="auto"/>
        <w:rPr>
          <w:sz w:val="2"/>
          <w:lang w:val="fr-FR"/>
        </w:rPr>
        <w:sectPr w:rsidR="00A26D33" w:rsidRPr="00D3032F" w:rsidSect="00A847C0">
          <w:headerReference w:type="even" r:id="rId7"/>
          <w:headerReference w:type="default" r:id="rId8"/>
          <w:footerReference w:type="even" r:id="rId9"/>
          <w:footerReference w:type="default" r:id="rId10"/>
          <w:headerReference w:type="first" r:id="rId11"/>
          <w:footerReference w:type="first" r:id="rId12"/>
          <w:pgSz w:w="12240" w:h="15840"/>
          <w:pgMar w:top="1440" w:right="1200" w:bottom="1728" w:left="1200" w:header="432" w:footer="576" w:gutter="0"/>
          <w:cols w:space="720"/>
          <w:titlePg/>
          <w:docGrid w:linePitch="360"/>
        </w:sectPr>
      </w:pPr>
      <w:bookmarkStart w:id="0" w:name="_GoBack"/>
      <w:bookmarkEnd w:id="0"/>
    </w:p>
    <w:p w14:paraId="212F582A" w14:textId="4967FC0E" w:rsidR="00A847C0" w:rsidRPr="00D3032F" w:rsidRDefault="00A847C0" w:rsidP="00550DA5">
      <w:pPr>
        <w:pStyle w:val="TitleH1"/>
        <w:ind w:right="1260"/>
        <w:rPr>
          <w:lang w:val="fr-FR"/>
        </w:rPr>
      </w:pPr>
      <w:r w:rsidRPr="00D3032F">
        <w:rPr>
          <w:lang w:val="fr-FR"/>
        </w:rPr>
        <w:tab/>
      </w:r>
      <w:r w:rsidRPr="00D3032F">
        <w:rPr>
          <w:lang w:val="fr-FR"/>
        </w:rPr>
        <w:tab/>
        <w:t>Circulaire du Secrétaire général</w:t>
      </w:r>
    </w:p>
    <w:p w14:paraId="305611EF" w14:textId="353D77CF" w:rsidR="00A847C0" w:rsidRPr="00D3032F" w:rsidRDefault="00A847C0" w:rsidP="00A847C0">
      <w:pPr>
        <w:pStyle w:val="SingleTxt"/>
        <w:spacing w:after="0" w:line="120" w:lineRule="exact"/>
        <w:rPr>
          <w:sz w:val="10"/>
          <w:lang w:val="fr-FR"/>
        </w:rPr>
      </w:pPr>
    </w:p>
    <w:p w14:paraId="122A080F" w14:textId="7183E257" w:rsidR="00A847C0" w:rsidRPr="00D3032F" w:rsidRDefault="00A847C0" w:rsidP="00A847C0">
      <w:pPr>
        <w:pStyle w:val="SingleTxt"/>
        <w:spacing w:after="0" w:line="120" w:lineRule="exact"/>
        <w:rPr>
          <w:sz w:val="10"/>
          <w:lang w:val="fr-FR"/>
        </w:rPr>
      </w:pPr>
    </w:p>
    <w:p w14:paraId="609838CB" w14:textId="29CA33A8" w:rsidR="00A847C0" w:rsidRPr="00D3032F" w:rsidRDefault="00A847C0" w:rsidP="00550DA5">
      <w:pPr>
        <w:pStyle w:val="TitleH1"/>
        <w:ind w:right="1260"/>
        <w:rPr>
          <w:lang w:val="fr-FR"/>
        </w:rPr>
      </w:pPr>
      <w:r w:rsidRPr="00D3032F">
        <w:rPr>
          <w:lang w:val="fr-FR"/>
        </w:rPr>
        <w:tab/>
      </w:r>
      <w:r w:rsidRPr="00D3032F">
        <w:rPr>
          <w:lang w:val="fr-FR"/>
        </w:rPr>
        <w:tab/>
        <w:t>Organisation du Bureau du (de la) Haut(e) Représentant(e) des</w:t>
      </w:r>
      <w:r w:rsidR="00550DA5">
        <w:rPr>
          <w:lang w:val="fr-FR"/>
        </w:rPr>
        <w:t> </w:t>
      </w:r>
      <w:r w:rsidRPr="00D3032F">
        <w:rPr>
          <w:lang w:val="fr-FR"/>
        </w:rPr>
        <w:t>Nations Unies pour les pays les moins avancés, les pays en</w:t>
      </w:r>
      <w:r w:rsidR="00550DA5">
        <w:rPr>
          <w:lang w:val="fr-FR"/>
        </w:rPr>
        <w:t> </w:t>
      </w:r>
      <w:r w:rsidRPr="00D3032F">
        <w:rPr>
          <w:lang w:val="fr-FR"/>
        </w:rPr>
        <w:t>développement sans</w:t>
      </w:r>
      <w:r w:rsidR="00685AE1">
        <w:rPr>
          <w:lang w:val="fr-FR"/>
        </w:rPr>
        <w:t xml:space="preserve"> </w:t>
      </w:r>
      <w:r w:rsidRPr="00D3032F">
        <w:rPr>
          <w:lang w:val="fr-FR"/>
        </w:rPr>
        <w:t>littoral et les petits États insulaires en développement</w:t>
      </w:r>
    </w:p>
    <w:p w14:paraId="4AC7A6E0" w14:textId="2C48E987" w:rsidR="00A847C0" w:rsidRPr="00D3032F" w:rsidRDefault="00A847C0" w:rsidP="00A847C0">
      <w:pPr>
        <w:pStyle w:val="SingleTxt"/>
        <w:spacing w:after="0" w:line="120" w:lineRule="exact"/>
        <w:rPr>
          <w:sz w:val="10"/>
          <w:lang w:val="fr-FR"/>
        </w:rPr>
      </w:pPr>
    </w:p>
    <w:p w14:paraId="0433A32F" w14:textId="4C07EBF5" w:rsidR="00A847C0" w:rsidRPr="00D3032F" w:rsidRDefault="00A847C0" w:rsidP="00A847C0">
      <w:pPr>
        <w:pStyle w:val="SingleTxt"/>
        <w:spacing w:after="0" w:line="120" w:lineRule="exact"/>
        <w:rPr>
          <w:sz w:val="10"/>
          <w:lang w:val="fr-FR"/>
        </w:rPr>
      </w:pPr>
    </w:p>
    <w:p w14:paraId="2B98BE28" w14:textId="24E4CE86" w:rsidR="00D3032F" w:rsidRPr="00D3032F" w:rsidRDefault="00A847C0" w:rsidP="00A847C0">
      <w:pPr>
        <w:pStyle w:val="SingleTxt"/>
        <w:rPr>
          <w:lang w:val="fr-FR"/>
        </w:rPr>
      </w:pPr>
      <w:r w:rsidRPr="00D3032F">
        <w:rPr>
          <w:lang w:val="fr-FR"/>
        </w:rPr>
        <w:tab/>
        <w:t xml:space="preserve">En application de la circulaire du Secrétaire général </w:t>
      </w:r>
      <w:hyperlink r:id="rId13" w:history="1">
        <w:r w:rsidRPr="004C3E2D">
          <w:rPr>
            <w:rStyle w:val="Hyperlink"/>
            <w:lang w:val="fr-FR"/>
          </w:rPr>
          <w:t>ST/SGB/2015/3</w:t>
        </w:r>
      </w:hyperlink>
      <w:r w:rsidRPr="00D3032F">
        <w:rPr>
          <w:lang w:val="fr-FR"/>
        </w:rPr>
        <w:t>, intitulée « Organisation du Secrétariat de l</w:t>
      </w:r>
      <w:r w:rsidR="00D3032F" w:rsidRPr="00D3032F">
        <w:rPr>
          <w:lang w:val="fr-FR"/>
        </w:rPr>
        <w:t>’</w:t>
      </w:r>
      <w:r w:rsidRPr="00D3032F">
        <w:rPr>
          <w:lang w:val="fr-FR"/>
        </w:rPr>
        <w:t>ONU », ainsi qu</w:t>
      </w:r>
      <w:r w:rsidR="00D3032F" w:rsidRPr="00D3032F">
        <w:rPr>
          <w:lang w:val="fr-FR"/>
        </w:rPr>
        <w:t>’</w:t>
      </w:r>
      <w:r w:rsidRPr="00D3032F">
        <w:rPr>
          <w:lang w:val="fr-FR"/>
        </w:rPr>
        <w:t>aux fins de rationaliser la structure administrative du Bureau du (de la) Haut(e) Représentant(e) pour les pays les moins avancés, les pays en développement sans littoral et les petits États insulaires en développement</w:t>
      </w:r>
      <w:r w:rsidRPr="00105E44">
        <w:rPr>
          <w:rStyle w:val="FootnoteReference"/>
          <w:sz w:val="20"/>
          <w:szCs w:val="20"/>
          <w:lang w:val="fr-FR"/>
        </w:rPr>
        <w:footnoteReference w:id="1"/>
      </w:r>
      <w:r w:rsidRPr="00105E44">
        <w:rPr>
          <w:lang w:val="fr-FR"/>
        </w:rPr>
        <w:t>,</w:t>
      </w:r>
      <w:r w:rsidRPr="00D3032F">
        <w:rPr>
          <w:lang w:val="fr-FR"/>
        </w:rPr>
        <w:t xml:space="preserve"> le Secrétaire général promulgue ce qui suit</w:t>
      </w:r>
      <w:r w:rsidR="00D3032F" w:rsidRPr="00D3032F">
        <w:rPr>
          <w:lang w:val="fr-FR"/>
        </w:rPr>
        <w:t> :</w:t>
      </w:r>
    </w:p>
    <w:p w14:paraId="42C958AC" w14:textId="6DB09D8B" w:rsidR="00A847C0" w:rsidRPr="00D3032F" w:rsidRDefault="00A847C0" w:rsidP="00A847C0">
      <w:pPr>
        <w:pStyle w:val="SingleTxt"/>
        <w:spacing w:after="0" w:line="120" w:lineRule="exact"/>
        <w:rPr>
          <w:sz w:val="10"/>
          <w:lang w:val="fr-FR"/>
        </w:rPr>
      </w:pPr>
    </w:p>
    <w:p w14:paraId="415BA1EA" w14:textId="77777777" w:rsidR="00A847C0" w:rsidRPr="00D3032F" w:rsidRDefault="00A847C0" w:rsidP="00A847C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D3032F">
        <w:rPr>
          <w:lang w:val="fr-FR"/>
        </w:rPr>
        <w:tab/>
      </w:r>
      <w:r w:rsidRPr="00D3032F">
        <w:rPr>
          <w:lang w:val="fr-FR"/>
        </w:rPr>
        <w:tab/>
        <w:t xml:space="preserve">Section </w:t>
      </w:r>
      <w:r w:rsidRPr="004C3E2D">
        <w:rPr>
          <w:lang w:val="fr-FR"/>
        </w:rPr>
        <w:t>1</w:t>
      </w:r>
      <w:r w:rsidRPr="00D3032F">
        <w:rPr>
          <w:lang w:val="fr-FR"/>
        </w:rPr>
        <w:br/>
        <w:t>Dispositions générales</w:t>
      </w:r>
    </w:p>
    <w:p w14:paraId="735F6945" w14:textId="4653D294" w:rsidR="00A847C0" w:rsidRPr="00D3032F" w:rsidRDefault="00A847C0" w:rsidP="00A847C0">
      <w:pPr>
        <w:pStyle w:val="SingleTxt"/>
        <w:spacing w:after="0" w:line="120" w:lineRule="exact"/>
        <w:rPr>
          <w:sz w:val="10"/>
          <w:lang w:val="fr-FR"/>
        </w:rPr>
      </w:pPr>
    </w:p>
    <w:p w14:paraId="7A4E6130" w14:textId="78D3B754" w:rsidR="00D3032F" w:rsidRPr="00D3032F" w:rsidRDefault="00A847C0" w:rsidP="00A847C0">
      <w:pPr>
        <w:pStyle w:val="SingleTxt"/>
        <w:rPr>
          <w:lang w:val="fr-FR"/>
        </w:rPr>
      </w:pPr>
      <w:r w:rsidRPr="00D3032F">
        <w:rPr>
          <w:lang w:val="fr-FR"/>
        </w:rPr>
        <w:tab/>
        <w:t xml:space="preserve">La présente circulaire complète la circulaire du Secrétaire général </w:t>
      </w:r>
      <w:hyperlink r:id="rId14" w:history="1">
        <w:r w:rsidRPr="004C3E2D">
          <w:rPr>
            <w:rStyle w:val="Hyperlink"/>
            <w:lang w:val="fr-FR"/>
          </w:rPr>
          <w:t>ST/SGB/2015/3</w:t>
        </w:r>
      </w:hyperlink>
      <w:r w:rsidRPr="00D3032F">
        <w:rPr>
          <w:lang w:val="fr-FR"/>
        </w:rPr>
        <w:t>, intitulée « Organisation du Secrétariat de l</w:t>
      </w:r>
      <w:r w:rsidR="00D3032F" w:rsidRPr="00D3032F">
        <w:rPr>
          <w:lang w:val="fr-FR"/>
        </w:rPr>
        <w:t>’</w:t>
      </w:r>
      <w:r w:rsidRPr="00D3032F">
        <w:rPr>
          <w:lang w:val="fr-FR"/>
        </w:rPr>
        <w:t>ONU ».</w:t>
      </w:r>
    </w:p>
    <w:p w14:paraId="42892740" w14:textId="1DC3C44C" w:rsidR="00A847C0" w:rsidRPr="00D3032F" w:rsidRDefault="00A847C0" w:rsidP="00A847C0">
      <w:pPr>
        <w:pStyle w:val="SingleTxt"/>
        <w:spacing w:after="0" w:line="120" w:lineRule="exact"/>
        <w:rPr>
          <w:sz w:val="10"/>
          <w:lang w:val="fr-FR"/>
        </w:rPr>
      </w:pPr>
    </w:p>
    <w:p w14:paraId="22B39E90" w14:textId="77777777" w:rsidR="00A847C0" w:rsidRPr="00D3032F" w:rsidRDefault="00A847C0" w:rsidP="00A847C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D3032F">
        <w:rPr>
          <w:lang w:val="fr-FR"/>
        </w:rPr>
        <w:tab/>
      </w:r>
      <w:r w:rsidRPr="00D3032F">
        <w:rPr>
          <w:lang w:val="fr-FR"/>
        </w:rPr>
        <w:tab/>
        <w:t xml:space="preserve">Section </w:t>
      </w:r>
      <w:r w:rsidRPr="004C3E2D">
        <w:rPr>
          <w:lang w:val="fr-FR"/>
        </w:rPr>
        <w:t>2</w:t>
      </w:r>
      <w:r w:rsidRPr="00D3032F">
        <w:rPr>
          <w:lang w:val="fr-FR"/>
        </w:rPr>
        <w:br/>
        <w:t>Attributions et organisation</w:t>
      </w:r>
    </w:p>
    <w:p w14:paraId="5FD6CBC2" w14:textId="77777777" w:rsidR="00A847C0" w:rsidRPr="00D3032F" w:rsidRDefault="00A847C0" w:rsidP="00A847C0">
      <w:pPr>
        <w:pStyle w:val="SingleTxt"/>
        <w:spacing w:after="0" w:line="120" w:lineRule="exact"/>
        <w:rPr>
          <w:sz w:val="10"/>
          <w:lang w:val="fr-FR"/>
        </w:rPr>
      </w:pPr>
    </w:p>
    <w:p w14:paraId="4E53BC53" w14:textId="6CC941DA" w:rsidR="00A847C0" w:rsidRPr="00D3032F" w:rsidRDefault="00A847C0" w:rsidP="00F962F8">
      <w:pPr>
        <w:pStyle w:val="SingleTxt"/>
        <w:numPr>
          <w:ilvl w:val="0"/>
          <w:numId w:val="32"/>
        </w:numPr>
        <w:spacing w:line="240" w:lineRule="exact"/>
        <w:rPr>
          <w:lang w:val="fr-FR"/>
        </w:rPr>
      </w:pPr>
      <w:r w:rsidRPr="00D3032F">
        <w:rPr>
          <w:lang w:val="fr-FR"/>
        </w:rPr>
        <w:t>Le Bureau du (de la) Haut(e) Représentant(e) pour les pays les moins avancés, les pays en développement sans littoral et les petits États insulaires en développement</w:t>
      </w:r>
      <w:r w:rsidR="00D3032F" w:rsidRPr="00D3032F">
        <w:rPr>
          <w:lang w:val="fr-FR"/>
        </w:rPr>
        <w:t> :</w:t>
      </w:r>
    </w:p>
    <w:p w14:paraId="314AC4F8" w14:textId="4A8296BA" w:rsidR="00D3032F" w:rsidRPr="00D3032F" w:rsidRDefault="00A847C0" w:rsidP="00F962F8">
      <w:pPr>
        <w:pStyle w:val="SingleTxt"/>
        <w:rPr>
          <w:lang w:val="fr-FR"/>
        </w:rPr>
      </w:pPr>
      <w:r w:rsidRPr="00D3032F">
        <w:rPr>
          <w:lang w:val="fr-FR"/>
        </w:rPr>
        <w:tab/>
        <w:t>a)</w:t>
      </w:r>
      <w:r w:rsidRPr="00D3032F">
        <w:rPr>
          <w:lang w:val="fr-FR"/>
        </w:rPr>
        <w:tab/>
        <w:t>Aide le Secrétaire général à assurer la pleine mobilisation et la coordination de toutes les entités du système des Nations Unies, en vue de faciliter l</w:t>
      </w:r>
      <w:r w:rsidR="00D3032F" w:rsidRPr="00D3032F">
        <w:rPr>
          <w:lang w:val="fr-FR"/>
        </w:rPr>
        <w:t>’</w:t>
      </w:r>
      <w:r w:rsidRPr="00D3032F">
        <w:rPr>
          <w:lang w:val="fr-FR"/>
        </w:rPr>
        <w:t>application coordonnée et la cohérence des activités de suivi et de contrôle du Programme d</w:t>
      </w:r>
      <w:r w:rsidR="00D3032F" w:rsidRPr="00D3032F">
        <w:rPr>
          <w:lang w:val="fr-FR"/>
        </w:rPr>
        <w:t>’</w:t>
      </w:r>
      <w:r w:rsidRPr="00D3032F">
        <w:rPr>
          <w:lang w:val="fr-FR"/>
        </w:rPr>
        <w:t xml:space="preserve">action en faveur des pays les moins avancés pour la </w:t>
      </w:r>
      <w:r w:rsidRPr="00F636F7">
        <w:rPr>
          <w:lang w:val="fr-FR"/>
        </w:rPr>
        <w:t>décennie 2011-202 (Programme d</w:t>
      </w:r>
      <w:r w:rsidR="00D3032F" w:rsidRPr="00F636F7">
        <w:rPr>
          <w:lang w:val="fr-FR"/>
        </w:rPr>
        <w:t>’</w:t>
      </w:r>
      <w:r w:rsidRPr="00F636F7">
        <w:rPr>
          <w:lang w:val="fr-FR"/>
        </w:rPr>
        <w:t>action d</w:t>
      </w:r>
      <w:r w:rsidR="00D3032F" w:rsidRPr="00F636F7">
        <w:rPr>
          <w:lang w:val="fr-FR"/>
        </w:rPr>
        <w:t>’</w:t>
      </w:r>
      <w:r w:rsidRPr="00F636F7">
        <w:rPr>
          <w:lang w:val="fr-FR"/>
        </w:rPr>
        <w:t>Istanbul), du Programme d</w:t>
      </w:r>
      <w:r w:rsidR="00D3032F" w:rsidRPr="00F636F7">
        <w:rPr>
          <w:lang w:val="fr-FR"/>
        </w:rPr>
        <w:t>’</w:t>
      </w:r>
      <w:r w:rsidRPr="00F636F7">
        <w:rPr>
          <w:lang w:val="fr-FR"/>
        </w:rPr>
        <w:t>action de Vienne en faveur des pays en développement sans littoral pour la décennie 2014-2024 et des M</w:t>
      </w:r>
      <w:r w:rsidRPr="00D3032F">
        <w:rPr>
          <w:lang w:val="fr-FR"/>
        </w:rPr>
        <w:t>odalités d</w:t>
      </w:r>
      <w:r w:rsidR="00D3032F" w:rsidRPr="00D3032F">
        <w:rPr>
          <w:lang w:val="fr-FR"/>
        </w:rPr>
        <w:t>’</w:t>
      </w:r>
      <w:r w:rsidRPr="00D3032F">
        <w:rPr>
          <w:lang w:val="fr-FR"/>
        </w:rPr>
        <w:t>action accélérées des petits États insulaires en développement (Orientations de Samoa) aux niveaux national, régional et mondial</w:t>
      </w:r>
      <w:r w:rsidR="00D3032F" w:rsidRPr="00D3032F">
        <w:rPr>
          <w:lang w:val="fr-FR"/>
        </w:rPr>
        <w:t> ;</w:t>
      </w:r>
    </w:p>
    <w:p w14:paraId="49DFC1A7" w14:textId="0D83AC4C" w:rsidR="00A847C0" w:rsidRPr="00D3032F" w:rsidRDefault="00F962F8" w:rsidP="00F962F8">
      <w:pPr>
        <w:pStyle w:val="SingleTxt"/>
        <w:rPr>
          <w:lang w:val="fr-FR"/>
        </w:rPr>
      </w:pPr>
      <w:r w:rsidRPr="00D3032F">
        <w:rPr>
          <w:lang w:val="fr-FR"/>
        </w:rPr>
        <w:lastRenderedPageBreak/>
        <w:tab/>
      </w:r>
      <w:r w:rsidR="00A847C0" w:rsidRPr="00D3032F">
        <w:rPr>
          <w:lang w:val="fr-FR"/>
        </w:rPr>
        <w:t>b)</w:t>
      </w:r>
      <w:r w:rsidR="00A847C0" w:rsidRPr="00D3032F">
        <w:rPr>
          <w:lang w:val="fr-FR"/>
        </w:rPr>
        <w:tab/>
        <w:t>Apporte un appui fonctionnel coordonné à l</w:t>
      </w:r>
      <w:r w:rsidR="00D3032F" w:rsidRPr="00D3032F">
        <w:rPr>
          <w:lang w:val="fr-FR"/>
        </w:rPr>
        <w:t>’</w:t>
      </w:r>
      <w:r w:rsidR="00A847C0" w:rsidRPr="00D3032F">
        <w:rPr>
          <w:lang w:val="fr-FR"/>
        </w:rPr>
        <w:t>Assemblée générale et au Conseil économique et social pour évaluer les progrès et faire le point chaque année de la mise en œuvre du Programme d</w:t>
      </w:r>
      <w:r w:rsidR="00D3032F" w:rsidRPr="00D3032F">
        <w:rPr>
          <w:lang w:val="fr-FR"/>
        </w:rPr>
        <w:t>’</w:t>
      </w:r>
      <w:r w:rsidR="00A847C0" w:rsidRPr="00D3032F">
        <w:rPr>
          <w:lang w:val="fr-FR"/>
        </w:rPr>
        <w:t>action d</w:t>
      </w:r>
      <w:r w:rsidR="00D3032F" w:rsidRPr="00D3032F">
        <w:rPr>
          <w:lang w:val="fr-FR"/>
        </w:rPr>
        <w:t>’</w:t>
      </w:r>
      <w:r w:rsidR="00A847C0" w:rsidRPr="00D3032F">
        <w:rPr>
          <w:lang w:val="fr-FR"/>
        </w:rPr>
        <w:t>Istanbul et du Programme d</w:t>
      </w:r>
      <w:r w:rsidR="00D3032F" w:rsidRPr="00D3032F">
        <w:rPr>
          <w:lang w:val="fr-FR"/>
        </w:rPr>
        <w:t>’</w:t>
      </w:r>
      <w:r w:rsidR="00A847C0" w:rsidRPr="00D3032F">
        <w:rPr>
          <w:lang w:val="fr-FR"/>
        </w:rPr>
        <w:t>action de Vienne</w:t>
      </w:r>
      <w:r w:rsidR="00D3032F" w:rsidRPr="00D3032F">
        <w:rPr>
          <w:lang w:val="fr-FR"/>
        </w:rPr>
        <w:t> ;</w:t>
      </w:r>
    </w:p>
    <w:p w14:paraId="2814FA36" w14:textId="2D255E54" w:rsidR="00A847C0" w:rsidRPr="00D3032F" w:rsidRDefault="00F962F8" w:rsidP="00F962F8">
      <w:pPr>
        <w:pStyle w:val="SingleTxt"/>
        <w:rPr>
          <w:lang w:val="fr-FR"/>
        </w:rPr>
      </w:pPr>
      <w:r w:rsidRPr="00D3032F">
        <w:rPr>
          <w:lang w:val="fr-FR"/>
        </w:rPr>
        <w:tab/>
      </w:r>
      <w:r w:rsidR="00A847C0" w:rsidRPr="00D3032F">
        <w:rPr>
          <w:lang w:val="fr-FR"/>
        </w:rPr>
        <w:t>c)</w:t>
      </w:r>
      <w:r w:rsidR="00A847C0" w:rsidRPr="00D3032F">
        <w:rPr>
          <w:lang w:val="fr-FR"/>
        </w:rPr>
        <w:tab/>
        <w:t>Soutient, en tant que de besoin, le suivi coordonné de la mise en œuvre du Programme d</w:t>
      </w:r>
      <w:r w:rsidR="00D3032F" w:rsidRPr="00D3032F">
        <w:rPr>
          <w:lang w:val="fr-FR"/>
        </w:rPr>
        <w:t>’</w:t>
      </w:r>
      <w:r w:rsidR="00A847C0" w:rsidRPr="00D3032F">
        <w:rPr>
          <w:lang w:val="fr-FR"/>
        </w:rPr>
        <w:t>action d</w:t>
      </w:r>
      <w:r w:rsidR="00D3032F" w:rsidRPr="00D3032F">
        <w:rPr>
          <w:lang w:val="fr-FR"/>
        </w:rPr>
        <w:t>’</w:t>
      </w:r>
      <w:r w:rsidR="00A847C0" w:rsidRPr="00D3032F">
        <w:rPr>
          <w:lang w:val="fr-FR"/>
        </w:rPr>
        <w:t>Istanbul, du Programme d</w:t>
      </w:r>
      <w:r w:rsidR="00D3032F" w:rsidRPr="00D3032F">
        <w:rPr>
          <w:lang w:val="fr-FR"/>
        </w:rPr>
        <w:t>’</w:t>
      </w:r>
      <w:r w:rsidR="00A847C0" w:rsidRPr="00D3032F">
        <w:rPr>
          <w:lang w:val="fr-FR"/>
        </w:rPr>
        <w:t>action de Vienne et des Orientations de Samoa</w:t>
      </w:r>
      <w:r w:rsidR="00D3032F" w:rsidRPr="00D3032F">
        <w:rPr>
          <w:lang w:val="fr-FR"/>
        </w:rPr>
        <w:t> ;</w:t>
      </w:r>
    </w:p>
    <w:p w14:paraId="09D40D68" w14:textId="631FA4F7" w:rsidR="00D3032F" w:rsidRPr="00D3032F" w:rsidRDefault="00F962F8" w:rsidP="00F962F8">
      <w:pPr>
        <w:pStyle w:val="SingleTxt"/>
        <w:rPr>
          <w:lang w:val="fr-FR"/>
        </w:rPr>
      </w:pPr>
      <w:r w:rsidRPr="00D3032F">
        <w:rPr>
          <w:lang w:val="fr-FR"/>
        </w:rPr>
        <w:tab/>
      </w:r>
      <w:r w:rsidR="00A847C0" w:rsidRPr="00D3032F">
        <w:rPr>
          <w:lang w:val="fr-FR"/>
        </w:rPr>
        <w:t>d)</w:t>
      </w:r>
      <w:r w:rsidR="00A847C0" w:rsidRPr="00D3032F">
        <w:rPr>
          <w:lang w:val="fr-FR"/>
        </w:rPr>
        <w:tab/>
        <w:t>Établit des liens entre les dispositifs de suivi et d</w:t>
      </w:r>
      <w:r w:rsidR="00D3032F" w:rsidRPr="00D3032F">
        <w:rPr>
          <w:lang w:val="fr-FR"/>
        </w:rPr>
        <w:t>’</w:t>
      </w:r>
      <w:r w:rsidR="00A847C0" w:rsidRPr="00D3032F">
        <w:rPr>
          <w:lang w:val="fr-FR"/>
        </w:rPr>
        <w:t xml:space="preserve">examen du Programme de développement durable à </w:t>
      </w:r>
      <w:r w:rsidR="00A847C0" w:rsidRPr="007D3D2C">
        <w:rPr>
          <w:lang w:val="fr-FR"/>
        </w:rPr>
        <w:t>l</w:t>
      </w:r>
      <w:r w:rsidR="00D3032F" w:rsidRPr="007D3D2C">
        <w:rPr>
          <w:lang w:val="fr-FR"/>
        </w:rPr>
        <w:t>’</w:t>
      </w:r>
      <w:r w:rsidR="00A847C0" w:rsidRPr="007D3D2C">
        <w:rPr>
          <w:lang w:val="fr-FR"/>
        </w:rPr>
        <w:t>horizon 2030 et ceux du Programme d</w:t>
      </w:r>
      <w:r w:rsidR="00D3032F" w:rsidRPr="007D3D2C">
        <w:rPr>
          <w:lang w:val="fr-FR"/>
        </w:rPr>
        <w:t>’</w:t>
      </w:r>
      <w:r w:rsidR="00A847C0" w:rsidRPr="007D3D2C">
        <w:rPr>
          <w:lang w:val="fr-FR"/>
        </w:rPr>
        <w:t>action d</w:t>
      </w:r>
      <w:r w:rsidR="00D3032F" w:rsidRPr="007D3D2C">
        <w:rPr>
          <w:lang w:val="fr-FR"/>
        </w:rPr>
        <w:t>’</w:t>
      </w:r>
      <w:r w:rsidR="00A847C0" w:rsidRPr="007D3D2C">
        <w:rPr>
          <w:lang w:val="fr-FR"/>
        </w:rPr>
        <w:t>Istanbul, du Programme d</w:t>
      </w:r>
      <w:r w:rsidR="00D3032F" w:rsidRPr="007D3D2C">
        <w:rPr>
          <w:lang w:val="fr-FR"/>
        </w:rPr>
        <w:t>’</w:t>
      </w:r>
      <w:r w:rsidR="00A847C0" w:rsidRPr="007D3D2C">
        <w:rPr>
          <w:lang w:val="fr-FR"/>
        </w:rPr>
        <w:t>action de Vienne et de</w:t>
      </w:r>
      <w:r w:rsidR="00A847C0" w:rsidRPr="00D3032F">
        <w:rPr>
          <w:lang w:val="fr-FR"/>
        </w:rPr>
        <w:t>s Orientations de Samoa</w:t>
      </w:r>
      <w:r w:rsidR="00D3032F" w:rsidRPr="00D3032F">
        <w:rPr>
          <w:lang w:val="fr-FR"/>
        </w:rPr>
        <w:t> ;</w:t>
      </w:r>
    </w:p>
    <w:p w14:paraId="20728255" w14:textId="6FC016C9" w:rsidR="00D3032F" w:rsidRPr="00D3032F" w:rsidRDefault="00F962F8" w:rsidP="00F962F8">
      <w:pPr>
        <w:pStyle w:val="SingleTxt"/>
        <w:rPr>
          <w:lang w:val="fr-FR"/>
        </w:rPr>
      </w:pPr>
      <w:r w:rsidRPr="00D3032F">
        <w:rPr>
          <w:lang w:val="fr-FR"/>
        </w:rPr>
        <w:tab/>
      </w:r>
      <w:r w:rsidR="00A847C0" w:rsidRPr="00D3032F">
        <w:rPr>
          <w:lang w:val="fr-FR"/>
        </w:rPr>
        <w:t>e)</w:t>
      </w:r>
      <w:r w:rsidR="00A847C0" w:rsidRPr="00D3032F">
        <w:rPr>
          <w:lang w:val="fr-FR"/>
        </w:rPr>
        <w:tab/>
        <w:t>Mène le travail de sensibilisation voulu en faveur des pays les moins avancés, des pays en développement sans littoral et des petits États insulaires en développement, en partenariat avec les organismes concernés des Nations Unies ainsi qu</w:t>
      </w:r>
      <w:r w:rsidR="00D3032F" w:rsidRPr="00D3032F">
        <w:rPr>
          <w:lang w:val="fr-FR"/>
        </w:rPr>
        <w:t>’</w:t>
      </w:r>
      <w:r w:rsidR="00A847C0" w:rsidRPr="00D3032F">
        <w:rPr>
          <w:lang w:val="fr-FR"/>
        </w:rPr>
        <w:t>avec la communauté des donateurs, le secteur privé, la société civile, les organisations non gouvernementales, les médias, le monde universitaire et les fondations</w:t>
      </w:r>
      <w:r w:rsidR="00D3032F" w:rsidRPr="00D3032F">
        <w:rPr>
          <w:lang w:val="fr-FR"/>
        </w:rPr>
        <w:t> ;</w:t>
      </w:r>
    </w:p>
    <w:p w14:paraId="3B6A1BC6" w14:textId="4159CBB6" w:rsidR="00D3032F" w:rsidRPr="00D3032F" w:rsidRDefault="00F962F8" w:rsidP="00F962F8">
      <w:pPr>
        <w:pStyle w:val="SingleTxt"/>
        <w:rPr>
          <w:lang w:val="fr-FR"/>
        </w:rPr>
      </w:pPr>
      <w:r w:rsidRPr="00D3032F">
        <w:rPr>
          <w:lang w:val="fr-FR"/>
        </w:rPr>
        <w:tab/>
      </w:r>
      <w:r w:rsidR="00A847C0" w:rsidRPr="00D3032F">
        <w:rPr>
          <w:lang w:val="fr-FR"/>
        </w:rPr>
        <w:t>f)</w:t>
      </w:r>
      <w:r w:rsidR="00A847C0" w:rsidRPr="00D3032F">
        <w:rPr>
          <w:lang w:val="fr-FR"/>
        </w:rPr>
        <w:tab/>
      </w:r>
      <w:r w:rsidR="00A847C0" w:rsidRPr="004C3E2D">
        <w:rPr>
          <w:lang w:val="fr-FR"/>
        </w:rPr>
        <w:t>Aide le Secrétaire général à mobiliser soutien et ressources, au niveau international, en faveur de la mise en œuvre du Programme d</w:t>
      </w:r>
      <w:r w:rsidR="00D3032F" w:rsidRPr="004C3E2D">
        <w:rPr>
          <w:lang w:val="fr-FR"/>
        </w:rPr>
        <w:t>’</w:t>
      </w:r>
      <w:r w:rsidR="00A847C0" w:rsidRPr="004C3E2D">
        <w:rPr>
          <w:lang w:val="fr-FR"/>
        </w:rPr>
        <w:t>action d</w:t>
      </w:r>
      <w:r w:rsidR="00D3032F" w:rsidRPr="004C3E2D">
        <w:rPr>
          <w:lang w:val="fr-FR"/>
        </w:rPr>
        <w:t>’</w:t>
      </w:r>
      <w:r w:rsidR="00A847C0" w:rsidRPr="004C3E2D">
        <w:rPr>
          <w:lang w:val="fr-FR"/>
        </w:rPr>
        <w:t>Istanbul, du Programme d</w:t>
      </w:r>
      <w:r w:rsidR="00D3032F" w:rsidRPr="004C3E2D">
        <w:rPr>
          <w:lang w:val="fr-FR"/>
        </w:rPr>
        <w:t>’</w:t>
      </w:r>
      <w:r w:rsidR="00A847C0" w:rsidRPr="004C3E2D">
        <w:rPr>
          <w:lang w:val="fr-FR"/>
        </w:rPr>
        <w:t>action de Vienne</w:t>
      </w:r>
      <w:r w:rsidR="004C3E2D">
        <w:rPr>
          <w:lang w:val="fr-FR"/>
        </w:rPr>
        <w:t xml:space="preserve"> et des Orientations de Samoa</w:t>
      </w:r>
      <w:r w:rsidR="00D3032F" w:rsidRPr="004C3E2D">
        <w:rPr>
          <w:lang w:val="fr-FR"/>
        </w:rPr>
        <w:t> ;</w:t>
      </w:r>
    </w:p>
    <w:p w14:paraId="49118F98" w14:textId="63FEA76E" w:rsidR="00A847C0" w:rsidRPr="00D3032F" w:rsidRDefault="00F962F8" w:rsidP="00F962F8">
      <w:pPr>
        <w:pStyle w:val="SingleTxt"/>
        <w:rPr>
          <w:lang w:val="fr-FR"/>
        </w:rPr>
      </w:pPr>
      <w:r w:rsidRPr="00D3032F">
        <w:rPr>
          <w:lang w:val="fr-FR"/>
        </w:rPr>
        <w:tab/>
      </w:r>
      <w:r w:rsidR="00A847C0" w:rsidRPr="00D3032F">
        <w:rPr>
          <w:lang w:val="fr-FR"/>
        </w:rPr>
        <w:t>g)</w:t>
      </w:r>
      <w:r w:rsidR="00A847C0" w:rsidRPr="00D3032F">
        <w:rPr>
          <w:lang w:val="fr-FR"/>
        </w:rPr>
        <w:tab/>
        <w:t>Apporte l</w:t>
      </w:r>
      <w:r w:rsidR="00D3032F" w:rsidRPr="00D3032F">
        <w:rPr>
          <w:lang w:val="fr-FR"/>
        </w:rPr>
        <w:t>’</w:t>
      </w:r>
      <w:r w:rsidR="00A847C0" w:rsidRPr="00D3032F">
        <w:rPr>
          <w:lang w:val="fr-FR"/>
        </w:rPr>
        <w:t>appui nécessaire aux consultations de groupes entre les pays les moins avancés, les pays en développement sans littoral et les petits États insulaires en développement.</w:t>
      </w:r>
    </w:p>
    <w:p w14:paraId="41BE9E8C" w14:textId="5D3B97F5" w:rsidR="00A847C0" w:rsidRPr="00D3032F" w:rsidRDefault="00A847C0" w:rsidP="00F962F8">
      <w:pPr>
        <w:pStyle w:val="SingleTxt"/>
        <w:numPr>
          <w:ilvl w:val="0"/>
          <w:numId w:val="33"/>
        </w:numPr>
        <w:spacing w:line="240" w:lineRule="exact"/>
        <w:rPr>
          <w:lang w:val="fr-FR"/>
        </w:rPr>
      </w:pPr>
      <w:r w:rsidRPr="00D3032F">
        <w:rPr>
          <w:lang w:val="fr-FR"/>
        </w:rPr>
        <w:t>Le Bureau se compose des unités administratives décrites dans la présente circulaire.</w:t>
      </w:r>
    </w:p>
    <w:p w14:paraId="48D54304" w14:textId="77777777" w:rsidR="00A847C0" w:rsidRPr="00D3032F" w:rsidRDefault="00A847C0" w:rsidP="00A847C0">
      <w:pPr>
        <w:pStyle w:val="SingleTxt"/>
        <w:spacing w:after="0" w:line="120" w:lineRule="exact"/>
        <w:rPr>
          <w:sz w:val="10"/>
          <w:lang w:val="fr-FR"/>
        </w:rPr>
      </w:pPr>
    </w:p>
    <w:p w14:paraId="3878C858" w14:textId="77777777" w:rsidR="00A847C0" w:rsidRPr="00D3032F" w:rsidRDefault="00A847C0" w:rsidP="00A847C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D3032F">
        <w:rPr>
          <w:lang w:val="fr-FR"/>
        </w:rPr>
        <w:tab/>
      </w:r>
      <w:r w:rsidRPr="00D3032F">
        <w:rPr>
          <w:lang w:val="fr-FR"/>
        </w:rPr>
        <w:tab/>
        <w:t xml:space="preserve">Section </w:t>
      </w:r>
      <w:r w:rsidRPr="004C3E2D">
        <w:rPr>
          <w:lang w:val="fr-FR"/>
        </w:rPr>
        <w:t>3</w:t>
      </w:r>
      <w:r w:rsidRPr="00D3032F">
        <w:rPr>
          <w:lang w:val="fr-FR"/>
        </w:rPr>
        <w:br/>
        <w:t>Le ou la Secrétaire général(e) adjoint(e) et Haut(e) Représentant(e)</w:t>
      </w:r>
    </w:p>
    <w:p w14:paraId="0CAAB449" w14:textId="77777777" w:rsidR="00A847C0" w:rsidRPr="00D3032F" w:rsidRDefault="00A847C0" w:rsidP="00A847C0">
      <w:pPr>
        <w:pStyle w:val="SingleTxt"/>
        <w:spacing w:after="0" w:line="120" w:lineRule="exact"/>
        <w:rPr>
          <w:sz w:val="10"/>
          <w:lang w:val="fr-FR"/>
        </w:rPr>
      </w:pPr>
    </w:p>
    <w:p w14:paraId="0BD2FF9B" w14:textId="3073DCCA" w:rsidR="00A847C0" w:rsidRPr="00D3032F" w:rsidRDefault="00A847C0" w:rsidP="00F962F8">
      <w:pPr>
        <w:pStyle w:val="SingleTxt"/>
        <w:numPr>
          <w:ilvl w:val="0"/>
          <w:numId w:val="34"/>
        </w:numPr>
        <w:spacing w:line="240" w:lineRule="exact"/>
        <w:rPr>
          <w:lang w:val="fr-FR"/>
        </w:rPr>
      </w:pPr>
      <w:r w:rsidRPr="00D3032F">
        <w:rPr>
          <w:lang w:val="fr-FR"/>
        </w:rPr>
        <w:t>Le ou la Secrétaire général(e) adjoint(e) et Haut(e) Représentant(e) rend compte au Secrétaire général.</w:t>
      </w:r>
    </w:p>
    <w:p w14:paraId="38A4A1CB" w14:textId="0D425087" w:rsidR="00A847C0" w:rsidRPr="00D3032F" w:rsidRDefault="00A847C0" w:rsidP="00F962F8">
      <w:pPr>
        <w:pStyle w:val="SingleTxt"/>
        <w:numPr>
          <w:ilvl w:val="0"/>
          <w:numId w:val="35"/>
        </w:numPr>
        <w:spacing w:line="240" w:lineRule="exact"/>
        <w:rPr>
          <w:lang w:val="fr-FR"/>
        </w:rPr>
      </w:pPr>
      <w:r w:rsidRPr="00D3032F">
        <w:rPr>
          <w:lang w:val="fr-FR"/>
        </w:rPr>
        <w:t>Le ou la Secrétaire général(e) adjoint(e) et Haut(e) Représentant(e) est chargé(e) de la direction, la supervision et la gestion d</w:t>
      </w:r>
      <w:r w:rsidR="00D3032F" w:rsidRPr="00D3032F">
        <w:rPr>
          <w:lang w:val="fr-FR"/>
        </w:rPr>
        <w:t>’</w:t>
      </w:r>
      <w:r w:rsidRPr="00D3032F">
        <w:rPr>
          <w:lang w:val="fr-FR"/>
        </w:rPr>
        <w:t>ensemble du Bureau dans l</w:t>
      </w:r>
      <w:r w:rsidR="00D3032F" w:rsidRPr="00D3032F">
        <w:rPr>
          <w:lang w:val="fr-FR"/>
        </w:rPr>
        <w:t>’</w:t>
      </w:r>
      <w:r w:rsidRPr="00D3032F">
        <w:rPr>
          <w:lang w:val="fr-FR"/>
        </w:rPr>
        <w:t>exécution de son mandat et de son programme de travail approuvé. Il ou elle tient des consultations de haut niveau avec les États Membres, les organismes des Nations Unies, les institutions financières multilatérales et les groupes de la société civile, et aide l</w:t>
      </w:r>
      <w:r w:rsidR="00D3032F" w:rsidRPr="00D3032F">
        <w:rPr>
          <w:lang w:val="fr-FR"/>
        </w:rPr>
        <w:t>’</w:t>
      </w:r>
      <w:r w:rsidRPr="00D3032F">
        <w:rPr>
          <w:lang w:val="fr-FR"/>
        </w:rPr>
        <w:t>Assemblée générale et le Conseil économique et social à évaluer et mesurer les progrès réalisés dans la mise en œuvre des programmes d</w:t>
      </w:r>
      <w:r w:rsidR="00D3032F" w:rsidRPr="00D3032F">
        <w:rPr>
          <w:lang w:val="fr-FR"/>
        </w:rPr>
        <w:t>’</w:t>
      </w:r>
      <w:r w:rsidRPr="00D3032F">
        <w:rPr>
          <w:lang w:val="fr-FR"/>
        </w:rPr>
        <w:t>action susmentionnés qui concernent les trois groupes de pays.</w:t>
      </w:r>
    </w:p>
    <w:p w14:paraId="1EDFC356" w14:textId="77777777" w:rsidR="00A847C0" w:rsidRPr="00D3032F" w:rsidRDefault="00A847C0" w:rsidP="00A847C0">
      <w:pPr>
        <w:pStyle w:val="SingleTxt"/>
        <w:spacing w:after="0" w:line="120" w:lineRule="exact"/>
        <w:rPr>
          <w:sz w:val="10"/>
          <w:lang w:val="fr-FR"/>
        </w:rPr>
      </w:pPr>
    </w:p>
    <w:p w14:paraId="095584E0" w14:textId="77777777" w:rsidR="00A847C0" w:rsidRPr="00D3032F" w:rsidRDefault="00A847C0" w:rsidP="00A847C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D3032F">
        <w:rPr>
          <w:lang w:val="fr-FR"/>
        </w:rPr>
        <w:tab/>
      </w:r>
      <w:r w:rsidRPr="00D3032F">
        <w:rPr>
          <w:lang w:val="fr-FR"/>
        </w:rPr>
        <w:tab/>
        <w:t xml:space="preserve">Section </w:t>
      </w:r>
      <w:r w:rsidRPr="004C3E2D">
        <w:rPr>
          <w:lang w:val="fr-FR"/>
        </w:rPr>
        <w:t>4</w:t>
      </w:r>
      <w:r w:rsidRPr="00D3032F">
        <w:rPr>
          <w:lang w:val="fr-FR"/>
        </w:rPr>
        <w:br/>
        <w:t>Bureau du (de la) Secrétaire général(e) adjoint(e) et Haut(e) Représentant(e)</w:t>
      </w:r>
    </w:p>
    <w:p w14:paraId="30D7358E" w14:textId="77777777" w:rsidR="00A847C0" w:rsidRPr="00D3032F" w:rsidRDefault="00A847C0" w:rsidP="00A847C0">
      <w:pPr>
        <w:pStyle w:val="SingleTxt"/>
        <w:keepNext/>
        <w:keepLines/>
        <w:spacing w:after="0" w:line="120" w:lineRule="exact"/>
        <w:rPr>
          <w:sz w:val="10"/>
          <w:lang w:val="fr-FR"/>
        </w:rPr>
      </w:pPr>
    </w:p>
    <w:p w14:paraId="4B2E5A8F" w14:textId="2CE8DF1C" w:rsidR="00A847C0" w:rsidRPr="00D3032F" w:rsidRDefault="00A847C0" w:rsidP="00F962F8">
      <w:pPr>
        <w:pStyle w:val="SingleTxt"/>
        <w:numPr>
          <w:ilvl w:val="0"/>
          <w:numId w:val="36"/>
        </w:numPr>
        <w:spacing w:line="240" w:lineRule="exact"/>
        <w:rPr>
          <w:lang w:val="fr-FR"/>
        </w:rPr>
      </w:pPr>
      <w:r w:rsidRPr="00D3032F">
        <w:rPr>
          <w:lang w:val="fr-FR"/>
        </w:rPr>
        <w:t>Le Bureau du (de la) Secrétaire général(e) adjoint(e) et Haut(e) Représentant(e) est dirigé par un directeur ou une directrice, qui assure l</w:t>
      </w:r>
      <w:r w:rsidR="00D3032F" w:rsidRPr="00D3032F">
        <w:rPr>
          <w:lang w:val="fr-FR"/>
        </w:rPr>
        <w:t>’</w:t>
      </w:r>
      <w:r w:rsidRPr="00D3032F">
        <w:rPr>
          <w:lang w:val="fr-FR"/>
        </w:rPr>
        <w:t>intérim en l</w:t>
      </w:r>
      <w:r w:rsidR="00D3032F" w:rsidRPr="00D3032F">
        <w:rPr>
          <w:lang w:val="fr-FR"/>
        </w:rPr>
        <w:t>’</w:t>
      </w:r>
      <w:r w:rsidRPr="00D3032F">
        <w:rPr>
          <w:lang w:val="fr-FR"/>
        </w:rPr>
        <w:t>absence du (de</w:t>
      </w:r>
      <w:r w:rsidR="00550DA5">
        <w:rPr>
          <w:lang w:val="fr-FR"/>
        </w:rPr>
        <w:t> </w:t>
      </w:r>
      <w:r w:rsidRPr="00D3032F">
        <w:rPr>
          <w:lang w:val="fr-FR"/>
        </w:rPr>
        <w:t>la) Secrétaire général(e) adjoint(e) et Haut(e) Représentant(e). Le Directeur ou la Directrice rend compte au (à la) Secrétaire général(e) adjoint(e) et Haut(e) Représentant(e).</w:t>
      </w:r>
    </w:p>
    <w:p w14:paraId="6B9E6F78" w14:textId="3BA6D5D0" w:rsidR="00D3032F" w:rsidRPr="00D3032F" w:rsidRDefault="00A847C0" w:rsidP="00F962F8">
      <w:pPr>
        <w:pStyle w:val="SingleTxt"/>
        <w:numPr>
          <w:ilvl w:val="0"/>
          <w:numId w:val="37"/>
        </w:numPr>
        <w:spacing w:line="240" w:lineRule="exact"/>
        <w:rPr>
          <w:lang w:val="fr-FR"/>
        </w:rPr>
      </w:pPr>
      <w:r w:rsidRPr="00D3032F">
        <w:rPr>
          <w:lang w:val="fr-FR"/>
        </w:rPr>
        <w:t>Les attributions essentielles du Bureau sont les suivantes</w:t>
      </w:r>
      <w:r w:rsidR="00D3032F" w:rsidRPr="00D3032F">
        <w:rPr>
          <w:lang w:val="fr-FR"/>
        </w:rPr>
        <w:t> :</w:t>
      </w:r>
    </w:p>
    <w:p w14:paraId="52832DD8" w14:textId="4BED2D7E" w:rsidR="00D3032F" w:rsidRPr="00D3032F" w:rsidRDefault="00A847C0" w:rsidP="00F962F8">
      <w:pPr>
        <w:pStyle w:val="SingleTxt"/>
        <w:rPr>
          <w:lang w:val="fr-FR"/>
        </w:rPr>
      </w:pPr>
      <w:r w:rsidRPr="00D3032F">
        <w:rPr>
          <w:lang w:val="fr-FR"/>
        </w:rPr>
        <w:tab/>
        <w:t>a)</w:t>
      </w:r>
      <w:r w:rsidRPr="00D3032F">
        <w:rPr>
          <w:lang w:val="fr-FR"/>
        </w:rPr>
        <w:tab/>
        <w:t>Conseiller le ou la Secrétaire général(e) adjoint(e) et Haut(e) Représentant(e) sur les questions et problèmes touchant aux politiques et à la gestion</w:t>
      </w:r>
      <w:r w:rsidR="00D3032F" w:rsidRPr="00D3032F">
        <w:rPr>
          <w:lang w:val="fr-FR"/>
        </w:rPr>
        <w:t> ;</w:t>
      </w:r>
    </w:p>
    <w:p w14:paraId="67159DF6" w14:textId="7928D6D0" w:rsidR="00D3032F" w:rsidRPr="00D3032F" w:rsidRDefault="00A847C0" w:rsidP="00F962F8">
      <w:pPr>
        <w:pStyle w:val="SingleTxt"/>
        <w:rPr>
          <w:lang w:val="fr-FR"/>
        </w:rPr>
      </w:pPr>
      <w:r w:rsidRPr="00D3032F">
        <w:rPr>
          <w:lang w:val="fr-FR"/>
        </w:rPr>
        <w:lastRenderedPageBreak/>
        <w:tab/>
        <w:t>b)</w:t>
      </w:r>
      <w:r w:rsidRPr="00D3032F">
        <w:rPr>
          <w:lang w:val="fr-FR"/>
        </w:rPr>
        <w:tab/>
        <w:t>Centraliser les informations sur tous les aspects de ses activités et veiller à ce que ces informations soient diffusées sur le plan interne, ainsi qu</w:t>
      </w:r>
      <w:r w:rsidR="00D3032F" w:rsidRPr="00D3032F">
        <w:rPr>
          <w:lang w:val="fr-FR"/>
        </w:rPr>
        <w:t>’</w:t>
      </w:r>
      <w:r w:rsidRPr="00D3032F">
        <w:rPr>
          <w:lang w:val="fr-FR"/>
        </w:rPr>
        <w:t>à l</w:t>
      </w:r>
      <w:r w:rsidR="00D3032F" w:rsidRPr="00D3032F">
        <w:rPr>
          <w:lang w:val="fr-FR"/>
        </w:rPr>
        <w:t>’</w:t>
      </w:r>
      <w:r w:rsidRPr="00D3032F">
        <w:rPr>
          <w:lang w:val="fr-FR"/>
        </w:rPr>
        <w:t>extérieur, le cas échéant</w:t>
      </w:r>
      <w:r w:rsidR="00D3032F" w:rsidRPr="00D3032F">
        <w:rPr>
          <w:lang w:val="fr-FR"/>
        </w:rPr>
        <w:t> ;</w:t>
      </w:r>
    </w:p>
    <w:p w14:paraId="2EF42F05" w14:textId="0D829EE0" w:rsidR="00A847C0" w:rsidRPr="00D3032F" w:rsidRDefault="00A847C0" w:rsidP="00F962F8">
      <w:pPr>
        <w:pStyle w:val="SingleTxt"/>
        <w:rPr>
          <w:lang w:val="fr-FR"/>
        </w:rPr>
      </w:pPr>
      <w:r w:rsidRPr="00D3032F">
        <w:rPr>
          <w:lang w:val="fr-FR"/>
        </w:rPr>
        <w:tab/>
        <w:t>c)</w:t>
      </w:r>
      <w:r w:rsidRPr="00D3032F">
        <w:rPr>
          <w:lang w:val="fr-FR"/>
        </w:rPr>
        <w:tab/>
        <w:t>Consulter les autres départements, bureaux, fonds et programmes, ainsi que des entités n</w:t>
      </w:r>
      <w:r w:rsidR="00D3032F" w:rsidRPr="00D3032F">
        <w:rPr>
          <w:lang w:val="fr-FR"/>
        </w:rPr>
        <w:t>’</w:t>
      </w:r>
      <w:r w:rsidRPr="00D3032F">
        <w:rPr>
          <w:lang w:val="fr-FR"/>
        </w:rPr>
        <w:t>appartenant pas au système des Nations Unies, négocier et se concerter avec eux sur des questions d</w:t>
      </w:r>
      <w:r w:rsidR="00D3032F" w:rsidRPr="00D3032F">
        <w:rPr>
          <w:lang w:val="fr-FR"/>
        </w:rPr>
        <w:t>’</w:t>
      </w:r>
      <w:r w:rsidRPr="00D3032F">
        <w:rPr>
          <w:lang w:val="fr-FR"/>
        </w:rPr>
        <w:t>intérêt commun.</w:t>
      </w:r>
    </w:p>
    <w:p w14:paraId="68BC8EAF" w14:textId="77777777" w:rsidR="00A847C0" w:rsidRPr="00D3032F" w:rsidRDefault="00A847C0" w:rsidP="00A847C0">
      <w:pPr>
        <w:pStyle w:val="SingleTxt"/>
        <w:spacing w:after="0" w:line="120" w:lineRule="exact"/>
        <w:rPr>
          <w:sz w:val="10"/>
          <w:lang w:val="fr-FR"/>
        </w:rPr>
      </w:pPr>
    </w:p>
    <w:p w14:paraId="68517ED7" w14:textId="77777777" w:rsidR="00D3032F" w:rsidRPr="00D3032F" w:rsidRDefault="00A847C0" w:rsidP="00A847C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D3032F">
        <w:rPr>
          <w:lang w:val="fr-FR"/>
        </w:rPr>
        <w:tab/>
      </w:r>
      <w:r w:rsidRPr="00D3032F">
        <w:rPr>
          <w:lang w:val="fr-FR"/>
        </w:rPr>
        <w:tab/>
        <w:t xml:space="preserve">Section </w:t>
      </w:r>
      <w:r w:rsidRPr="004C3E2D">
        <w:rPr>
          <w:lang w:val="fr-FR"/>
        </w:rPr>
        <w:t>5</w:t>
      </w:r>
      <w:r w:rsidRPr="00D3032F">
        <w:rPr>
          <w:lang w:val="fr-FR"/>
        </w:rPr>
        <w:br/>
        <w:t>Service chargé de l</w:t>
      </w:r>
      <w:r w:rsidR="00D3032F" w:rsidRPr="00D3032F">
        <w:rPr>
          <w:lang w:val="fr-FR"/>
        </w:rPr>
        <w:t>’</w:t>
      </w:r>
      <w:r w:rsidRPr="00D3032F">
        <w:rPr>
          <w:lang w:val="fr-FR"/>
        </w:rPr>
        <w:t>élaboration et de la coordination des politiques</w:t>
      </w:r>
      <w:r w:rsidRPr="00D3032F">
        <w:rPr>
          <w:lang w:val="fr-FR"/>
        </w:rPr>
        <w:br/>
        <w:t>et du suivi et des rapports y relatifs</w:t>
      </w:r>
    </w:p>
    <w:p w14:paraId="28C2B084" w14:textId="4359D51C" w:rsidR="00A847C0" w:rsidRPr="00D3032F" w:rsidRDefault="00A847C0" w:rsidP="00A847C0">
      <w:pPr>
        <w:pStyle w:val="SingleTxt"/>
        <w:spacing w:after="0" w:line="120" w:lineRule="exact"/>
        <w:rPr>
          <w:sz w:val="10"/>
          <w:lang w:val="fr-FR"/>
        </w:rPr>
      </w:pPr>
    </w:p>
    <w:p w14:paraId="4FFA89C6" w14:textId="2431B808" w:rsidR="00A847C0" w:rsidRPr="00D3032F" w:rsidRDefault="00A847C0" w:rsidP="00F962F8">
      <w:pPr>
        <w:pStyle w:val="SingleTxt"/>
        <w:numPr>
          <w:ilvl w:val="0"/>
          <w:numId w:val="38"/>
        </w:numPr>
        <w:spacing w:line="240" w:lineRule="exact"/>
        <w:rPr>
          <w:lang w:val="fr-FR"/>
        </w:rPr>
      </w:pPr>
      <w:r w:rsidRPr="00D3032F">
        <w:rPr>
          <w:lang w:val="fr-FR"/>
        </w:rPr>
        <w:t>Le Service chargé de l</w:t>
      </w:r>
      <w:r w:rsidR="00D3032F" w:rsidRPr="00D3032F">
        <w:rPr>
          <w:lang w:val="fr-FR"/>
        </w:rPr>
        <w:t>’</w:t>
      </w:r>
      <w:r w:rsidRPr="00D3032F">
        <w:rPr>
          <w:lang w:val="fr-FR"/>
        </w:rPr>
        <w:t>élaboration et de la coordination des politiques et du suivi et des rapports y relatifs est dirigé par un(e) chef, qui rend compte au (à la) Secrétaire général(e) adjoint(e) et Haut(e) Représentant(e).</w:t>
      </w:r>
    </w:p>
    <w:p w14:paraId="59845841" w14:textId="2D44DD01" w:rsidR="00A847C0" w:rsidRPr="00D3032F" w:rsidRDefault="00A847C0" w:rsidP="00F962F8">
      <w:pPr>
        <w:pStyle w:val="SingleTxt"/>
        <w:numPr>
          <w:ilvl w:val="0"/>
          <w:numId w:val="38"/>
        </w:numPr>
        <w:spacing w:line="240" w:lineRule="exact"/>
        <w:rPr>
          <w:lang w:val="fr-FR"/>
        </w:rPr>
      </w:pPr>
      <w:r w:rsidRPr="00D3032F">
        <w:rPr>
          <w:lang w:val="fr-FR"/>
        </w:rPr>
        <w:t>Le Service se compose de trois unités, qui se consacrent respectivement aux pays les moins avancés, aux pays en développement sans littoral et aux petits États insulaires en développement.</w:t>
      </w:r>
    </w:p>
    <w:p w14:paraId="453AA1F6" w14:textId="6BC3755E" w:rsidR="00A847C0" w:rsidRPr="00D3032F" w:rsidRDefault="00A847C0" w:rsidP="00F962F8">
      <w:pPr>
        <w:pStyle w:val="SingleTxt"/>
        <w:numPr>
          <w:ilvl w:val="0"/>
          <w:numId w:val="38"/>
        </w:numPr>
        <w:spacing w:line="240" w:lineRule="exact"/>
        <w:rPr>
          <w:lang w:val="fr-FR"/>
        </w:rPr>
      </w:pPr>
      <w:r w:rsidRPr="00D3032F">
        <w:rPr>
          <w:lang w:val="fr-FR"/>
        </w:rPr>
        <w:t>Les attributions essentielles du Service sont les suivantes</w:t>
      </w:r>
      <w:r w:rsidR="00D3032F" w:rsidRPr="00D3032F">
        <w:rPr>
          <w:lang w:val="fr-FR"/>
        </w:rPr>
        <w:t> :</w:t>
      </w:r>
    </w:p>
    <w:p w14:paraId="756426DE" w14:textId="5A8B7653" w:rsidR="00A847C0" w:rsidRPr="00D3032F" w:rsidRDefault="00A847C0" w:rsidP="00F962F8">
      <w:pPr>
        <w:pStyle w:val="SingleTxt"/>
        <w:rPr>
          <w:lang w:val="fr-FR"/>
        </w:rPr>
      </w:pPr>
      <w:r w:rsidRPr="00D3032F">
        <w:rPr>
          <w:lang w:val="fr-FR"/>
        </w:rPr>
        <w:tab/>
        <w:t>a)</w:t>
      </w:r>
      <w:r w:rsidRPr="00D3032F">
        <w:rPr>
          <w:lang w:val="fr-FR"/>
        </w:rPr>
        <w:tab/>
      </w:r>
      <w:r w:rsidRPr="004C3E2D">
        <w:rPr>
          <w:lang w:val="fr-FR"/>
        </w:rPr>
        <w:t>Suivre la mise en œuvre du Programme d</w:t>
      </w:r>
      <w:r w:rsidR="00D3032F" w:rsidRPr="004C3E2D">
        <w:rPr>
          <w:lang w:val="fr-FR"/>
        </w:rPr>
        <w:t>’</w:t>
      </w:r>
      <w:r w:rsidRPr="004C3E2D">
        <w:rPr>
          <w:lang w:val="fr-FR"/>
        </w:rPr>
        <w:t>action d</w:t>
      </w:r>
      <w:r w:rsidR="00D3032F" w:rsidRPr="004C3E2D">
        <w:rPr>
          <w:lang w:val="fr-FR"/>
        </w:rPr>
        <w:t>’</w:t>
      </w:r>
      <w:r w:rsidRPr="004C3E2D">
        <w:rPr>
          <w:lang w:val="fr-FR"/>
        </w:rPr>
        <w:t>Istanbul, du Programme d</w:t>
      </w:r>
      <w:r w:rsidR="00D3032F" w:rsidRPr="004C3E2D">
        <w:rPr>
          <w:lang w:val="fr-FR"/>
        </w:rPr>
        <w:t>’</w:t>
      </w:r>
      <w:r w:rsidRPr="004C3E2D">
        <w:rPr>
          <w:lang w:val="fr-FR"/>
        </w:rPr>
        <w:t>action de Vienne</w:t>
      </w:r>
      <w:r w:rsidR="004C3E2D">
        <w:rPr>
          <w:lang w:val="fr-FR"/>
        </w:rPr>
        <w:t xml:space="preserve"> et des Orientations de Samoa</w:t>
      </w:r>
      <w:r w:rsidR="00D3032F" w:rsidRPr="004C3E2D">
        <w:rPr>
          <w:lang w:val="fr-FR"/>
        </w:rPr>
        <w:t> ;</w:t>
      </w:r>
    </w:p>
    <w:p w14:paraId="44F1CD35" w14:textId="628ABDDE" w:rsidR="00D3032F" w:rsidRPr="00D3032F" w:rsidRDefault="00A847C0" w:rsidP="00F962F8">
      <w:pPr>
        <w:pStyle w:val="SingleTxt"/>
        <w:rPr>
          <w:lang w:val="fr-FR"/>
        </w:rPr>
      </w:pPr>
      <w:r w:rsidRPr="00D3032F">
        <w:rPr>
          <w:lang w:val="fr-FR"/>
        </w:rPr>
        <w:tab/>
        <w:t>b)</w:t>
      </w:r>
      <w:r w:rsidRPr="00D3032F">
        <w:rPr>
          <w:lang w:val="fr-FR"/>
        </w:rPr>
        <w:tab/>
        <w:t>Faire rapport chaque année aux organes délibérants concernés sur la mise en œuvre du Programme d</w:t>
      </w:r>
      <w:r w:rsidR="00D3032F" w:rsidRPr="00D3032F">
        <w:rPr>
          <w:lang w:val="fr-FR"/>
        </w:rPr>
        <w:t>’</w:t>
      </w:r>
      <w:r w:rsidRPr="00D3032F">
        <w:rPr>
          <w:lang w:val="fr-FR"/>
        </w:rPr>
        <w:t>action d</w:t>
      </w:r>
      <w:r w:rsidR="00D3032F" w:rsidRPr="00D3032F">
        <w:rPr>
          <w:lang w:val="fr-FR"/>
        </w:rPr>
        <w:t>’</w:t>
      </w:r>
      <w:r w:rsidRPr="00D3032F">
        <w:rPr>
          <w:lang w:val="fr-FR"/>
        </w:rPr>
        <w:t>Istanbul et du Programme d</w:t>
      </w:r>
      <w:r w:rsidR="00D3032F" w:rsidRPr="00D3032F">
        <w:rPr>
          <w:lang w:val="fr-FR"/>
        </w:rPr>
        <w:t>’</w:t>
      </w:r>
      <w:r w:rsidRPr="00D3032F">
        <w:rPr>
          <w:lang w:val="fr-FR"/>
        </w:rPr>
        <w:t>action de Vienne</w:t>
      </w:r>
      <w:r w:rsidR="00D3032F" w:rsidRPr="00D3032F">
        <w:rPr>
          <w:lang w:val="fr-FR"/>
        </w:rPr>
        <w:t> ;</w:t>
      </w:r>
    </w:p>
    <w:p w14:paraId="2112BCF8" w14:textId="27D0BE46" w:rsidR="00D3032F" w:rsidRPr="00D3032F" w:rsidRDefault="00A847C0" w:rsidP="00F962F8">
      <w:pPr>
        <w:pStyle w:val="SingleTxt"/>
        <w:rPr>
          <w:lang w:val="fr-FR"/>
        </w:rPr>
      </w:pPr>
      <w:r w:rsidRPr="00D3032F">
        <w:rPr>
          <w:lang w:val="fr-FR"/>
        </w:rPr>
        <w:tab/>
        <w:t>c)</w:t>
      </w:r>
      <w:r w:rsidRPr="00D3032F">
        <w:rPr>
          <w:lang w:val="fr-FR"/>
        </w:rPr>
        <w:tab/>
        <w:t>Apporter un appui fonctionnel à l</w:t>
      </w:r>
      <w:r w:rsidR="00D3032F" w:rsidRPr="00D3032F">
        <w:rPr>
          <w:lang w:val="fr-FR"/>
        </w:rPr>
        <w:t>’</w:t>
      </w:r>
      <w:r w:rsidRPr="00D3032F">
        <w:rPr>
          <w:lang w:val="fr-FR"/>
        </w:rPr>
        <w:t>Assemblée générale et au Conseil économique et social</w:t>
      </w:r>
      <w:r w:rsidR="00D3032F" w:rsidRPr="00D3032F">
        <w:rPr>
          <w:lang w:val="fr-FR"/>
        </w:rPr>
        <w:t> ;</w:t>
      </w:r>
    </w:p>
    <w:p w14:paraId="228AE48C" w14:textId="0B5A44EC" w:rsidR="00A847C0" w:rsidRPr="00D3032F" w:rsidRDefault="00A847C0" w:rsidP="00F962F8">
      <w:pPr>
        <w:pStyle w:val="SingleTxt"/>
        <w:rPr>
          <w:lang w:val="fr-FR"/>
        </w:rPr>
      </w:pPr>
      <w:r w:rsidRPr="00D3032F">
        <w:rPr>
          <w:lang w:val="fr-FR"/>
        </w:rPr>
        <w:tab/>
        <w:t>d)</w:t>
      </w:r>
      <w:r w:rsidRPr="00D3032F">
        <w:rPr>
          <w:lang w:val="fr-FR"/>
        </w:rPr>
        <w:tab/>
        <w:t>Favoriser et renforcer les liens et les partenariats entre toutes les composantes et les parties intéressées, afin de mobiliser soutien et ressources, au niveau international, en faveur des pays les moins avancés, des pays en développement sans littoral et des petits États insulaires en développement.</w:t>
      </w:r>
    </w:p>
    <w:p w14:paraId="456E8149" w14:textId="77777777" w:rsidR="00A847C0" w:rsidRPr="00D3032F" w:rsidRDefault="00A847C0" w:rsidP="00A847C0">
      <w:pPr>
        <w:pStyle w:val="SingleTxt"/>
        <w:spacing w:after="0" w:line="120" w:lineRule="exact"/>
        <w:rPr>
          <w:sz w:val="10"/>
          <w:lang w:val="fr-FR"/>
        </w:rPr>
      </w:pPr>
    </w:p>
    <w:p w14:paraId="3B62B0BA" w14:textId="77777777" w:rsidR="00A847C0" w:rsidRPr="00D3032F" w:rsidRDefault="00A847C0" w:rsidP="00A847C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D3032F">
        <w:rPr>
          <w:lang w:val="fr-FR"/>
        </w:rPr>
        <w:tab/>
      </w:r>
      <w:r w:rsidRPr="00D3032F">
        <w:rPr>
          <w:lang w:val="fr-FR"/>
        </w:rPr>
        <w:tab/>
        <w:t xml:space="preserve">Section </w:t>
      </w:r>
      <w:r w:rsidRPr="004C3E2D">
        <w:rPr>
          <w:lang w:val="fr-FR"/>
        </w:rPr>
        <w:t>6</w:t>
      </w:r>
      <w:r w:rsidRPr="00D3032F">
        <w:rPr>
          <w:lang w:val="fr-FR"/>
        </w:rPr>
        <w:br/>
        <w:t>Groupe de la sensibilisation et de la communication</w:t>
      </w:r>
    </w:p>
    <w:p w14:paraId="542295ED" w14:textId="77777777" w:rsidR="00A847C0" w:rsidRPr="00D3032F" w:rsidRDefault="00A847C0" w:rsidP="00A847C0">
      <w:pPr>
        <w:pStyle w:val="SingleTxt"/>
        <w:spacing w:after="0" w:line="120" w:lineRule="exact"/>
        <w:rPr>
          <w:sz w:val="10"/>
          <w:lang w:val="fr-FR"/>
        </w:rPr>
      </w:pPr>
    </w:p>
    <w:p w14:paraId="4DDE9471" w14:textId="7AA2F045" w:rsidR="00A847C0" w:rsidRPr="00D3032F" w:rsidRDefault="00A847C0" w:rsidP="00F962F8">
      <w:pPr>
        <w:pStyle w:val="SingleTxt"/>
        <w:numPr>
          <w:ilvl w:val="0"/>
          <w:numId w:val="40"/>
        </w:numPr>
        <w:spacing w:line="240" w:lineRule="exact"/>
        <w:rPr>
          <w:lang w:val="fr-FR"/>
        </w:rPr>
      </w:pPr>
      <w:r w:rsidRPr="00D3032F">
        <w:rPr>
          <w:lang w:val="fr-FR"/>
        </w:rPr>
        <w:t>Le Groupe de la sensibilisation et de la communication est dirigé par un(e) spécialiste de la sensibilisation et de la communication, qui rend compte au (à la) Secrétaire général(e) adjoint(e) et Haut(e) Représentant(e).</w:t>
      </w:r>
    </w:p>
    <w:p w14:paraId="6EF189BE" w14:textId="2CD0F7AB" w:rsidR="00A847C0" w:rsidRPr="00D3032F" w:rsidRDefault="00A847C0" w:rsidP="00F962F8">
      <w:pPr>
        <w:pStyle w:val="SingleTxt"/>
        <w:numPr>
          <w:ilvl w:val="0"/>
          <w:numId w:val="40"/>
        </w:numPr>
        <w:spacing w:line="240" w:lineRule="exact"/>
        <w:rPr>
          <w:lang w:val="fr-FR"/>
        </w:rPr>
      </w:pPr>
      <w:r w:rsidRPr="00D3032F">
        <w:rPr>
          <w:lang w:val="fr-FR"/>
        </w:rPr>
        <w:t>Les attributions essentielles du Groupe sont les suivantes</w:t>
      </w:r>
      <w:r w:rsidR="00D3032F" w:rsidRPr="00D3032F">
        <w:rPr>
          <w:lang w:val="fr-FR"/>
        </w:rPr>
        <w:t> :</w:t>
      </w:r>
    </w:p>
    <w:p w14:paraId="7832C24C" w14:textId="0A7EB38D" w:rsidR="00D3032F" w:rsidRPr="00D3032F" w:rsidRDefault="00A847C0" w:rsidP="00A847C0">
      <w:pPr>
        <w:pStyle w:val="SingleTxt"/>
        <w:rPr>
          <w:lang w:val="fr-FR"/>
        </w:rPr>
      </w:pPr>
      <w:r w:rsidRPr="00D3032F">
        <w:rPr>
          <w:lang w:val="fr-FR"/>
        </w:rPr>
        <w:tab/>
        <w:t>a)</w:t>
      </w:r>
      <w:r w:rsidRPr="00D3032F">
        <w:rPr>
          <w:lang w:val="fr-FR"/>
        </w:rPr>
        <w:tab/>
        <w:t>Aider le ou la Secrétaire général(e) adjoint(e) et Haut(e) Représentant(e) dans le cadre des activités de sensibilisation qu</w:t>
      </w:r>
      <w:r w:rsidR="00D3032F" w:rsidRPr="00D3032F">
        <w:rPr>
          <w:lang w:val="fr-FR"/>
        </w:rPr>
        <w:t>’</w:t>
      </w:r>
      <w:r w:rsidRPr="00D3032F">
        <w:rPr>
          <w:lang w:val="fr-FR"/>
        </w:rPr>
        <w:t>il ou elle mène à l</w:t>
      </w:r>
      <w:r w:rsidR="00D3032F" w:rsidRPr="00D3032F">
        <w:rPr>
          <w:lang w:val="fr-FR"/>
        </w:rPr>
        <w:t>’</w:t>
      </w:r>
      <w:r w:rsidRPr="00D3032F">
        <w:rPr>
          <w:lang w:val="fr-FR"/>
        </w:rPr>
        <w:t>échelle mondiale</w:t>
      </w:r>
      <w:r w:rsidR="00D3032F" w:rsidRPr="00D3032F">
        <w:rPr>
          <w:lang w:val="fr-FR"/>
        </w:rPr>
        <w:t> ;</w:t>
      </w:r>
    </w:p>
    <w:p w14:paraId="26A37F59" w14:textId="535F931C" w:rsidR="00D3032F" w:rsidRPr="00D3032F" w:rsidRDefault="00A847C0" w:rsidP="00A847C0">
      <w:pPr>
        <w:pStyle w:val="SingleTxt"/>
        <w:rPr>
          <w:lang w:val="fr-FR"/>
        </w:rPr>
      </w:pPr>
      <w:r w:rsidRPr="00D3032F">
        <w:rPr>
          <w:lang w:val="fr-FR"/>
        </w:rPr>
        <w:tab/>
        <w:t>b)</w:t>
      </w:r>
      <w:r w:rsidRPr="00D3032F">
        <w:rPr>
          <w:lang w:val="fr-FR"/>
        </w:rPr>
        <w:tab/>
        <w:t>Établir et consolider les contacts avec le secteur privé, les organisations de la société civile et les organisations non gouvernementales</w:t>
      </w:r>
      <w:r w:rsidR="00D3032F" w:rsidRPr="00D3032F">
        <w:rPr>
          <w:lang w:val="fr-FR"/>
        </w:rPr>
        <w:t> ;</w:t>
      </w:r>
    </w:p>
    <w:p w14:paraId="1D946D50" w14:textId="77777777" w:rsidR="00D3032F" w:rsidRPr="00D3032F" w:rsidRDefault="00F962F8" w:rsidP="00F962F8">
      <w:pPr>
        <w:pStyle w:val="SingleTxt"/>
        <w:rPr>
          <w:lang w:val="fr-FR"/>
        </w:rPr>
      </w:pPr>
      <w:r w:rsidRPr="00D3032F">
        <w:rPr>
          <w:lang w:val="fr-FR"/>
        </w:rPr>
        <w:tab/>
      </w:r>
      <w:r w:rsidR="00A847C0" w:rsidRPr="00D3032F">
        <w:rPr>
          <w:lang w:val="fr-FR"/>
        </w:rPr>
        <w:t>c)</w:t>
      </w:r>
      <w:r w:rsidR="00A847C0" w:rsidRPr="00D3032F">
        <w:rPr>
          <w:lang w:val="fr-FR"/>
        </w:rPr>
        <w:tab/>
        <w:t>Concevoir des stratégies, des outils et des produits pour les actions de sensibilisation, notamment le site Web du Bureau et les médias sociaux.</w:t>
      </w:r>
    </w:p>
    <w:p w14:paraId="3B54BB57" w14:textId="69593007" w:rsidR="00A847C0" w:rsidRPr="00D3032F" w:rsidRDefault="00A847C0" w:rsidP="00A847C0">
      <w:pPr>
        <w:pStyle w:val="SingleTxt"/>
        <w:spacing w:after="0" w:line="120" w:lineRule="exact"/>
        <w:rPr>
          <w:sz w:val="10"/>
          <w:lang w:val="fr-FR"/>
        </w:rPr>
      </w:pPr>
    </w:p>
    <w:p w14:paraId="3CA3DA16" w14:textId="77777777" w:rsidR="00A847C0" w:rsidRPr="00D3032F" w:rsidRDefault="00A847C0" w:rsidP="00F962F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D3032F">
        <w:rPr>
          <w:lang w:val="fr-FR"/>
        </w:rPr>
        <w:tab/>
      </w:r>
      <w:r w:rsidRPr="00D3032F">
        <w:rPr>
          <w:lang w:val="fr-FR"/>
        </w:rPr>
        <w:tab/>
        <w:t xml:space="preserve">Section </w:t>
      </w:r>
      <w:r w:rsidRPr="004C3E2D">
        <w:rPr>
          <w:lang w:val="fr-FR"/>
        </w:rPr>
        <w:t>7</w:t>
      </w:r>
      <w:r w:rsidRPr="00D3032F">
        <w:rPr>
          <w:lang w:val="fr-FR"/>
        </w:rPr>
        <w:br/>
        <w:t>Relations avec les autres entités du système des Nations Unies</w:t>
      </w:r>
    </w:p>
    <w:p w14:paraId="74F263E4" w14:textId="77777777" w:rsidR="00A847C0" w:rsidRPr="00D3032F" w:rsidRDefault="00A847C0" w:rsidP="00F962F8">
      <w:pPr>
        <w:pStyle w:val="SingleTxt"/>
        <w:keepNext/>
        <w:spacing w:after="0" w:line="120" w:lineRule="exact"/>
        <w:rPr>
          <w:sz w:val="10"/>
          <w:lang w:val="fr-FR"/>
        </w:rPr>
      </w:pPr>
    </w:p>
    <w:p w14:paraId="11EF233C" w14:textId="4CA4E9F8" w:rsidR="00A847C0" w:rsidRPr="007D3D2C" w:rsidRDefault="00A847C0" w:rsidP="00F962F8">
      <w:pPr>
        <w:pStyle w:val="SingleTxt"/>
        <w:numPr>
          <w:ilvl w:val="0"/>
          <w:numId w:val="44"/>
        </w:numPr>
        <w:spacing w:line="240" w:lineRule="exact"/>
        <w:rPr>
          <w:lang w:val="fr-FR"/>
        </w:rPr>
      </w:pPr>
      <w:r w:rsidRPr="00D3032F">
        <w:rPr>
          <w:lang w:val="fr-FR"/>
        </w:rPr>
        <w:t xml:space="preserve">Le Bureau du (de la) Haut(e) Représentant(e) pour les pays les moins avancés, les pays en développement sans littoral et les petits États insulaires en développement travaille en étroite collaboration avec les départements et services du Secrétariat et avec les fonds, programmes et institutions spécialisées du système des Nations Unies, </w:t>
      </w:r>
      <w:r w:rsidRPr="00D3032F">
        <w:rPr>
          <w:lang w:val="fr-FR"/>
        </w:rPr>
        <w:lastRenderedPageBreak/>
        <w:t>y compris les institutions de Bretton Woods, pour appuyer la mise en œuvre des programmes d</w:t>
      </w:r>
      <w:r w:rsidR="00D3032F" w:rsidRPr="00D3032F">
        <w:rPr>
          <w:lang w:val="fr-FR"/>
        </w:rPr>
        <w:t>’</w:t>
      </w:r>
      <w:r w:rsidRPr="00D3032F">
        <w:rPr>
          <w:lang w:val="fr-FR"/>
        </w:rPr>
        <w:t>action en faveur des trois groupes de pays et d</w:t>
      </w:r>
      <w:r w:rsidR="00D3032F" w:rsidRPr="00D3032F">
        <w:rPr>
          <w:lang w:val="fr-FR"/>
        </w:rPr>
        <w:t>’</w:t>
      </w:r>
      <w:r w:rsidRPr="00D3032F">
        <w:rPr>
          <w:lang w:val="fr-FR"/>
        </w:rPr>
        <w:t xml:space="preserve">autres cadres mondiaux, notamment le Programme de développement durable à </w:t>
      </w:r>
      <w:r w:rsidRPr="007D3D2C">
        <w:rPr>
          <w:lang w:val="fr-FR"/>
        </w:rPr>
        <w:t>l</w:t>
      </w:r>
      <w:r w:rsidR="00D3032F" w:rsidRPr="007D3D2C">
        <w:rPr>
          <w:lang w:val="fr-FR"/>
        </w:rPr>
        <w:t>’</w:t>
      </w:r>
      <w:r w:rsidRPr="007D3D2C">
        <w:rPr>
          <w:lang w:val="fr-FR"/>
        </w:rPr>
        <w:t>horizon 2030.</w:t>
      </w:r>
    </w:p>
    <w:p w14:paraId="405B4C5D" w14:textId="77777777" w:rsidR="00D3032F" w:rsidRPr="00D3032F" w:rsidRDefault="00A847C0" w:rsidP="00F962F8">
      <w:pPr>
        <w:pStyle w:val="SingleTxt"/>
        <w:numPr>
          <w:ilvl w:val="0"/>
          <w:numId w:val="44"/>
        </w:numPr>
        <w:spacing w:line="240" w:lineRule="exact"/>
        <w:rPr>
          <w:lang w:val="fr-FR"/>
        </w:rPr>
      </w:pPr>
      <w:r w:rsidRPr="00D3032F">
        <w:rPr>
          <w:lang w:val="fr-FR"/>
        </w:rPr>
        <w:t>Pour assurer la mise en œuvre des programmes susvisés et favoriser les partenariats avec les autres entités du système des Nations Unies, le Bureau est membre du Conseil de direction et du Comité exécutif pour les affaires économiques et sociales, et participe à leurs réunions. Il prend également part aux réunions de consultation régionales et mondiales.</w:t>
      </w:r>
    </w:p>
    <w:p w14:paraId="6717AB46" w14:textId="623257B3" w:rsidR="00A847C0" w:rsidRPr="00D3032F" w:rsidRDefault="00A847C0" w:rsidP="00A847C0">
      <w:pPr>
        <w:pStyle w:val="SingleTxt"/>
        <w:spacing w:after="0" w:line="120" w:lineRule="exact"/>
        <w:rPr>
          <w:sz w:val="10"/>
          <w:lang w:val="fr-FR"/>
        </w:rPr>
      </w:pPr>
    </w:p>
    <w:p w14:paraId="0EB1B19F" w14:textId="77777777" w:rsidR="00D3032F" w:rsidRPr="00D3032F" w:rsidRDefault="00A847C0" w:rsidP="00A847C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D3032F">
        <w:rPr>
          <w:lang w:val="fr-FR"/>
        </w:rPr>
        <w:tab/>
      </w:r>
      <w:r w:rsidRPr="00D3032F">
        <w:rPr>
          <w:lang w:val="fr-FR"/>
        </w:rPr>
        <w:tab/>
        <w:t xml:space="preserve">Section </w:t>
      </w:r>
      <w:r w:rsidRPr="004C3E2D">
        <w:rPr>
          <w:lang w:val="fr-FR"/>
        </w:rPr>
        <w:t>8</w:t>
      </w:r>
      <w:r w:rsidRPr="00D3032F">
        <w:rPr>
          <w:lang w:val="fr-FR"/>
        </w:rPr>
        <w:br/>
        <w:t>Dispositions finales</w:t>
      </w:r>
    </w:p>
    <w:p w14:paraId="6D9A1555" w14:textId="098D5990" w:rsidR="00A847C0" w:rsidRPr="00D3032F" w:rsidRDefault="00A847C0" w:rsidP="00A847C0">
      <w:pPr>
        <w:pStyle w:val="SingleTxt"/>
        <w:spacing w:after="0" w:line="120" w:lineRule="exact"/>
        <w:rPr>
          <w:sz w:val="10"/>
          <w:lang w:val="fr-FR"/>
        </w:rPr>
      </w:pPr>
    </w:p>
    <w:p w14:paraId="4B315C48" w14:textId="764A74ED" w:rsidR="00A847C0" w:rsidRPr="00D3032F" w:rsidRDefault="00A847C0" w:rsidP="00F962F8">
      <w:pPr>
        <w:pStyle w:val="SingleTxt"/>
        <w:numPr>
          <w:ilvl w:val="0"/>
          <w:numId w:val="46"/>
        </w:numPr>
        <w:spacing w:line="240" w:lineRule="exact"/>
        <w:rPr>
          <w:lang w:val="fr-FR"/>
        </w:rPr>
      </w:pPr>
      <w:r w:rsidRPr="00D3032F">
        <w:rPr>
          <w:lang w:val="fr-FR"/>
        </w:rPr>
        <w:t>La présente circulaire prend effet à sa date de publication.</w:t>
      </w:r>
    </w:p>
    <w:p w14:paraId="3FAE207B" w14:textId="6D2D0ABF" w:rsidR="00A847C0" w:rsidRPr="00D3032F" w:rsidRDefault="00A847C0" w:rsidP="00F962F8">
      <w:pPr>
        <w:pStyle w:val="SingleTxt"/>
        <w:numPr>
          <w:ilvl w:val="0"/>
          <w:numId w:val="46"/>
        </w:numPr>
        <w:spacing w:line="240" w:lineRule="exact"/>
        <w:rPr>
          <w:lang w:val="fr-FR"/>
        </w:rPr>
      </w:pPr>
      <w:r w:rsidRPr="00D3032F">
        <w:rPr>
          <w:lang w:val="fr-FR"/>
        </w:rPr>
        <w:t xml:space="preserve">La circulaire du Secrétaire général publiée sous la cote </w:t>
      </w:r>
      <w:hyperlink r:id="rId15" w:history="1">
        <w:r w:rsidRPr="004C3E2D">
          <w:rPr>
            <w:rStyle w:val="Hyperlink"/>
            <w:lang w:val="fr-FR"/>
          </w:rPr>
          <w:t>ST/SGB/2007/7</w:t>
        </w:r>
      </w:hyperlink>
      <w:r w:rsidRPr="00D3032F">
        <w:rPr>
          <w:lang w:val="fr-FR"/>
        </w:rPr>
        <w:t xml:space="preserve">, intitulée </w:t>
      </w:r>
      <w:r w:rsidR="00D3032F" w:rsidRPr="00D3032F">
        <w:rPr>
          <w:lang w:val="fr-FR"/>
        </w:rPr>
        <w:t>« </w:t>
      </w:r>
      <w:r w:rsidRPr="00D3032F">
        <w:rPr>
          <w:lang w:val="fr-FR"/>
        </w:rPr>
        <w:t>Organisation du Bureau du Haut Représentant des Nations Unies pour les pays les moins avancés, les pays en développement sans littoral et les petits États insulaires en développement</w:t>
      </w:r>
      <w:r w:rsidR="00D3032F" w:rsidRPr="00D3032F">
        <w:rPr>
          <w:lang w:val="fr-FR"/>
        </w:rPr>
        <w:t> »</w:t>
      </w:r>
      <w:r w:rsidRPr="00D3032F">
        <w:rPr>
          <w:lang w:val="fr-FR"/>
        </w:rPr>
        <w:t>, est annulée.</w:t>
      </w:r>
    </w:p>
    <w:p w14:paraId="1620DEDC" w14:textId="77777777" w:rsidR="00A847C0" w:rsidRPr="00D3032F" w:rsidRDefault="00A847C0" w:rsidP="00A847C0">
      <w:pPr>
        <w:pStyle w:val="SingleTxt"/>
        <w:spacing w:after="0" w:line="120" w:lineRule="exact"/>
        <w:rPr>
          <w:sz w:val="10"/>
          <w:lang w:val="fr-FR"/>
        </w:rPr>
      </w:pPr>
    </w:p>
    <w:p w14:paraId="06125F0A" w14:textId="77777777" w:rsidR="00A847C0" w:rsidRPr="00D3032F" w:rsidRDefault="00A847C0" w:rsidP="00A847C0">
      <w:pPr>
        <w:pStyle w:val="SingleTxt"/>
        <w:jc w:val="right"/>
        <w:rPr>
          <w:lang w:val="fr-FR"/>
        </w:rPr>
      </w:pPr>
      <w:r w:rsidRPr="00D3032F">
        <w:rPr>
          <w:lang w:val="fr-FR"/>
        </w:rPr>
        <w:t>Le Secrétaire général</w:t>
      </w:r>
      <w:r w:rsidRPr="00D3032F">
        <w:rPr>
          <w:lang w:val="fr-FR"/>
        </w:rPr>
        <w:br/>
        <w:t>(</w:t>
      </w:r>
      <w:r w:rsidRPr="004C3E2D">
        <w:rPr>
          <w:i/>
          <w:lang w:val="fr-FR"/>
        </w:rPr>
        <w:t>Signé</w:t>
      </w:r>
      <w:r w:rsidRPr="00D3032F">
        <w:rPr>
          <w:lang w:val="fr-FR"/>
        </w:rPr>
        <w:t xml:space="preserve">) António </w:t>
      </w:r>
      <w:r w:rsidRPr="00D3032F">
        <w:rPr>
          <w:b/>
          <w:bCs/>
          <w:lang w:val="fr-FR"/>
        </w:rPr>
        <w:t>Guterres</w:t>
      </w:r>
    </w:p>
    <w:p w14:paraId="0B702227" w14:textId="780774A5" w:rsidR="00A26D33" w:rsidRPr="00D3032F" w:rsidRDefault="00A847C0" w:rsidP="00A847C0">
      <w:pPr>
        <w:pStyle w:val="SingleTxt"/>
        <w:spacing w:after="0" w:line="240" w:lineRule="auto"/>
        <w:rPr>
          <w:lang w:val="fr-FR"/>
        </w:rPr>
      </w:pPr>
      <w:r w:rsidRPr="00D3032F">
        <w:rPr>
          <w:noProof/>
          <w:w w:val="100"/>
          <w:lang w:val="fr-FR"/>
        </w:rPr>
        <mc:AlternateContent>
          <mc:Choice Requires="wps">
            <w:drawing>
              <wp:anchor distT="0" distB="0" distL="114300" distR="114300" simplePos="0" relativeHeight="251659264" behindDoc="0" locked="0" layoutInCell="1" allowOverlap="1" wp14:anchorId="5112E663" wp14:editId="4F2F1C74">
                <wp:simplePos x="0" y="0"/>
                <wp:positionH relativeFrom="page">
                  <wp:posOffset>3429000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1FBDE9F2"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A26D33" w:rsidRPr="00D3032F" w:rsidSect="00A847C0">
      <w:type w:val="continuous"/>
      <w:pgSz w:w="12240" w:h="15840"/>
      <w:pgMar w:top="1440" w:right="1200" w:bottom="1152" w:left="1200" w:header="432" w:footer="504"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0B4C" w16cex:dateUtc="2020-08-21T12: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2C500" w14:textId="77777777" w:rsidR="00124DF3" w:rsidRDefault="00124DF3" w:rsidP="00101B18">
      <w:pPr>
        <w:spacing w:line="240" w:lineRule="auto"/>
      </w:pPr>
      <w:r>
        <w:separator/>
      </w:r>
    </w:p>
  </w:endnote>
  <w:endnote w:type="continuationSeparator" w:id="0">
    <w:p w14:paraId="550C37EB" w14:textId="77777777" w:rsidR="00124DF3" w:rsidRDefault="00124DF3" w:rsidP="00101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A26D33" w14:paraId="580D52C6" w14:textId="77777777" w:rsidTr="00A26D33">
      <w:tc>
        <w:tcPr>
          <w:tcW w:w="4920" w:type="dxa"/>
          <w:shd w:val="clear" w:color="auto" w:fill="auto"/>
        </w:tcPr>
        <w:p w14:paraId="07590C19" w14:textId="0C9091B8" w:rsidR="00A26D33" w:rsidRPr="00A26D33" w:rsidRDefault="00A26D33" w:rsidP="00A26D33">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A4D81">
            <w:rPr>
              <w:b w:val="0"/>
              <w:w w:val="103"/>
              <w:sz w:val="14"/>
            </w:rPr>
            <w:t>20-10683</w:t>
          </w:r>
          <w:r>
            <w:rPr>
              <w:b w:val="0"/>
              <w:w w:val="103"/>
              <w:sz w:val="14"/>
            </w:rPr>
            <w:fldChar w:fldCharType="end"/>
          </w:r>
        </w:p>
      </w:tc>
      <w:tc>
        <w:tcPr>
          <w:tcW w:w="4920" w:type="dxa"/>
          <w:shd w:val="clear" w:color="auto" w:fill="auto"/>
        </w:tcPr>
        <w:p w14:paraId="7E31D034" w14:textId="68751247" w:rsidR="00A26D33" w:rsidRPr="00A26D33" w:rsidRDefault="00A26D33" w:rsidP="00A26D33">
          <w:pPr>
            <w:pStyle w:val="Footer"/>
            <w:rPr>
              <w:w w:val="103"/>
            </w:rPr>
          </w:pPr>
          <w:r>
            <w:rPr>
              <w:w w:val="103"/>
            </w:rPr>
            <w:fldChar w:fldCharType="begin"/>
          </w:r>
          <w:r>
            <w:rPr>
              <w:w w:val="103"/>
            </w:rPr>
            <w:instrText xml:space="preserve"> PAGE  \* Arabic  \* MERGEFORMAT </w:instrText>
          </w:r>
          <w:r>
            <w:rPr>
              <w:w w:val="103"/>
            </w:rPr>
            <w:fldChar w:fldCharType="separate"/>
          </w:r>
          <w:r>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r>
  </w:tbl>
  <w:p w14:paraId="19AB91CF" w14:textId="77777777" w:rsidR="00A26D33" w:rsidRPr="00A26D33" w:rsidRDefault="00A26D33" w:rsidP="00A26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A26D33" w14:paraId="5373C942" w14:textId="77777777" w:rsidTr="00A26D33">
      <w:tc>
        <w:tcPr>
          <w:tcW w:w="4920" w:type="dxa"/>
          <w:shd w:val="clear" w:color="auto" w:fill="auto"/>
        </w:tcPr>
        <w:p w14:paraId="1E7CC7F4" w14:textId="6C407B94" w:rsidR="00A26D33" w:rsidRPr="00A26D33" w:rsidRDefault="00A26D33" w:rsidP="00A26D33">
          <w:pPr>
            <w:pStyle w:val="Footer"/>
            <w:jc w:val="right"/>
            <w:rPr>
              <w:w w:val="103"/>
            </w:rPr>
          </w:pPr>
          <w:r>
            <w:rPr>
              <w:w w:val="103"/>
            </w:rPr>
            <w:fldChar w:fldCharType="begin"/>
          </w:r>
          <w:r>
            <w:rPr>
              <w:w w:val="103"/>
            </w:rPr>
            <w:instrText xml:space="preserve"> PAGE  \* Arabic  \* MERGEFORMAT </w:instrText>
          </w:r>
          <w:r>
            <w:rPr>
              <w:w w:val="103"/>
            </w:rPr>
            <w:fldChar w:fldCharType="separate"/>
          </w:r>
          <w:r>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3</w:t>
          </w:r>
          <w:r>
            <w:rPr>
              <w:w w:val="103"/>
            </w:rPr>
            <w:fldChar w:fldCharType="end"/>
          </w:r>
        </w:p>
      </w:tc>
      <w:tc>
        <w:tcPr>
          <w:tcW w:w="4920" w:type="dxa"/>
          <w:shd w:val="clear" w:color="auto" w:fill="auto"/>
        </w:tcPr>
        <w:p w14:paraId="340F8BD2" w14:textId="3AEC9F9E" w:rsidR="00A26D33" w:rsidRPr="00A26D33" w:rsidRDefault="00A26D33" w:rsidP="00A26D33">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A4D81">
            <w:rPr>
              <w:b w:val="0"/>
              <w:w w:val="103"/>
              <w:sz w:val="14"/>
            </w:rPr>
            <w:t>20-10683</w:t>
          </w:r>
          <w:r>
            <w:rPr>
              <w:b w:val="0"/>
              <w:w w:val="103"/>
              <w:sz w:val="14"/>
            </w:rPr>
            <w:fldChar w:fldCharType="end"/>
          </w:r>
        </w:p>
      </w:tc>
    </w:tr>
  </w:tbl>
  <w:p w14:paraId="39D0F7C8" w14:textId="77777777" w:rsidR="00A26D33" w:rsidRPr="00A26D33" w:rsidRDefault="00A26D33" w:rsidP="00A26D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9A6B0" w14:textId="01A16E42" w:rsidR="00A26D33" w:rsidRDefault="00A26D33">
    <w:pPr>
      <w:pStyle w:val="Footer"/>
    </w:pPr>
    <w:r>
      <w:rPr>
        <w:noProof/>
      </w:rPr>
      <w:drawing>
        <wp:anchor distT="0" distB="0" distL="114300" distR="114300" simplePos="0" relativeHeight="251658240" behindDoc="0" locked="0" layoutInCell="1" allowOverlap="1" wp14:anchorId="65D4BF13" wp14:editId="32255BF3">
          <wp:simplePos x="0" y="0"/>
          <wp:positionH relativeFrom="column">
            <wp:posOffset>5532120</wp:posOffset>
          </wp:positionH>
          <wp:positionV relativeFrom="paragraph">
            <wp:posOffset>-228600</wp:posOffset>
          </wp:positionV>
          <wp:extent cx="694690" cy="694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3758"/>
      <w:gridCol w:w="4920"/>
    </w:tblGrid>
    <w:tr w:rsidR="00A26D33" w14:paraId="3A01B2EC" w14:textId="77777777" w:rsidTr="00A26D33">
      <w:tc>
        <w:tcPr>
          <w:tcW w:w="3758" w:type="dxa"/>
        </w:tcPr>
        <w:p w14:paraId="510759C1" w14:textId="7768F0A9" w:rsidR="00A26D33" w:rsidRDefault="00A26D33" w:rsidP="00A26D33">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CA4D81">
            <w:rPr>
              <w:b w:val="0"/>
              <w:sz w:val="20"/>
            </w:rPr>
            <w:t>20-10683 (F)</w:t>
          </w:r>
          <w:r>
            <w:rPr>
              <w:b w:val="0"/>
              <w:sz w:val="20"/>
            </w:rPr>
            <w:fldChar w:fldCharType="end"/>
          </w:r>
          <w:r>
            <w:rPr>
              <w:b w:val="0"/>
              <w:sz w:val="20"/>
            </w:rPr>
            <w:t xml:space="preserve">    210820    210820</w:t>
          </w:r>
        </w:p>
        <w:p w14:paraId="408628D7" w14:textId="70BD2FEF" w:rsidR="00A26D33" w:rsidRPr="00A26D33" w:rsidRDefault="00A26D33" w:rsidP="00A26D33">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spacing w:val="0"/>
              <w:w w:val="100"/>
              <w:sz w:val="24"/>
            </w:rPr>
            <w:fldChar w:fldCharType="begin"/>
          </w:r>
          <w:r>
            <w:rPr>
              <w:rFonts w:ascii="Barcode 3 of 9 by request" w:hAnsi="Barcode 3 of 9 by request"/>
              <w:spacing w:val="0"/>
              <w:w w:val="100"/>
              <w:sz w:val="24"/>
            </w:rPr>
            <w:instrText xml:space="preserve"> DOCVARIABLE "Barcode" \* MERGEFORMAT </w:instrText>
          </w:r>
          <w:r>
            <w:rPr>
              <w:rFonts w:ascii="Barcode 3 of 9 by request" w:hAnsi="Barcode 3 of 9 by request"/>
              <w:spacing w:val="0"/>
              <w:w w:val="100"/>
              <w:sz w:val="24"/>
            </w:rPr>
            <w:fldChar w:fldCharType="separate"/>
          </w:r>
          <w:r w:rsidR="00CA4D81">
            <w:rPr>
              <w:rFonts w:ascii="Barcode 3 of 9 by request" w:hAnsi="Barcode 3 of 9 by request"/>
              <w:spacing w:val="0"/>
              <w:w w:val="100"/>
              <w:sz w:val="24"/>
            </w:rPr>
            <w:t>*2010683*</w:t>
          </w:r>
          <w:r>
            <w:rPr>
              <w:rFonts w:ascii="Barcode 3 of 9 by request" w:hAnsi="Barcode 3 of 9 by request"/>
              <w:spacing w:val="0"/>
              <w:w w:val="100"/>
              <w:sz w:val="24"/>
            </w:rPr>
            <w:fldChar w:fldCharType="end"/>
          </w:r>
        </w:p>
      </w:tc>
      <w:tc>
        <w:tcPr>
          <w:tcW w:w="4920" w:type="dxa"/>
        </w:tcPr>
        <w:p w14:paraId="75D9A7A7" w14:textId="5E9338A7" w:rsidR="00A26D33" w:rsidRDefault="00A26D33" w:rsidP="00A26D33">
          <w:pPr>
            <w:pStyle w:val="Footer"/>
            <w:spacing w:line="240" w:lineRule="atLeast"/>
            <w:jc w:val="right"/>
            <w:rPr>
              <w:b w:val="0"/>
              <w:sz w:val="20"/>
            </w:rPr>
          </w:pPr>
          <w:r>
            <w:rPr>
              <w:b w:val="0"/>
              <w:noProof/>
              <w:sz w:val="20"/>
            </w:rPr>
            <w:drawing>
              <wp:inline distT="0" distB="0" distL="0" distR="0" wp14:anchorId="50F13D3A" wp14:editId="5043F40E">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stretch>
                          <a:fillRect/>
                        </a:stretch>
                      </pic:blipFill>
                      <pic:spPr>
                        <a:xfrm>
                          <a:off x="0" y="0"/>
                          <a:ext cx="1109474" cy="231648"/>
                        </a:xfrm>
                        <a:prstGeom prst="rect">
                          <a:avLst/>
                        </a:prstGeom>
                      </pic:spPr>
                    </pic:pic>
                  </a:graphicData>
                </a:graphic>
              </wp:inline>
            </w:drawing>
          </w:r>
        </w:p>
      </w:tc>
    </w:tr>
  </w:tbl>
  <w:p w14:paraId="676F55F3" w14:textId="77777777" w:rsidR="00A26D33" w:rsidRPr="00A26D33" w:rsidRDefault="00A26D33" w:rsidP="00A26D33">
    <w:pPr>
      <w:pStyle w:val="Footer"/>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2CDAA" w14:textId="77777777" w:rsidR="00124DF3" w:rsidRPr="00F962F8" w:rsidRDefault="00124DF3" w:rsidP="00F962F8">
      <w:pPr>
        <w:pStyle w:val="Footer"/>
        <w:spacing w:after="80"/>
        <w:ind w:left="792"/>
        <w:rPr>
          <w:sz w:val="16"/>
        </w:rPr>
      </w:pPr>
      <w:r w:rsidRPr="00F962F8">
        <w:rPr>
          <w:sz w:val="16"/>
        </w:rPr>
        <w:t>__________________</w:t>
      </w:r>
    </w:p>
  </w:footnote>
  <w:footnote w:type="continuationSeparator" w:id="0">
    <w:p w14:paraId="11ED43EC" w14:textId="77777777" w:rsidR="00124DF3" w:rsidRPr="00F962F8" w:rsidRDefault="00124DF3" w:rsidP="00F962F8">
      <w:pPr>
        <w:pStyle w:val="Footer"/>
        <w:spacing w:after="80"/>
        <w:ind w:left="792"/>
        <w:rPr>
          <w:sz w:val="16"/>
        </w:rPr>
      </w:pPr>
      <w:r w:rsidRPr="00F962F8">
        <w:rPr>
          <w:sz w:val="16"/>
        </w:rPr>
        <w:t>__________________</w:t>
      </w:r>
    </w:p>
  </w:footnote>
  <w:footnote w:id="1">
    <w:p w14:paraId="09D4B031" w14:textId="1264E511" w:rsidR="00A847C0" w:rsidRPr="00F962F8" w:rsidRDefault="00A847C0" w:rsidP="00F962F8">
      <w:pPr>
        <w:pStyle w:val="FootnoteText"/>
        <w:tabs>
          <w:tab w:val="right" w:pos="1195"/>
          <w:tab w:val="left" w:pos="1267"/>
          <w:tab w:val="left" w:pos="1742"/>
          <w:tab w:val="left" w:pos="2218"/>
          <w:tab w:val="left" w:pos="2693"/>
        </w:tabs>
        <w:ind w:left="1267" w:right="1260" w:hanging="576"/>
        <w:rPr>
          <w:lang w:val="fr-FR"/>
        </w:rPr>
      </w:pPr>
      <w:r>
        <w:tab/>
      </w:r>
      <w:r w:rsidRPr="00F636F7">
        <w:rPr>
          <w:rStyle w:val="FootnoteReference"/>
          <w:spacing w:val="4"/>
        </w:rPr>
        <w:footnoteRef/>
      </w:r>
      <w:r w:rsidRPr="00F962F8">
        <w:tab/>
        <w:t xml:space="preserve">Le mandat du Bureau du (de la) Haut(e) Représentant(e) pour les pays les moins avancés, les pays en développement sans littoral et les petits États insulaires en développement découle de la résolution </w:t>
      </w:r>
      <w:hyperlink r:id="rId1" w:history="1">
        <w:r w:rsidRPr="00F636F7">
          <w:rPr>
            <w:rStyle w:val="Hyperlink"/>
          </w:rPr>
          <w:t>55/279</w:t>
        </w:r>
      </w:hyperlink>
      <w:r w:rsidRPr="00F962F8">
        <w:t xml:space="preserve"> de l’Assemblée générale, par laquelle l’Assemblée a approuvé le Programme d’action en faveur des pays les moins avancés pour la </w:t>
      </w:r>
      <w:r w:rsidRPr="00F636F7">
        <w:t>décennie 2001-2010. Cette rés</w:t>
      </w:r>
      <w:r w:rsidRPr="00F962F8">
        <w:t xml:space="preserve">olution a été complétée par la suite par la résolution </w:t>
      </w:r>
      <w:hyperlink r:id="rId2" w:history="1">
        <w:r w:rsidRPr="00F636F7">
          <w:rPr>
            <w:rStyle w:val="Hyperlink"/>
          </w:rPr>
          <w:t>56/227</w:t>
        </w:r>
      </w:hyperlink>
      <w:r w:rsidRPr="00F962F8">
        <w:t xml:space="preserve"> de l’Assemblée générale, par laquelle l’Assemblée a décidé de créer le Bureau du (de la) Haut(e) Représentant(e) et de lui confier les attributions recommandées par le Secrétaire général dans son rapport (</w:t>
      </w:r>
      <w:hyperlink r:id="rId3" w:history="1">
        <w:r w:rsidRPr="00F636F7">
          <w:rPr>
            <w:rStyle w:val="Hyperlink"/>
          </w:rPr>
          <w:t>A/56/645</w:t>
        </w:r>
      </w:hyperlink>
      <w:r w:rsidRPr="00F962F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A26D33" w14:paraId="531C0732" w14:textId="77777777" w:rsidTr="00A26D33">
      <w:trPr>
        <w:trHeight w:hRule="exact" w:val="864"/>
      </w:trPr>
      <w:tc>
        <w:tcPr>
          <w:tcW w:w="4920" w:type="dxa"/>
          <w:shd w:val="clear" w:color="auto" w:fill="auto"/>
          <w:vAlign w:val="bottom"/>
        </w:tcPr>
        <w:p w14:paraId="1CFC3037" w14:textId="4EDFBF16" w:rsidR="00A26D33" w:rsidRPr="00A26D33" w:rsidRDefault="00A26D33" w:rsidP="00A26D33">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A4D81">
            <w:rPr>
              <w:b/>
              <w:color w:val="000000"/>
            </w:rPr>
            <w:t>ST/SGB/2020/2</w:t>
          </w:r>
          <w:r>
            <w:rPr>
              <w:b/>
              <w:color w:val="000000"/>
            </w:rPr>
            <w:fldChar w:fldCharType="end"/>
          </w:r>
        </w:p>
      </w:tc>
      <w:tc>
        <w:tcPr>
          <w:tcW w:w="4920" w:type="dxa"/>
          <w:shd w:val="clear" w:color="auto" w:fill="auto"/>
          <w:vAlign w:val="bottom"/>
        </w:tcPr>
        <w:p w14:paraId="11D27D42" w14:textId="77777777" w:rsidR="00A26D33" w:rsidRDefault="00A26D33" w:rsidP="00A26D33">
          <w:pPr>
            <w:pStyle w:val="Header"/>
          </w:pPr>
        </w:p>
      </w:tc>
    </w:tr>
  </w:tbl>
  <w:p w14:paraId="696592B3" w14:textId="77777777" w:rsidR="00A26D33" w:rsidRPr="00A26D33" w:rsidRDefault="00A26D33" w:rsidP="00A26D33">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A26D33" w14:paraId="5E7A2BC4" w14:textId="77777777" w:rsidTr="00A26D33">
      <w:trPr>
        <w:trHeight w:hRule="exact" w:val="864"/>
      </w:trPr>
      <w:tc>
        <w:tcPr>
          <w:tcW w:w="4920" w:type="dxa"/>
          <w:shd w:val="clear" w:color="auto" w:fill="auto"/>
          <w:vAlign w:val="bottom"/>
        </w:tcPr>
        <w:p w14:paraId="58DA802A" w14:textId="77777777" w:rsidR="00A26D33" w:rsidRDefault="00A26D33" w:rsidP="00A26D33">
          <w:pPr>
            <w:pStyle w:val="Header"/>
          </w:pPr>
        </w:p>
      </w:tc>
      <w:tc>
        <w:tcPr>
          <w:tcW w:w="4920" w:type="dxa"/>
          <w:shd w:val="clear" w:color="auto" w:fill="auto"/>
          <w:vAlign w:val="bottom"/>
        </w:tcPr>
        <w:p w14:paraId="5173B1D5" w14:textId="7371CDF9" w:rsidR="00A26D33" w:rsidRPr="00A26D33" w:rsidRDefault="00A26D33" w:rsidP="00A26D33">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A4D81">
            <w:rPr>
              <w:b/>
              <w:color w:val="000000"/>
            </w:rPr>
            <w:t>ST/SGB/2020/2</w:t>
          </w:r>
          <w:r>
            <w:rPr>
              <w:b/>
              <w:color w:val="000000"/>
            </w:rPr>
            <w:fldChar w:fldCharType="end"/>
          </w:r>
        </w:p>
      </w:tc>
    </w:tr>
  </w:tbl>
  <w:p w14:paraId="77077F4B" w14:textId="77777777" w:rsidR="00A26D33" w:rsidRPr="00A26D33" w:rsidRDefault="00A26D33" w:rsidP="00A26D33">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11"/>
    </w:tblGrid>
    <w:tr w:rsidR="00A26D33" w14:paraId="4EDACB17" w14:textId="77777777" w:rsidTr="00A26D33">
      <w:trPr>
        <w:trHeight w:hRule="exact" w:val="864"/>
      </w:trPr>
      <w:tc>
        <w:tcPr>
          <w:tcW w:w="1267" w:type="dxa"/>
          <w:tcBorders>
            <w:bottom w:val="single" w:sz="4" w:space="0" w:color="auto"/>
          </w:tcBorders>
          <w:shd w:val="clear" w:color="auto" w:fill="auto"/>
          <w:vAlign w:val="bottom"/>
        </w:tcPr>
        <w:p w14:paraId="32CB2901" w14:textId="77777777" w:rsidR="00A26D33" w:rsidRDefault="00A26D33" w:rsidP="00A26D33">
          <w:pPr>
            <w:pStyle w:val="Header"/>
            <w:spacing w:after="120"/>
          </w:pPr>
        </w:p>
      </w:tc>
      <w:tc>
        <w:tcPr>
          <w:tcW w:w="2059" w:type="dxa"/>
          <w:tcBorders>
            <w:bottom w:val="single" w:sz="4" w:space="0" w:color="auto"/>
          </w:tcBorders>
          <w:shd w:val="clear" w:color="auto" w:fill="auto"/>
          <w:vAlign w:val="bottom"/>
        </w:tcPr>
        <w:p w14:paraId="36F0E73A" w14:textId="6EA5F2CE" w:rsidR="00A26D33" w:rsidRPr="00A26D33" w:rsidRDefault="00A26D33" w:rsidP="00A26D33">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14:paraId="52E36A12" w14:textId="77777777" w:rsidR="00A26D33" w:rsidRDefault="00A26D33" w:rsidP="00A26D33">
          <w:pPr>
            <w:pStyle w:val="Header"/>
            <w:spacing w:after="120"/>
          </w:pPr>
        </w:p>
      </w:tc>
      <w:tc>
        <w:tcPr>
          <w:tcW w:w="6466" w:type="dxa"/>
          <w:gridSpan w:val="3"/>
          <w:tcBorders>
            <w:bottom w:val="single" w:sz="4" w:space="0" w:color="auto"/>
          </w:tcBorders>
          <w:shd w:val="clear" w:color="auto" w:fill="auto"/>
          <w:vAlign w:val="bottom"/>
        </w:tcPr>
        <w:p w14:paraId="796911BF" w14:textId="6F91906E" w:rsidR="00A26D33" w:rsidRPr="00A26D33" w:rsidRDefault="00A26D33" w:rsidP="00A26D33">
          <w:pPr>
            <w:spacing w:after="80" w:line="240" w:lineRule="auto"/>
            <w:jc w:val="right"/>
            <w:rPr>
              <w:position w:val="-4"/>
            </w:rPr>
          </w:pPr>
          <w:r>
            <w:rPr>
              <w:position w:val="-4"/>
              <w:sz w:val="40"/>
            </w:rPr>
            <w:t>ST</w:t>
          </w:r>
          <w:r>
            <w:rPr>
              <w:position w:val="-4"/>
            </w:rPr>
            <w:t>/SGB/2020/2</w:t>
          </w:r>
        </w:p>
      </w:tc>
    </w:tr>
    <w:tr w:rsidR="00A26D33" w:rsidRPr="00A26D33" w14:paraId="506FDE09" w14:textId="77777777" w:rsidTr="00A26D33">
      <w:trPr>
        <w:trHeight w:hRule="exact" w:val="2880"/>
      </w:trPr>
      <w:tc>
        <w:tcPr>
          <w:tcW w:w="1267" w:type="dxa"/>
          <w:tcBorders>
            <w:top w:val="single" w:sz="4" w:space="0" w:color="auto"/>
            <w:bottom w:val="single" w:sz="12" w:space="0" w:color="auto"/>
          </w:tcBorders>
          <w:shd w:val="clear" w:color="auto" w:fill="auto"/>
        </w:tcPr>
        <w:p w14:paraId="3AAE1130" w14:textId="36F9026C" w:rsidR="00A26D33" w:rsidRPr="00A26D33" w:rsidRDefault="00A26D33" w:rsidP="00A26D33">
          <w:pPr>
            <w:pStyle w:val="Header"/>
            <w:spacing w:before="120" w:line="240" w:lineRule="auto"/>
            <w:ind w:left="-72"/>
            <w:jc w:val="center"/>
          </w:pPr>
          <w:r>
            <w:t xml:space="preserve">  </w:t>
          </w:r>
          <w:r>
            <w:rPr>
              <w:noProof/>
            </w:rPr>
            <w:drawing>
              <wp:inline distT="0" distB="0" distL="0" distR="0" wp14:anchorId="09DEBBCF" wp14:editId="44FDDF99">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42D6447D" w14:textId="5A77D8CE" w:rsidR="00A26D33" w:rsidRPr="00A26D33" w:rsidRDefault="00A26D33" w:rsidP="00A26D33">
          <w:pPr>
            <w:pStyle w:val="XLarge"/>
            <w:spacing w:before="109"/>
          </w:pPr>
          <w:r>
            <w:t>Secrétariat</w:t>
          </w:r>
        </w:p>
      </w:tc>
      <w:tc>
        <w:tcPr>
          <w:tcW w:w="245" w:type="dxa"/>
          <w:tcBorders>
            <w:top w:val="single" w:sz="4" w:space="0" w:color="auto"/>
            <w:bottom w:val="single" w:sz="12" w:space="0" w:color="auto"/>
          </w:tcBorders>
          <w:shd w:val="clear" w:color="auto" w:fill="auto"/>
        </w:tcPr>
        <w:p w14:paraId="310E5863" w14:textId="77777777" w:rsidR="00A26D33" w:rsidRPr="00A26D33" w:rsidRDefault="00A26D33" w:rsidP="00A26D33">
          <w:pPr>
            <w:pStyle w:val="Header"/>
            <w:spacing w:before="109"/>
          </w:pPr>
        </w:p>
      </w:tc>
      <w:tc>
        <w:tcPr>
          <w:tcW w:w="3110" w:type="dxa"/>
          <w:tcBorders>
            <w:top w:val="single" w:sz="4" w:space="0" w:color="auto"/>
            <w:bottom w:val="single" w:sz="12" w:space="0" w:color="auto"/>
          </w:tcBorders>
          <w:shd w:val="clear" w:color="auto" w:fill="auto"/>
        </w:tcPr>
        <w:p w14:paraId="0E6193CD" w14:textId="6A490790" w:rsidR="00A26D33" w:rsidRPr="00A26D33" w:rsidRDefault="00A26D33" w:rsidP="00A847C0">
          <w:pPr>
            <w:pStyle w:val="Publication"/>
            <w:spacing w:before="400"/>
            <w:rPr>
              <w:color w:val="000000"/>
            </w:rPr>
          </w:pPr>
          <w:r>
            <w:rPr>
              <w:color w:val="000000"/>
            </w:rPr>
            <w:t>12 août 2020</w:t>
          </w:r>
        </w:p>
      </w:tc>
    </w:tr>
  </w:tbl>
  <w:p w14:paraId="54E8848A" w14:textId="77777777" w:rsidR="00A26D33" w:rsidRPr="00A26D33" w:rsidRDefault="00A26D33" w:rsidP="00A26D33">
    <w:pPr>
      <w:pStyle w:val="Header"/>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290"/>
    <w:multiLevelType w:val="hybridMultilevel"/>
    <w:tmpl w:val="6CE02DF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0A1F6644"/>
    <w:multiLevelType w:val="singleLevel"/>
    <w:tmpl w:val="0E205898"/>
    <w:lvl w:ilvl="0">
      <w:start w:val="3"/>
      <w:numFmt w:val="decimal"/>
      <w:lvlRestart w:val="0"/>
      <w:lvlText w:val="%1.2"/>
      <w:lvlJc w:val="left"/>
      <w:pPr>
        <w:tabs>
          <w:tab w:val="num" w:pos="1742"/>
        </w:tabs>
        <w:ind w:left="1267" w:firstLine="0"/>
      </w:pPr>
      <w:rPr>
        <w:w w:val="100"/>
      </w:rPr>
    </w:lvl>
  </w:abstractNum>
  <w:abstractNum w:abstractNumId="2" w15:restartNumberingAfterBreak="0">
    <w:nsid w:val="0C0E2A45"/>
    <w:multiLevelType w:val="singleLevel"/>
    <w:tmpl w:val="4B962670"/>
    <w:lvl w:ilvl="0">
      <w:start w:val="3"/>
      <w:numFmt w:val="decimal"/>
      <w:lvlRestart w:val="0"/>
      <w:lvlText w:val="%1.1"/>
      <w:lvlJc w:val="left"/>
      <w:pPr>
        <w:tabs>
          <w:tab w:val="num" w:pos="1742"/>
        </w:tabs>
        <w:ind w:left="1267" w:firstLine="0"/>
      </w:pPr>
      <w:rPr>
        <w:w w:val="100"/>
      </w:rPr>
    </w:lvl>
  </w:abstractNum>
  <w:abstractNum w:abstractNumId="3" w15:restartNumberingAfterBreak="0">
    <w:nsid w:val="105E14FD"/>
    <w:multiLevelType w:val="singleLevel"/>
    <w:tmpl w:val="609EE844"/>
    <w:lvl w:ilvl="0">
      <w:start w:val="2"/>
      <w:numFmt w:val="decimal"/>
      <w:lvlRestart w:val="0"/>
      <w:lvlText w:val="%1.2"/>
      <w:lvlJc w:val="left"/>
      <w:pPr>
        <w:tabs>
          <w:tab w:val="num" w:pos="1742"/>
        </w:tabs>
        <w:ind w:left="1267" w:firstLine="0"/>
      </w:pPr>
      <w:rPr>
        <w:w w:val="100"/>
      </w:rPr>
    </w:lvl>
  </w:abstractNum>
  <w:abstractNum w:abstractNumId="4" w15:restartNumberingAfterBreak="0">
    <w:nsid w:val="109C6663"/>
    <w:multiLevelType w:val="singleLevel"/>
    <w:tmpl w:val="402419E8"/>
    <w:lvl w:ilvl="0">
      <w:start w:val="4"/>
      <w:numFmt w:val="decimal"/>
      <w:lvlRestart w:val="0"/>
      <w:lvlText w:val="%1.1"/>
      <w:lvlJc w:val="left"/>
      <w:pPr>
        <w:tabs>
          <w:tab w:val="num" w:pos="1742"/>
        </w:tabs>
        <w:ind w:left="1267" w:firstLine="0"/>
      </w:pPr>
      <w:rPr>
        <w:w w:val="100"/>
      </w:rPr>
    </w:lvl>
  </w:abstractNum>
  <w:abstractNum w:abstractNumId="5" w15:restartNumberingAfterBreak="0">
    <w:nsid w:val="12D06B23"/>
    <w:multiLevelType w:val="multilevel"/>
    <w:tmpl w:val="F78C5AAA"/>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15:restartNumberingAfterBreak="0">
    <w:nsid w:val="17216F16"/>
    <w:multiLevelType w:val="singleLevel"/>
    <w:tmpl w:val="0FAA4D0C"/>
    <w:lvl w:ilvl="0">
      <w:start w:val="1"/>
      <w:numFmt w:val="decimal"/>
      <w:lvlRestart w:val="0"/>
      <w:lvlText w:val="7.%1"/>
      <w:lvlJc w:val="left"/>
      <w:pPr>
        <w:tabs>
          <w:tab w:val="num" w:pos="1742"/>
        </w:tabs>
        <w:ind w:left="1267" w:firstLine="0"/>
      </w:pPr>
      <w:rPr>
        <w:w w:val="100"/>
      </w:rPr>
    </w:lvl>
  </w:abstractNum>
  <w:abstractNum w:abstractNumId="7" w15:restartNumberingAfterBreak="0">
    <w:nsid w:val="172F270D"/>
    <w:multiLevelType w:val="hybridMultilevel"/>
    <w:tmpl w:val="47A2628E"/>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80177"/>
    <w:multiLevelType w:val="singleLevel"/>
    <w:tmpl w:val="F75402CE"/>
    <w:lvl w:ilvl="0">
      <w:start w:val="1"/>
      <w:numFmt w:val="decimal"/>
      <w:lvlRestart w:val="0"/>
      <w:lvlText w:val="%1."/>
      <w:lvlJc w:val="left"/>
      <w:pPr>
        <w:tabs>
          <w:tab w:val="num" w:pos="475"/>
        </w:tabs>
        <w:ind w:left="0" w:firstLine="0"/>
      </w:pPr>
      <w:rPr>
        <w:w w:val="100"/>
      </w:rPr>
    </w:lvl>
  </w:abstractNum>
  <w:abstractNum w:abstractNumId="9" w15:restartNumberingAfterBreak="0">
    <w:nsid w:val="23D83F8A"/>
    <w:multiLevelType w:val="singleLevel"/>
    <w:tmpl w:val="288AAF0E"/>
    <w:lvl w:ilvl="0">
      <w:start w:val="1"/>
      <w:numFmt w:val="decimal"/>
      <w:lvlRestart w:val="0"/>
      <w:lvlText w:val="5.%1"/>
      <w:lvlJc w:val="left"/>
      <w:pPr>
        <w:tabs>
          <w:tab w:val="num" w:pos="1742"/>
        </w:tabs>
        <w:ind w:left="1267" w:firstLine="0"/>
      </w:pPr>
      <w:rPr>
        <w:w w:val="100"/>
      </w:rPr>
    </w:lvl>
  </w:abstractNum>
  <w:abstractNum w:abstractNumId="10" w15:restartNumberingAfterBreak="0">
    <w:nsid w:val="28E05C95"/>
    <w:multiLevelType w:val="singleLevel"/>
    <w:tmpl w:val="0FAA4D0C"/>
    <w:lvl w:ilvl="0">
      <w:start w:val="1"/>
      <w:numFmt w:val="decimal"/>
      <w:lvlRestart w:val="0"/>
      <w:lvlText w:val="7.%1"/>
      <w:lvlJc w:val="left"/>
      <w:pPr>
        <w:tabs>
          <w:tab w:val="num" w:pos="1742"/>
        </w:tabs>
        <w:ind w:left="1267" w:firstLine="0"/>
      </w:pPr>
      <w:rPr>
        <w:w w:val="100"/>
      </w:rPr>
    </w:lvl>
  </w:abstractNum>
  <w:abstractNum w:abstractNumId="11" w15:restartNumberingAfterBreak="0">
    <w:nsid w:val="34444A61"/>
    <w:multiLevelType w:val="singleLevel"/>
    <w:tmpl w:val="0ADE54C4"/>
    <w:lvl w:ilvl="0">
      <w:start w:val="1"/>
      <w:numFmt w:val="decimal"/>
      <w:lvlRestart w:val="0"/>
      <w:lvlText w:val="2%1"/>
      <w:lvlJc w:val="left"/>
      <w:pPr>
        <w:tabs>
          <w:tab w:val="num" w:pos="1742"/>
        </w:tabs>
        <w:ind w:left="1267" w:firstLine="0"/>
      </w:pPr>
      <w:rPr>
        <w:w w:val="100"/>
      </w:rPr>
    </w:lvl>
  </w:abstractNum>
  <w:abstractNum w:abstractNumId="12" w15:restartNumberingAfterBreak="0">
    <w:nsid w:val="44164694"/>
    <w:multiLevelType w:val="singleLevel"/>
    <w:tmpl w:val="F2425CFC"/>
    <w:lvl w:ilvl="0">
      <w:start w:val="2"/>
      <w:numFmt w:val="decimal"/>
      <w:lvlRestart w:val="0"/>
      <w:lvlText w:val="4.%1"/>
      <w:lvlJc w:val="left"/>
      <w:pPr>
        <w:tabs>
          <w:tab w:val="num" w:pos="1742"/>
        </w:tabs>
        <w:ind w:left="1267" w:firstLine="0"/>
      </w:pPr>
      <w:rPr>
        <w:w w:val="100"/>
      </w:rPr>
    </w:lvl>
  </w:abstractNum>
  <w:abstractNum w:abstractNumId="13" w15:restartNumberingAfterBreak="0">
    <w:nsid w:val="46740E3B"/>
    <w:multiLevelType w:val="singleLevel"/>
    <w:tmpl w:val="809E8A7A"/>
    <w:lvl w:ilvl="0">
      <w:start w:val="7"/>
      <w:numFmt w:val="decimal"/>
      <w:lvlRestart w:val="0"/>
      <w:lvlText w:val="%1.1"/>
      <w:lvlJc w:val="left"/>
      <w:pPr>
        <w:tabs>
          <w:tab w:val="num" w:pos="1742"/>
        </w:tabs>
        <w:ind w:left="1267" w:firstLine="0"/>
      </w:pPr>
      <w:rPr>
        <w:w w:val="100"/>
      </w:rPr>
    </w:lvl>
  </w:abstractNum>
  <w:abstractNum w:abstractNumId="14" w15:restartNumberingAfterBreak="0">
    <w:nsid w:val="47B40547"/>
    <w:multiLevelType w:val="hybridMultilevel"/>
    <w:tmpl w:val="413C2A34"/>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C282D"/>
    <w:multiLevelType w:val="singleLevel"/>
    <w:tmpl w:val="36BE7DC6"/>
    <w:lvl w:ilvl="0">
      <w:start w:val="1"/>
      <w:numFmt w:val="decimal"/>
      <w:lvlRestart w:val="0"/>
      <w:lvlText w:val="8.%1"/>
      <w:lvlJc w:val="left"/>
      <w:pPr>
        <w:tabs>
          <w:tab w:val="num" w:pos="1742"/>
        </w:tabs>
        <w:ind w:left="1267" w:firstLine="0"/>
      </w:pPr>
      <w:rPr>
        <w:w w:val="100"/>
      </w:rPr>
    </w:lvl>
  </w:abstractNum>
  <w:abstractNum w:abstractNumId="16" w15:restartNumberingAfterBreak="0">
    <w:nsid w:val="59427A30"/>
    <w:multiLevelType w:val="singleLevel"/>
    <w:tmpl w:val="4F085582"/>
    <w:lvl w:ilvl="0">
      <w:start w:val="1"/>
      <w:numFmt w:val="decimal"/>
      <w:lvlRestart w:val="0"/>
      <w:lvlText w:val="6.%1"/>
      <w:lvlJc w:val="left"/>
      <w:pPr>
        <w:tabs>
          <w:tab w:val="num" w:pos="1742"/>
        </w:tabs>
        <w:ind w:left="1267" w:firstLine="0"/>
      </w:pPr>
      <w:rPr>
        <w:w w:val="100"/>
      </w:rPr>
    </w:lvl>
  </w:abstractNum>
  <w:abstractNum w:abstractNumId="17" w15:restartNumberingAfterBreak="0">
    <w:nsid w:val="66837951"/>
    <w:multiLevelType w:val="singleLevel"/>
    <w:tmpl w:val="4F085582"/>
    <w:lvl w:ilvl="0">
      <w:start w:val="1"/>
      <w:numFmt w:val="decimal"/>
      <w:lvlRestart w:val="0"/>
      <w:lvlText w:val="6.%1"/>
      <w:lvlJc w:val="left"/>
      <w:pPr>
        <w:tabs>
          <w:tab w:val="num" w:pos="1742"/>
        </w:tabs>
        <w:ind w:left="1267" w:firstLine="0"/>
      </w:pPr>
      <w:rPr>
        <w:w w:val="100"/>
      </w:rPr>
    </w:lvl>
  </w:abstractNum>
  <w:abstractNum w:abstractNumId="18" w15:restartNumberingAfterBreak="0">
    <w:nsid w:val="67324121"/>
    <w:multiLevelType w:val="singleLevel"/>
    <w:tmpl w:val="809E8A7A"/>
    <w:lvl w:ilvl="0">
      <w:start w:val="7"/>
      <w:numFmt w:val="decimal"/>
      <w:lvlRestart w:val="0"/>
      <w:lvlText w:val="%1.1"/>
      <w:lvlJc w:val="left"/>
      <w:pPr>
        <w:tabs>
          <w:tab w:val="num" w:pos="1742"/>
        </w:tabs>
        <w:ind w:left="1267" w:firstLine="0"/>
      </w:pPr>
      <w:rPr>
        <w:w w:val="100"/>
      </w:rPr>
    </w:lvl>
  </w:abstractNum>
  <w:abstractNum w:abstractNumId="19" w15:restartNumberingAfterBreak="0">
    <w:nsid w:val="69E67B97"/>
    <w:multiLevelType w:val="singleLevel"/>
    <w:tmpl w:val="C2FA84CA"/>
    <w:lvl w:ilvl="0">
      <w:start w:val="1"/>
      <w:numFmt w:val="decimal"/>
      <w:lvlRestart w:val="0"/>
      <w:lvlText w:val="%11"/>
      <w:lvlJc w:val="left"/>
      <w:pPr>
        <w:tabs>
          <w:tab w:val="num" w:pos="1742"/>
        </w:tabs>
        <w:ind w:left="1267" w:firstLine="0"/>
      </w:pPr>
      <w:rPr>
        <w:w w:val="100"/>
      </w:rPr>
    </w:lvl>
  </w:abstractNum>
  <w:abstractNum w:abstractNumId="20" w15:restartNumberingAfterBreak="0">
    <w:nsid w:val="6A5F1E27"/>
    <w:multiLevelType w:val="singleLevel"/>
    <w:tmpl w:val="B41C22EA"/>
    <w:lvl w:ilvl="0">
      <w:start w:val="2"/>
      <w:numFmt w:val="decimal"/>
      <w:lvlRestart w:val="0"/>
      <w:lvlText w:val="%1.1"/>
      <w:lvlJc w:val="left"/>
      <w:pPr>
        <w:tabs>
          <w:tab w:val="num" w:pos="1742"/>
        </w:tabs>
        <w:ind w:left="1267" w:firstLine="0"/>
      </w:pPr>
      <w:rPr>
        <w:w w:val="100"/>
      </w:rPr>
    </w:lvl>
  </w:abstractNum>
  <w:abstractNum w:abstractNumId="21" w15:restartNumberingAfterBreak="0">
    <w:nsid w:val="7DBF6230"/>
    <w:multiLevelType w:val="singleLevel"/>
    <w:tmpl w:val="36BE7DC6"/>
    <w:lvl w:ilvl="0">
      <w:start w:val="1"/>
      <w:numFmt w:val="decimal"/>
      <w:lvlRestart w:val="0"/>
      <w:lvlText w:val="8.%1"/>
      <w:lvlJc w:val="left"/>
      <w:pPr>
        <w:tabs>
          <w:tab w:val="num" w:pos="1742"/>
        </w:tabs>
        <w:ind w:left="1267" w:firstLine="0"/>
      </w:pPr>
      <w:rPr>
        <w:w w:val="100"/>
      </w:rPr>
    </w:lvl>
  </w:abstractNum>
  <w:num w:numId="1">
    <w:abstractNumId w:val="7"/>
  </w:num>
  <w:num w:numId="2">
    <w:abstractNumId w:val="14"/>
  </w:num>
  <w:num w:numId="3">
    <w:abstractNumId w:val="0"/>
  </w:num>
  <w:num w:numId="4">
    <w:abstractNumId w:val="5"/>
  </w:num>
  <w:num w:numId="5">
    <w:abstractNumId w:val="7"/>
  </w:num>
  <w:num w:numId="6">
    <w:abstractNumId w:val="14"/>
  </w:num>
  <w:num w:numId="7">
    <w:abstractNumId w:val="0"/>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7"/>
  </w:num>
  <w:num w:numId="18">
    <w:abstractNumId w:val="14"/>
  </w:num>
  <w:num w:numId="19">
    <w:abstractNumId w:val="0"/>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8"/>
  </w:num>
  <w:num w:numId="30">
    <w:abstractNumId w:val="19"/>
  </w:num>
  <w:num w:numId="31">
    <w:abstractNumId w:val="11"/>
  </w:num>
  <w:num w:numId="32">
    <w:abstractNumId w:val="20"/>
  </w:num>
  <w:num w:numId="33">
    <w:abstractNumId w:val="3"/>
  </w:num>
  <w:num w:numId="34">
    <w:abstractNumId w:val="2"/>
  </w:num>
  <w:num w:numId="35">
    <w:abstractNumId w:val="1"/>
  </w:num>
  <w:num w:numId="36">
    <w:abstractNumId w:val="4"/>
  </w:num>
  <w:num w:numId="37">
    <w:abstractNumId w:val="12"/>
  </w:num>
  <w:num w:numId="38">
    <w:abstractNumId w:val="9"/>
  </w:num>
  <w:num w:numId="39">
    <w:abstractNumId w:val="17"/>
  </w:num>
  <w:num w:numId="40">
    <w:abstractNumId w:val="16"/>
  </w:num>
  <w:num w:numId="41">
    <w:abstractNumId w:val="18"/>
  </w:num>
  <w:num w:numId="42">
    <w:abstractNumId w:val="13"/>
  </w:num>
  <w:num w:numId="43">
    <w:abstractNumId w:val="10"/>
  </w:num>
  <w:num w:numId="44">
    <w:abstractNumId w:val="6"/>
  </w:num>
  <w:num w:numId="45">
    <w:abstractNumId w:val="15"/>
  </w:num>
  <w:num w:numId="4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75"/>
  <w:hyphenationZone w:val="425"/>
  <w:doNotHyphenateCaps/>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010683*"/>
    <w:docVar w:name="CreationDt" w:val="21/08/2020 08:58:48"/>
    <w:docVar w:name="DocCategory" w:val="Doc"/>
    <w:docVar w:name="DocType" w:val="Final"/>
    <w:docVar w:name="DutyStation" w:val="New York"/>
    <w:docVar w:name="FooterJN" w:val="20-10683"/>
    <w:docVar w:name="jobn" w:val="20-10683 (F)"/>
    <w:docVar w:name="jobnDT" w:val="20-10683 (F)   210820"/>
    <w:docVar w:name="jobnDTDT" w:val="20-10683 (F)   210820   210820"/>
    <w:docVar w:name="JobNo" w:val="2010683F"/>
    <w:docVar w:name="JobNo2" w:val="2021103F"/>
    <w:docVar w:name="LocalDrive" w:val="-1"/>
    <w:docVar w:name="OandT" w:val="LPE"/>
    <w:docVar w:name="sss1" w:val="ST/SGB/2020/2"/>
    <w:docVar w:name="sss2" w:val="-"/>
    <w:docVar w:name="Symbol1" w:val="ST/SGB/2020/2"/>
    <w:docVar w:name="Symbol2" w:val="-"/>
  </w:docVars>
  <w:rsids>
    <w:rsidRoot w:val="00272BEB"/>
    <w:rsid w:val="0000149B"/>
    <w:rsid w:val="00002584"/>
    <w:rsid w:val="00012033"/>
    <w:rsid w:val="0006491F"/>
    <w:rsid w:val="00071D43"/>
    <w:rsid w:val="0007535B"/>
    <w:rsid w:val="000811C9"/>
    <w:rsid w:val="00082144"/>
    <w:rsid w:val="00086794"/>
    <w:rsid w:val="00096516"/>
    <w:rsid w:val="000D0D61"/>
    <w:rsid w:val="000D3986"/>
    <w:rsid w:val="000D73F4"/>
    <w:rsid w:val="00101B18"/>
    <w:rsid w:val="001030AE"/>
    <w:rsid w:val="00105E44"/>
    <w:rsid w:val="0011312A"/>
    <w:rsid w:val="001177E1"/>
    <w:rsid w:val="00122A56"/>
    <w:rsid w:val="00124DF3"/>
    <w:rsid w:val="00134FEE"/>
    <w:rsid w:val="00146C6A"/>
    <w:rsid w:val="00166A0D"/>
    <w:rsid w:val="00177850"/>
    <w:rsid w:val="00194BEB"/>
    <w:rsid w:val="001E2379"/>
    <w:rsid w:val="001E4B50"/>
    <w:rsid w:val="0021412C"/>
    <w:rsid w:val="00214B0F"/>
    <w:rsid w:val="00222353"/>
    <w:rsid w:val="00245107"/>
    <w:rsid w:val="00245FDC"/>
    <w:rsid w:val="002478A0"/>
    <w:rsid w:val="00254397"/>
    <w:rsid w:val="00261979"/>
    <w:rsid w:val="00272BEB"/>
    <w:rsid w:val="002830FF"/>
    <w:rsid w:val="00284A6F"/>
    <w:rsid w:val="00292376"/>
    <w:rsid w:val="002A5E20"/>
    <w:rsid w:val="002E04BE"/>
    <w:rsid w:val="002E29E0"/>
    <w:rsid w:val="002F75E6"/>
    <w:rsid w:val="0030765E"/>
    <w:rsid w:val="0032694F"/>
    <w:rsid w:val="003303A4"/>
    <w:rsid w:val="0033607B"/>
    <w:rsid w:val="00357F28"/>
    <w:rsid w:val="00362C04"/>
    <w:rsid w:val="00366D21"/>
    <w:rsid w:val="003A675A"/>
    <w:rsid w:val="003B28AC"/>
    <w:rsid w:val="003C536A"/>
    <w:rsid w:val="003E6A5D"/>
    <w:rsid w:val="003F61E1"/>
    <w:rsid w:val="00403DFD"/>
    <w:rsid w:val="00406B5C"/>
    <w:rsid w:val="00410BE8"/>
    <w:rsid w:val="00412122"/>
    <w:rsid w:val="00416875"/>
    <w:rsid w:val="00436619"/>
    <w:rsid w:val="00440C93"/>
    <w:rsid w:val="00441673"/>
    <w:rsid w:val="00472B7F"/>
    <w:rsid w:val="00480B84"/>
    <w:rsid w:val="004A3F23"/>
    <w:rsid w:val="004B64F9"/>
    <w:rsid w:val="004C1A25"/>
    <w:rsid w:val="004C3B59"/>
    <w:rsid w:val="004C3E2D"/>
    <w:rsid w:val="004D4F38"/>
    <w:rsid w:val="004E0892"/>
    <w:rsid w:val="004E491B"/>
    <w:rsid w:val="004F5527"/>
    <w:rsid w:val="005075AA"/>
    <w:rsid w:val="00515991"/>
    <w:rsid w:val="005225EC"/>
    <w:rsid w:val="00525097"/>
    <w:rsid w:val="005509B6"/>
    <w:rsid w:val="00550DA5"/>
    <w:rsid w:val="00555DC8"/>
    <w:rsid w:val="00556BC0"/>
    <w:rsid w:val="00570A9D"/>
    <w:rsid w:val="00571235"/>
    <w:rsid w:val="005765A5"/>
    <w:rsid w:val="00577A36"/>
    <w:rsid w:val="00580CF2"/>
    <w:rsid w:val="0058405B"/>
    <w:rsid w:val="005B0CD6"/>
    <w:rsid w:val="005B398E"/>
    <w:rsid w:val="005C03A7"/>
    <w:rsid w:val="005C5330"/>
    <w:rsid w:val="005C5699"/>
    <w:rsid w:val="005D3CB2"/>
    <w:rsid w:val="005E6AA3"/>
    <w:rsid w:val="005F1F5F"/>
    <w:rsid w:val="005F7EB9"/>
    <w:rsid w:val="00620737"/>
    <w:rsid w:val="0062490A"/>
    <w:rsid w:val="00632C10"/>
    <w:rsid w:val="006475D2"/>
    <w:rsid w:val="006635D9"/>
    <w:rsid w:val="006800D1"/>
    <w:rsid w:val="00685AE1"/>
    <w:rsid w:val="00690698"/>
    <w:rsid w:val="006A0E18"/>
    <w:rsid w:val="006C58C5"/>
    <w:rsid w:val="006D79F5"/>
    <w:rsid w:val="006E03DA"/>
    <w:rsid w:val="006E4A4B"/>
    <w:rsid w:val="006E5107"/>
    <w:rsid w:val="006F370E"/>
    <w:rsid w:val="00703106"/>
    <w:rsid w:val="007070F3"/>
    <w:rsid w:val="00707B0E"/>
    <w:rsid w:val="00742094"/>
    <w:rsid w:val="007459AE"/>
    <w:rsid w:val="00747DD1"/>
    <w:rsid w:val="007531A5"/>
    <w:rsid w:val="00753E61"/>
    <w:rsid w:val="00771C9E"/>
    <w:rsid w:val="00780004"/>
    <w:rsid w:val="007843B0"/>
    <w:rsid w:val="00787B0A"/>
    <w:rsid w:val="007B770F"/>
    <w:rsid w:val="007D3D2C"/>
    <w:rsid w:val="007E224F"/>
    <w:rsid w:val="007E3514"/>
    <w:rsid w:val="00804EA7"/>
    <w:rsid w:val="008173BD"/>
    <w:rsid w:val="0082045E"/>
    <w:rsid w:val="008222A3"/>
    <w:rsid w:val="00843386"/>
    <w:rsid w:val="008446A5"/>
    <w:rsid w:val="008446AD"/>
    <w:rsid w:val="0085295B"/>
    <w:rsid w:val="00853E0F"/>
    <w:rsid w:val="00876489"/>
    <w:rsid w:val="00880CE9"/>
    <w:rsid w:val="00883D3C"/>
    <w:rsid w:val="00884679"/>
    <w:rsid w:val="00886CF2"/>
    <w:rsid w:val="008B346B"/>
    <w:rsid w:val="008C7DE1"/>
    <w:rsid w:val="008D3576"/>
    <w:rsid w:val="008D3879"/>
    <w:rsid w:val="008F190B"/>
    <w:rsid w:val="008F19AC"/>
    <w:rsid w:val="008F3462"/>
    <w:rsid w:val="009237A6"/>
    <w:rsid w:val="00934DD1"/>
    <w:rsid w:val="00935932"/>
    <w:rsid w:val="00940D82"/>
    <w:rsid w:val="009426BE"/>
    <w:rsid w:val="009547DC"/>
    <w:rsid w:val="009627EA"/>
    <w:rsid w:val="00965424"/>
    <w:rsid w:val="00990571"/>
    <w:rsid w:val="00993CB7"/>
    <w:rsid w:val="00994877"/>
    <w:rsid w:val="009A0272"/>
    <w:rsid w:val="009B39FF"/>
    <w:rsid w:val="009C3BFE"/>
    <w:rsid w:val="009D0EE3"/>
    <w:rsid w:val="009D797F"/>
    <w:rsid w:val="009E3220"/>
    <w:rsid w:val="009F40B9"/>
    <w:rsid w:val="00A2494D"/>
    <w:rsid w:val="00A26D33"/>
    <w:rsid w:val="00A51D81"/>
    <w:rsid w:val="00A536A1"/>
    <w:rsid w:val="00A847C0"/>
    <w:rsid w:val="00AB0B7D"/>
    <w:rsid w:val="00AC7375"/>
    <w:rsid w:val="00AD3616"/>
    <w:rsid w:val="00AD5F2F"/>
    <w:rsid w:val="00AF5ECD"/>
    <w:rsid w:val="00B30A04"/>
    <w:rsid w:val="00B40A8D"/>
    <w:rsid w:val="00B46532"/>
    <w:rsid w:val="00B858D5"/>
    <w:rsid w:val="00BA2C89"/>
    <w:rsid w:val="00BA2D2D"/>
    <w:rsid w:val="00BB0307"/>
    <w:rsid w:val="00BE492A"/>
    <w:rsid w:val="00C138C6"/>
    <w:rsid w:val="00C1470A"/>
    <w:rsid w:val="00C6748C"/>
    <w:rsid w:val="00C822F6"/>
    <w:rsid w:val="00CA4D81"/>
    <w:rsid w:val="00CB06FB"/>
    <w:rsid w:val="00CB63C5"/>
    <w:rsid w:val="00CF7991"/>
    <w:rsid w:val="00D041EC"/>
    <w:rsid w:val="00D15353"/>
    <w:rsid w:val="00D213EE"/>
    <w:rsid w:val="00D3032F"/>
    <w:rsid w:val="00D30EED"/>
    <w:rsid w:val="00D4078C"/>
    <w:rsid w:val="00DA220F"/>
    <w:rsid w:val="00DC7881"/>
    <w:rsid w:val="00DD3144"/>
    <w:rsid w:val="00DE0EA9"/>
    <w:rsid w:val="00DE79D3"/>
    <w:rsid w:val="00DF2591"/>
    <w:rsid w:val="00E126C3"/>
    <w:rsid w:val="00E144E8"/>
    <w:rsid w:val="00E343A6"/>
    <w:rsid w:val="00E35D2C"/>
    <w:rsid w:val="00E4243D"/>
    <w:rsid w:val="00E443AC"/>
    <w:rsid w:val="00E47A1E"/>
    <w:rsid w:val="00E61C7B"/>
    <w:rsid w:val="00E67D11"/>
    <w:rsid w:val="00E7105F"/>
    <w:rsid w:val="00E7792F"/>
    <w:rsid w:val="00EA30BE"/>
    <w:rsid w:val="00EC2029"/>
    <w:rsid w:val="00EC69CA"/>
    <w:rsid w:val="00ED4D44"/>
    <w:rsid w:val="00EE37EC"/>
    <w:rsid w:val="00EF2DFA"/>
    <w:rsid w:val="00EF7969"/>
    <w:rsid w:val="00F143F6"/>
    <w:rsid w:val="00F313F6"/>
    <w:rsid w:val="00F32A6E"/>
    <w:rsid w:val="00F5012D"/>
    <w:rsid w:val="00F548B9"/>
    <w:rsid w:val="00F62B8B"/>
    <w:rsid w:val="00F636F7"/>
    <w:rsid w:val="00F73093"/>
    <w:rsid w:val="00F962F8"/>
    <w:rsid w:val="00FA3D05"/>
    <w:rsid w:val="00FA5CC9"/>
    <w:rsid w:val="00FB0A2C"/>
    <w:rsid w:val="00FC5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4F35C5"/>
  <w15:chartTrackingRefBased/>
  <w15:docId w15:val="{F2D6A4B4-0FD2-4E59-BB4F-5BAB8A9F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8B9"/>
    <w:pPr>
      <w:spacing w:after="0" w:line="240" w:lineRule="exact"/>
    </w:pPr>
    <w:rPr>
      <w:rFonts w:ascii="Times New Roman" w:hAnsi="Times New Roman" w:cs="Times New Roman"/>
      <w:spacing w:val="4"/>
      <w:w w:val="103"/>
      <w:kern w:val="14"/>
      <w:sz w:val="20"/>
      <w:lang w:val="fr-CA" w:eastAsia="en-US"/>
    </w:rPr>
  </w:style>
  <w:style w:type="paragraph" w:styleId="Heading1">
    <w:name w:val="heading 1"/>
    <w:basedOn w:val="Normal"/>
    <w:next w:val="Normal"/>
    <w:link w:val="Heading1Char"/>
    <w:uiPriority w:val="9"/>
    <w:qFormat/>
    <w:rsid w:val="000D73F4"/>
    <w:pPr>
      <w:numPr>
        <w:numId w:val="28"/>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0D73F4"/>
    <w:pPr>
      <w:numPr>
        <w:ilvl w:val="1"/>
        <w:numId w:val="28"/>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0D73F4"/>
    <w:pPr>
      <w:numPr>
        <w:ilvl w:val="2"/>
        <w:numId w:val="28"/>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D73F4"/>
    <w:pPr>
      <w:keepNext/>
      <w:keepLines/>
      <w:numPr>
        <w:ilvl w:val="3"/>
        <w:numId w:val="28"/>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D73F4"/>
    <w:pPr>
      <w:keepNext/>
      <w:keepLines/>
      <w:numPr>
        <w:ilvl w:val="4"/>
        <w:numId w:val="28"/>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D73F4"/>
    <w:pPr>
      <w:keepNext/>
      <w:keepLines/>
      <w:numPr>
        <w:ilvl w:val="5"/>
        <w:numId w:val="28"/>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0D73F4"/>
    <w:pPr>
      <w:keepNext/>
      <w:keepLines/>
      <w:numPr>
        <w:ilvl w:val="6"/>
        <w:numId w:val="28"/>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0D73F4"/>
    <w:pPr>
      <w:keepNext/>
      <w:keepLines/>
      <w:numPr>
        <w:ilvl w:val="7"/>
        <w:numId w:val="28"/>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0D73F4"/>
    <w:pPr>
      <w:keepNext/>
      <w:keepLines/>
      <w:numPr>
        <w:ilvl w:val="8"/>
        <w:numId w:val="28"/>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F548B9"/>
    <w:pPr>
      <w:keepNext/>
      <w:keepLines/>
      <w:suppressAutoHyphens/>
      <w:spacing w:line="270" w:lineRule="exact"/>
      <w:outlineLvl w:val="0"/>
    </w:pPr>
    <w:rPr>
      <w:b/>
      <w:sz w:val="24"/>
    </w:rPr>
  </w:style>
  <w:style w:type="paragraph" w:customStyle="1" w:styleId="HCH">
    <w:name w:val="_ H _CH"/>
    <w:basedOn w:val="H1"/>
    <w:next w:val="Normal"/>
    <w:qFormat/>
    <w:rsid w:val="00F548B9"/>
    <w:pPr>
      <w:spacing w:line="300" w:lineRule="exact"/>
    </w:pPr>
    <w:rPr>
      <w:spacing w:val="-2"/>
      <w:sz w:val="28"/>
    </w:rPr>
  </w:style>
  <w:style w:type="paragraph" w:customStyle="1" w:styleId="HM">
    <w:name w:val="_ H __M"/>
    <w:basedOn w:val="HCH"/>
    <w:next w:val="Normal"/>
    <w:qFormat/>
    <w:rsid w:val="00F548B9"/>
    <w:pPr>
      <w:spacing w:line="360" w:lineRule="exact"/>
    </w:pPr>
    <w:rPr>
      <w:spacing w:val="-3"/>
      <w:w w:val="99"/>
      <w:sz w:val="34"/>
    </w:rPr>
  </w:style>
  <w:style w:type="paragraph" w:customStyle="1" w:styleId="H23">
    <w:name w:val="_ H_2/3"/>
    <w:basedOn w:val="H1"/>
    <w:next w:val="SingleTxt"/>
    <w:qFormat/>
    <w:rsid w:val="00F548B9"/>
    <w:pPr>
      <w:spacing w:line="240" w:lineRule="exact"/>
      <w:outlineLvl w:val="1"/>
    </w:pPr>
    <w:rPr>
      <w:spacing w:val="2"/>
      <w:sz w:val="20"/>
    </w:rPr>
  </w:style>
  <w:style w:type="paragraph" w:customStyle="1" w:styleId="H4">
    <w:name w:val="_ H_4"/>
    <w:basedOn w:val="Normal"/>
    <w:next w:val="Normal"/>
    <w:qFormat/>
    <w:rsid w:val="00F548B9"/>
    <w:pPr>
      <w:keepNext/>
      <w:keepLines/>
      <w:tabs>
        <w:tab w:val="right" w:pos="360"/>
      </w:tabs>
      <w:suppressAutoHyphens/>
      <w:outlineLvl w:val="3"/>
    </w:pPr>
    <w:rPr>
      <w:i/>
      <w:spacing w:val="3"/>
    </w:rPr>
  </w:style>
  <w:style w:type="paragraph" w:customStyle="1" w:styleId="H56">
    <w:name w:val="_ H_5/6"/>
    <w:basedOn w:val="Normal"/>
    <w:next w:val="Normal"/>
    <w:qFormat/>
    <w:rsid w:val="00F548B9"/>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F548B9"/>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F548B9"/>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F548B9"/>
    <w:pPr>
      <w:spacing w:line="540" w:lineRule="exact"/>
    </w:pPr>
    <w:rPr>
      <w:spacing w:val="-8"/>
      <w:w w:val="96"/>
      <w:sz w:val="57"/>
    </w:rPr>
  </w:style>
  <w:style w:type="paragraph" w:customStyle="1" w:styleId="SS">
    <w:name w:val="__S_S"/>
    <w:basedOn w:val="HCH"/>
    <w:next w:val="Normal"/>
    <w:qFormat/>
    <w:rsid w:val="00F548B9"/>
    <w:pPr>
      <w:ind w:left="1267" w:right="1267"/>
    </w:pPr>
  </w:style>
  <w:style w:type="paragraph" w:customStyle="1" w:styleId="SingleTxt">
    <w:name w:val="__Single Txt"/>
    <w:basedOn w:val="Normal"/>
    <w:qFormat/>
    <w:rsid w:val="00F548B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style>
  <w:style w:type="paragraph" w:customStyle="1" w:styleId="AgendaItemNormal">
    <w:name w:val="Agenda_Item_Normal"/>
    <w:next w:val="Normal"/>
    <w:autoRedefine/>
    <w:qFormat/>
    <w:rsid w:val="00F548B9"/>
    <w:pPr>
      <w:spacing w:after="0" w:line="240" w:lineRule="exact"/>
    </w:pPr>
    <w:rPr>
      <w:rFonts w:ascii="Times New Roman" w:hAnsi="Times New Roman" w:cs="Times New Roman"/>
      <w:spacing w:val="4"/>
      <w:w w:val="103"/>
      <w:kern w:val="14"/>
      <w:sz w:val="20"/>
      <w:lang w:val="fr-CA" w:eastAsia="en-US"/>
    </w:rPr>
  </w:style>
  <w:style w:type="paragraph" w:customStyle="1" w:styleId="TitleH1">
    <w:name w:val="Title_H1"/>
    <w:basedOn w:val="Normal"/>
    <w:next w:val="SingleTxt"/>
    <w:qFormat/>
    <w:rsid w:val="00F548B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AgendaTitleH2">
    <w:name w:val="Agenda_Title_H2"/>
    <w:basedOn w:val="H1"/>
    <w:next w:val="Normal"/>
    <w:qFormat/>
    <w:rsid w:val="00F548B9"/>
    <w:pPr>
      <w:spacing w:line="240" w:lineRule="exact"/>
      <w:ind w:right="5040"/>
      <w:outlineLvl w:val="1"/>
    </w:pPr>
    <w:rPr>
      <w:spacing w:val="2"/>
      <w:sz w:val="20"/>
    </w:rPr>
  </w:style>
  <w:style w:type="paragraph" w:styleId="BalloonText">
    <w:name w:val="Balloon Text"/>
    <w:basedOn w:val="Normal"/>
    <w:link w:val="BalloonTextChar"/>
    <w:uiPriority w:val="99"/>
    <w:semiHidden/>
    <w:unhideWhenUsed/>
    <w:rsid w:val="000D73F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D73F4"/>
    <w:rPr>
      <w:rFonts w:ascii="Tahoma" w:eastAsiaTheme="minorHAnsi" w:hAnsi="Tahoma" w:cs="Tahoma"/>
      <w:spacing w:val="4"/>
      <w:w w:val="103"/>
      <w:kern w:val="14"/>
      <w:sz w:val="16"/>
      <w:szCs w:val="16"/>
      <w:lang w:val="fr-CA" w:eastAsia="en-US"/>
    </w:rPr>
  </w:style>
  <w:style w:type="paragraph" w:customStyle="1" w:styleId="Bullet1">
    <w:name w:val="Bullet 1"/>
    <w:basedOn w:val="Normal"/>
    <w:qFormat/>
    <w:rsid w:val="000D73F4"/>
    <w:pPr>
      <w:numPr>
        <w:numId w:val="17"/>
      </w:numPr>
      <w:spacing w:after="120"/>
      <w:ind w:right="1267"/>
      <w:jc w:val="both"/>
    </w:pPr>
  </w:style>
  <w:style w:type="paragraph" w:customStyle="1" w:styleId="Bullet2">
    <w:name w:val="Bullet 2"/>
    <w:basedOn w:val="Normal"/>
    <w:qFormat/>
    <w:rsid w:val="000D73F4"/>
    <w:pPr>
      <w:numPr>
        <w:numId w:val="18"/>
      </w:numPr>
      <w:spacing w:after="120"/>
      <w:ind w:right="1264"/>
      <w:jc w:val="both"/>
    </w:pPr>
  </w:style>
  <w:style w:type="paragraph" w:customStyle="1" w:styleId="Bullet3">
    <w:name w:val="Bullet 3"/>
    <w:basedOn w:val="SingleTxt"/>
    <w:qFormat/>
    <w:rsid w:val="000D73F4"/>
    <w:pPr>
      <w:numPr>
        <w:numId w:val="1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0D73F4"/>
    <w:pPr>
      <w:spacing w:before="240" w:after="0" w:line="240" w:lineRule="auto"/>
    </w:pPr>
    <w:rPr>
      <w:rFonts w:ascii="Times New Roman" w:hAnsi="Times New Roman" w:cs="Times New Roman"/>
      <w:spacing w:val="4"/>
      <w:w w:val="103"/>
      <w:kern w:val="14"/>
      <w:sz w:val="20"/>
      <w:lang w:val="en-US" w:eastAsia="en-US"/>
    </w:rPr>
  </w:style>
  <w:style w:type="character" w:styleId="EndnoteReference">
    <w:name w:val="endnote reference"/>
    <w:basedOn w:val="DefaultParagraphFont"/>
    <w:uiPriority w:val="99"/>
    <w:semiHidden/>
    <w:rsid w:val="000D73F4"/>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0D73F4"/>
    <w:pPr>
      <w:spacing w:line="210" w:lineRule="exact"/>
    </w:pPr>
    <w:rPr>
      <w:sz w:val="17"/>
      <w:szCs w:val="20"/>
    </w:rPr>
  </w:style>
  <w:style w:type="character" w:customStyle="1" w:styleId="EndnoteTextChar">
    <w:name w:val="Endnote Text Char"/>
    <w:link w:val="EndnoteText"/>
    <w:uiPriority w:val="99"/>
    <w:semiHidden/>
    <w:rsid w:val="000D73F4"/>
    <w:rPr>
      <w:rFonts w:ascii="Times New Roman" w:eastAsiaTheme="minorHAnsi" w:hAnsi="Times New Roman" w:cs="Times New Roman"/>
      <w:spacing w:val="4"/>
      <w:w w:val="103"/>
      <w:kern w:val="14"/>
      <w:sz w:val="17"/>
      <w:szCs w:val="20"/>
      <w:lang w:val="fr-CA" w:eastAsia="en-US"/>
    </w:rPr>
  </w:style>
  <w:style w:type="paragraph" w:styleId="Footer">
    <w:name w:val="footer"/>
    <w:link w:val="FooterChar"/>
    <w:uiPriority w:val="99"/>
    <w:qFormat/>
    <w:rsid w:val="000D73F4"/>
    <w:pPr>
      <w:tabs>
        <w:tab w:val="center" w:pos="4320"/>
        <w:tab w:val="right" w:pos="8640"/>
      </w:tabs>
      <w:spacing w:after="0" w:line="210" w:lineRule="exact"/>
    </w:pPr>
    <w:rPr>
      <w:rFonts w:ascii="Times New Roman" w:hAnsi="Times New Roman" w:cs="Times New Roman"/>
      <w:b/>
      <w:spacing w:val="3"/>
      <w:w w:val="105"/>
      <w:sz w:val="17"/>
      <w:lang w:val="en-US" w:eastAsia="en-US"/>
    </w:rPr>
  </w:style>
  <w:style w:type="character" w:customStyle="1" w:styleId="FooterChar">
    <w:name w:val="Footer Char"/>
    <w:link w:val="Footer"/>
    <w:uiPriority w:val="99"/>
    <w:rsid w:val="000D73F4"/>
    <w:rPr>
      <w:rFonts w:ascii="Times New Roman" w:eastAsiaTheme="minorHAnsi" w:hAnsi="Times New Roman" w:cs="Times New Roman"/>
      <w:b/>
      <w:spacing w:val="3"/>
      <w:w w:val="105"/>
      <w:sz w:val="17"/>
      <w:lang w:val="en-US" w:eastAsia="en-US"/>
    </w:rPr>
  </w:style>
  <w:style w:type="character" w:styleId="FootnoteReference">
    <w:name w:val="footnote reference"/>
    <w:semiHidden/>
    <w:rsid w:val="000D73F4"/>
    <w:rPr>
      <w:color w:val="auto"/>
      <w:spacing w:val="5"/>
      <w:w w:val="103"/>
      <w:kern w:val="14"/>
      <w:position w:val="0"/>
      <w:sz w:val="17"/>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0D73F4"/>
    <w:pPr>
      <w:spacing w:line="210" w:lineRule="exact"/>
    </w:pPr>
    <w:rPr>
      <w:sz w:val="17"/>
      <w:szCs w:val="20"/>
    </w:rPr>
  </w:style>
  <w:style w:type="character" w:customStyle="1" w:styleId="FootnoteTextChar">
    <w:name w:val="Footnote Text Char"/>
    <w:link w:val="FootnoteText"/>
    <w:uiPriority w:val="99"/>
    <w:rsid w:val="000D73F4"/>
    <w:rPr>
      <w:rFonts w:ascii="Times New Roman" w:eastAsiaTheme="minorHAnsi" w:hAnsi="Times New Roman" w:cs="Times New Roman"/>
      <w:spacing w:val="4"/>
      <w:w w:val="103"/>
      <w:kern w:val="14"/>
      <w:sz w:val="17"/>
      <w:szCs w:val="20"/>
      <w:lang w:val="fr-CA" w:eastAsia="en-US"/>
    </w:rPr>
  </w:style>
  <w:style w:type="paragraph" w:styleId="Header">
    <w:name w:val="header"/>
    <w:link w:val="HeaderChar"/>
    <w:uiPriority w:val="99"/>
    <w:rsid w:val="000D73F4"/>
    <w:pPr>
      <w:tabs>
        <w:tab w:val="center" w:pos="4320"/>
        <w:tab w:val="right" w:pos="8640"/>
      </w:tabs>
      <w:spacing w:after="0" w:line="210" w:lineRule="exact"/>
    </w:pPr>
    <w:rPr>
      <w:rFonts w:ascii="Times New Roman" w:hAnsi="Times New Roman" w:cs="Times New Roman"/>
      <w:spacing w:val="3"/>
      <w:w w:val="105"/>
      <w:sz w:val="17"/>
      <w:lang w:val="en-US" w:eastAsia="en-US"/>
    </w:rPr>
  </w:style>
  <w:style w:type="character" w:customStyle="1" w:styleId="HeaderChar">
    <w:name w:val="Header Char"/>
    <w:link w:val="Header"/>
    <w:uiPriority w:val="99"/>
    <w:rsid w:val="000D73F4"/>
    <w:rPr>
      <w:rFonts w:ascii="Times New Roman" w:eastAsiaTheme="minorHAnsi" w:hAnsi="Times New Roman" w:cs="Times New Roman"/>
      <w:spacing w:val="3"/>
      <w:w w:val="105"/>
      <w:sz w:val="17"/>
      <w:lang w:val="en-US" w:eastAsia="en-US"/>
    </w:rPr>
  </w:style>
  <w:style w:type="character" w:customStyle="1" w:styleId="Heading1Char">
    <w:name w:val="Heading 1 Char"/>
    <w:link w:val="Heading1"/>
    <w:uiPriority w:val="9"/>
    <w:rsid w:val="000D73F4"/>
    <w:rPr>
      <w:rFonts w:ascii="Arial" w:eastAsia="Times New Roman" w:hAnsi="Arial" w:cs="Times New Roman"/>
      <w:b/>
      <w:bCs/>
      <w:color w:val="365F91"/>
      <w:spacing w:val="4"/>
      <w:w w:val="103"/>
      <w:kern w:val="32"/>
      <w:sz w:val="32"/>
      <w:szCs w:val="28"/>
      <w:lang w:val="fr-CA" w:eastAsia="en-US"/>
    </w:rPr>
  </w:style>
  <w:style w:type="character" w:customStyle="1" w:styleId="Heading2Char">
    <w:name w:val="Heading 2 Char"/>
    <w:link w:val="Heading2"/>
    <w:uiPriority w:val="9"/>
    <w:rsid w:val="000D73F4"/>
    <w:rPr>
      <w:rFonts w:ascii="Arial" w:eastAsia="Times New Roman" w:hAnsi="Arial" w:cs="Times New Roman"/>
      <w:b/>
      <w:bCs/>
      <w:i/>
      <w:color w:val="4F81BD"/>
      <w:spacing w:val="4"/>
      <w:w w:val="103"/>
      <w:kern w:val="14"/>
      <w:sz w:val="28"/>
      <w:szCs w:val="26"/>
      <w:lang w:val="fr-CA" w:eastAsia="en-US"/>
    </w:rPr>
  </w:style>
  <w:style w:type="character" w:customStyle="1" w:styleId="Heading3Char">
    <w:name w:val="Heading 3 Char"/>
    <w:link w:val="Heading3"/>
    <w:uiPriority w:val="9"/>
    <w:rsid w:val="000D73F4"/>
    <w:rPr>
      <w:rFonts w:ascii="Arial" w:eastAsia="Times New Roman" w:hAnsi="Arial" w:cs="Times New Roman"/>
      <w:b/>
      <w:bCs/>
      <w:color w:val="4F81BD"/>
      <w:spacing w:val="4"/>
      <w:w w:val="103"/>
      <w:kern w:val="14"/>
      <w:sz w:val="26"/>
      <w:lang w:val="fr-CA" w:eastAsia="en-US"/>
    </w:rPr>
  </w:style>
  <w:style w:type="character" w:customStyle="1" w:styleId="Heading4Char">
    <w:name w:val="Heading 4 Char"/>
    <w:link w:val="Heading4"/>
    <w:uiPriority w:val="9"/>
    <w:rsid w:val="000D73F4"/>
    <w:rPr>
      <w:rFonts w:ascii="Cambria" w:eastAsia="Times New Roman" w:hAnsi="Cambria" w:cs="Times New Roman"/>
      <w:b/>
      <w:bCs/>
      <w:i/>
      <w:iCs/>
      <w:color w:val="4F81BD"/>
      <w:spacing w:val="4"/>
      <w:w w:val="103"/>
      <w:kern w:val="14"/>
      <w:sz w:val="20"/>
      <w:lang w:val="fr-CA" w:eastAsia="en-US"/>
    </w:rPr>
  </w:style>
  <w:style w:type="character" w:customStyle="1" w:styleId="Heading5Char">
    <w:name w:val="Heading 5 Char"/>
    <w:link w:val="Heading5"/>
    <w:uiPriority w:val="9"/>
    <w:rsid w:val="000D73F4"/>
    <w:rPr>
      <w:rFonts w:ascii="Cambria" w:eastAsia="Times New Roman" w:hAnsi="Cambria" w:cs="Times New Roman"/>
      <w:color w:val="243F60"/>
      <w:spacing w:val="4"/>
      <w:w w:val="103"/>
      <w:kern w:val="14"/>
      <w:sz w:val="20"/>
      <w:lang w:val="fr-CA" w:eastAsia="en-US"/>
    </w:rPr>
  </w:style>
  <w:style w:type="character" w:customStyle="1" w:styleId="Heading6Char">
    <w:name w:val="Heading 6 Char"/>
    <w:link w:val="Heading6"/>
    <w:uiPriority w:val="9"/>
    <w:rsid w:val="000D73F4"/>
    <w:rPr>
      <w:rFonts w:ascii="Cambria" w:eastAsia="Times New Roman" w:hAnsi="Cambria" w:cs="Times New Roman"/>
      <w:i/>
      <w:iCs/>
      <w:color w:val="243F60"/>
      <w:spacing w:val="4"/>
      <w:w w:val="103"/>
      <w:kern w:val="14"/>
      <w:sz w:val="20"/>
      <w:lang w:val="fr-CA" w:eastAsia="en-US"/>
    </w:rPr>
  </w:style>
  <w:style w:type="character" w:customStyle="1" w:styleId="Heading7Char">
    <w:name w:val="Heading 7 Char"/>
    <w:link w:val="Heading7"/>
    <w:uiPriority w:val="9"/>
    <w:semiHidden/>
    <w:rsid w:val="000D73F4"/>
    <w:rPr>
      <w:rFonts w:ascii="Cambria" w:eastAsia="Times New Roman" w:hAnsi="Cambria" w:cs="Times New Roman"/>
      <w:i/>
      <w:iCs/>
      <w:color w:val="404040"/>
      <w:spacing w:val="4"/>
      <w:w w:val="103"/>
      <w:kern w:val="14"/>
      <w:sz w:val="20"/>
      <w:lang w:val="fr-CA" w:eastAsia="en-US"/>
    </w:rPr>
  </w:style>
  <w:style w:type="character" w:customStyle="1" w:styleId="Heading8Char">
    <w:name w:val="Heading 8 Char"/>
    <w:link w:val="Heading8"/>
    <w:uiPriority w:val="9"/>
    <w:semiHidden/>
    <w:rsid w:val="000D73F4"/>
    <w:rPr>
      <w:rFonts w:ascii="Cambria" w:eastAsia="Times New Roman" w:hAnsi="Cambria" w:cs="Times New Roman"/>
      <w:color w:val="404040"/>
      <w:spacing w:val="4"/>
      <w:w w:val="103"/>
      <w:kern w:val="14"/>
      <w:sz w:val="20"/>
      <w:szCs w:val="20"/>
      <w:lang w:val="fr-CA" w:eastAsia="en-US"/>
    </w:rPr>
  </w:style>
  <w:style w:type="character" w:customStyle="1" w:styleId="Heading9Char">
    <w:name w:val="Heading 9 Char"/>
    <w:link w:val="Heading9"/>
    <w:uiPriority w:val="9"/>
    <w:semiHidden/>
    <w:rsid w:val="000D73F4"/>
    <w:rPr>
      <w:rFonts w:ascii="Cambria" w:eastAsia="Times New Roman" w:hAnsi="Cambria" w:cs="Times New Roman"/>
      <w:i/>
      <w:iCs/>
      <w:color w:val="404040"/>
      <w:spacing w:val="4"/>
      <w:w w:val="103"/>
      <w:kern w:val="14"/>
      <w:sz w:val="20"/>
      <w:szCs w:val="20"/>
      <w:lang w:val="fr-CA" w:eastAsia="en-US"/>
    </w:rPr>
  </w:style>
  <w:style w:type="character" w:styleId="LineNumber">
    <w:name w:val="line number"/>
    <w:uiPriority w:val="99"/>
    <w:qFormat/>
    <w:rsid w:val="000D73F4"/>
    <w:rPr>
      <w:sz w:val="14"/>
    </w:rPr>
  </w:style>
  <w:style w:type="paragraph" w:styleId="ListParagraph">
    <w:name w:val="List Paragraph"/>
    <w:basedOn w:val="Normal"/>
    <w:uiPriority w:val="34"/>
    <w:rsid w:val="000D73F4"/>
    <w:pPr>
      <w:ind w:left="720"/>
      <w:contextualSpacing/>
    </w:pPr>
  </w:style>
  <w:style w:type="paragraph" w:styleId="NoSpacing">
    <w:name w:val="No Spacing"/>
    <w:uiPriority w:val="1"/>
    <w:rsid w:val="000D73F4"/>
    <w:pPr>
      <w:spacing w:after="0" w:line="240" w:lineRule="auto"/>
    </w:pPr>
    <w:rPr>
      <w:rFonts w:ascii="Calibri" w:hAnsi="Calibri" w:cs="Times New Roman"/>
      <w:lang w:val="en-US" w:eastAsia="en-US"/>
    </w:rPr>
  </w:style>
  <w:style w:type="paragraph" w:customStyle="1" w:styleId="Original">
    <w:name w:val="Original"/>
    <w:next w:val="Normal"/>
    <w:autoRedefine/>
    <w:qFormat/>
    <w:rsid w:val="000D73F4"/>
    <w:pPr>
      <w:spacing w:after="0" w:line="240" w:lineRule="auto"/>
    </w:pPr>
    <w:rPr>
      <w:rFonts w:ascii="Times New Roman" w:hAnsi="Times New Roman" w:cs="Times New Roman"/>
      <w:spacing w:val="4"/>
      <w:w w:val="103"/>
      <w:kern w:val="14"/>
      <w:sz w:val="20"/>
      <w:lang w:val="en-US" w:eastAsia="en-US"/>
    </w:rPr>
  </w:style>
  <w:style w:type="paragraph" w:customStyle="1" w:styleId="Publication">
    <w:name w:val="Publication"/>
    <w:next w:val="Normal"/>
    <w:autoRedefine/>
    <w:qFormat/>
    <w:rsid w:val="000D73F4"/>
    <w:pPr>
      <w:spacing w:after="0" w:line="240" w:lineRule="auto"/>
    </w:pPr>
    <w:rPr>
      <w:rFonts w:ascii="Times New Roman" w:hAnsi="Times New Roman" w:cs="Times New Roman"/>
      <w:spacing w:val="4"/>
      <w:w w:val="103"/>
      <w:kern w:val="14"/>
      <w:sz w:val="20"/>
      <w:lang w:val="en-US" w:eastAsia="en-US"/>
    </w:rPr>
  </w:style>
  <w:style w:type="paragraph" w:customStyle="1" w:styleId="ReleaseDate">
    <w:name w:val="Release Date"/>
    <w:next w:val="Normal"/>
    <w:autoRedefine/>
    <w:qFormat/>
    <w:rsid w:val="000D73F4"/>
    <w:pPr>
      <w:spacing w:after="0" w:line="240" w:lineRule="auto"/>
    </w:pPr>
    <w:rPr>
      <w:rFonts w:ascii="Times New Roman" w:hAnsi="Times New Roman" w:cs="Times New Roman"/>
      <w:spacing w:val="-3"/>
      <w:w w:val="99"/>
      <w:kern w:val="14"/>
      <w:sz w:val="20"/>
      <w:lang w:val="en-US" w:eastAsia="en-US"/>
    </w:rPr>
  </w:style>
  <w:style w:type="paragraph" w:customStyle="1" w:styleId="Small">
    <w:name w:val="Small"/>
    <w:basedOn w:val="Normal"/>
    <w:next w:val="Normal"/>
    <w:qFormat/>
    <w:rsid w:val="000D73F4"/>
    <w:pPr>
      <w:tabs>
        <w:tab w:val="right" w:pos="9965"/>
      </w:tabs>
      <w:spacing w:line="210" w:lineRule="exact"/>
    </w:pPr>
    <w:rPr>
      <w:spacing w:val="5"/>
      <w:w w:val="104"/>
      <w:sz w:val="17"/>
    </w:rPr>
  </w:style>
  <w:style w:type="paragraph" w:customStyle="1" w:styleId="SmallX">
    <w:name w:val="SmallX"/>
    <w:basedOn w:val="Small"/>
    <w:next w:val="Normal"/>
    <w:qFormat/>
    <w:rsid w:val="000D73F4"/>
    <w:pPr>
      <w:spacing w:line="180" w:lineRule="exact"/>
      <w:jc w:val="right"/>
    </w:pPr>
    <w:rPr>
      <w:spacing w:val="6"/>
      <w:w w:val="106"/>
      <w:sz w:val="14"/>
    </w:rPr>
  </w:style>
  <w:style w:type="character" w:styleId="Strong">
    <w:name w:val="Strong"/>
    <w:uiPriority w:val="22"/>
    <w:rsid w:val="000D73F4"/>
    <w:rPr>
      <w:b/>
      <w:bCs/>
    </w:rPr>
  </w:style>
  <w:style w:type="paragraph" w:customStyle="1" w:styleId="Style1">
    <w:name w:val="Style1"/>
    <w:basedOn w:val="Normal"/>
    <w:qFormat/>
    <w:rsid w:val="000D73F4"/>
  </w:style>
  <w:style w:type="paragraph" w:customStyle="1" w:styleId="Style2">
    <w:name w:val="Style2"/>
    <w:basedOn w:val="Normal"/>
    <w:autoRedefine/>
    <w:qFormat/>
    <w:rsid w:val="000D73F4"/>
  </w:style>
  <w:style w:type="paragraph" w:customStyle="1" w:styleId="TitleHCH">
    <w:name w:val="Title_H_CH"/>
    <w:basedOn w:val="H1"/>
    <w:next w:val="SingleTxt"/>
    <w:qFormat/>
    <w:rsid w:val="000D73F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7" w:hanging="1267"/>
    </w:pPr>
    <w:rPr>
      <w:spacing w:val="2"/>
      <w:sz w:val="28"/>
    </w:rPr>
  </w:style>
  <w:style w:type="paragraph" w:customStyle="1" w:styleId="TitleH2">
    <w:name w:val="Title_H2"/>
    <w:basedOn w:val="H1"/>
    <w:next w:val="Normal"/>
    <w:qFormat/>
    <w:rsid w:val="000D73F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outlineLvl w:val="1"/>
    </w:pPr>
    <w:rPr>
      <w:spacing w:val="2"/>
      <w:sz w:val="20"/>
    </w:rPr>
  </w:style>
  <w:style w:type="paragraph" w:customStyle="1" w:styleId="XLarge">
    <w:name w:val="XLarge"/>
    <w:basedOn w:val="HM"/>
    <w:qFormat/>
    <w:rsid w:val="000D73F4"/>
    <w:pPr>
      <w:tabs>
        <w:tab w:val="right" w:pos="360"/>
      </w:tabs>
      <w:spacing w:line="390" w:lineRule="exact"/>
    </w:pPr>
    <w:rPr>
      <w:spacing w:val="-4"/>
      <w:w w:val="98"/>
      <w:sz w:val="40"/>
    </w:rPr>
  </w:style>
  <w:style w:type="paragraph" w:customStyle="1" w:styleId="Session">
    <w:name w:val="Session"/>
    <w:basedOn w:val="H23"/>
    <w:qFormat/>
    <w:rsid w:val="00472B7F"/>
  </w:style>
  <w:style w:type="paragraph" w:customStyle="1" w:styleId="Sponsors">
    <w:name w:val="Sponsors"/>
    <w:basedOn w:val="H1"/>
    <w:next w:val="Normal"/>
    <w:qFormat/>
    <w:rsid w:val="006F370E"/>
    <w:pPr>
      <w:spacing w:line="240" w:lineRule="exact"/>
      <w:ind w:left="1267" w:right="1267" w:hanging="1267"/>
      <w:outlineLvl w:val="1"/>
    </w:pPr>
    <w:rPr>
      <w:spacing w:val="2"/>
      <w:sz w:val="20"/>
    </w:rPr>
  </w:style>
  <w:style w:type="paragraph" w:customStyle="1" w:styleId="STitleM">
    <w:name w:val="S_Title_M"/>
    <w:basedOn w:val="Normal"/>
    <w:next w:val="Normal"/>
    <w:qFormat/>
    <w:rsid w:val="00472B7F"/>
    <w:pPr>
      <w:keepNext/>
      <w:keepLines/>
      <w:tabs>
        <w:tab w:val="right" w:pos="357"/>
      </w:tabs>
      <w:suppressAutoHyphens/>
      <w:spacing w:line="390" w:lineRule="exact"/>
      <w:ind w:left="1264" w:right="1264"/>
      <w:outlineLvl w:val="0"/>
    </w:pPr>
    <w:rPr>
      <w:b/>
      <w:spacing w:val="-4"/>
      <w:w w:val="98"/>
      <w:sz w:val="40"/>
    </w:rPr>
  </w:style>
  <w:style w:type="paragraph" w:customStyle="1" w:styleId="STitleS">
    <w:name w:val="S_Title_S"/>
    <w:basedOn w:val="HCH"/>
    <w:next w:val="Normal"/>
    <w:qFormat/>
    <w:rsid w:val="00472B7F"/>
    <w:pPr>
      <w:ind w:left="1264" w:right="1264"/>
    </w:pPr>
  </w:style>
  <w:style w:type="paragraph" w:customStyle="1" w:styleId="STitleL">
    <w:name w:val="S_Title_L"/>
    <w:basedOn w:val="SM"/>
    <w:next w:val="Normal"/>
    <w:qFormat/>
    <w:rsid w:val="00472B7F"/>
    <w:pPr>
      <w:spacing w:line="540" w:lineRule="exact"/>
    </w:pPr>
    <w:rPr>
      <w:spacing w:val="-8"/>
      <w:w w:val="96"/>
      <w:sz w:val="57"/>
    </w:rPr>
  </w:style>
  <w:style w:type="paragraph" w:customStyle="1" w:styleId="SummaryRecord">
    <w:name w:val="SummaryRecord"/>
    <w:basedOn w:val="H23"/>
    <w:next w:val="Session"/>
    <w:qFormat/>
    <w:rsid w:val="00472B7F"/>
  </w:style>
  <w:style w:type="paragraph" w:customStyle="1" w:styleId="SRMeetingInfo">
    <w:name w:val="SR_Meeting_Info"/>
    <w:next w:val="Normal"/>
    <w:qFormat/>
    <w:rsid w:val="00472B7F"/>
    <w:pPr>
      <w:spacing w:after="0" w:line="240" w:lineRule="exact"/>
    </w:pPr>
    <w:rPr>
      <w:rFonts w:ascii="Times New Roman" w:hAnsi="Times New Roman" w:cs="Times New Roman"/>
      <w:spacing w:val="4"/>
      <w:w w:val="103"/>
      <w:kern w:val="14"/>
      <w:sz w:val="20"/>
      <w:lang w:val="fr-CA" w:eastAsia="en-US"/>
    </w:rPr>
  </w:style>
  <w:style w:type="paragraph" w:customStyle="1" w:styleId="SRContents">
    <w:name w:val="SR_Contents"/>
    <w:basedOn w:val="Normal"/>
    <w:qFormat/>
    <w:rsid w:val="00472B7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umber">
    <w:name w:val="Agenda_Item_Number"/>
    <w:next w:val="Normal"/>
    <w:qFormat/>
    <w:rsid w:val="00472B7F"/>
    <w:pPr>
      <w:spacing w:after="0" w:line="240" w:lineRule="exact"/>
    </w:pPr>
    <w:rPr>
      <w:rFonts w:ascii="Times New Roman" w:hAnsi="Times New Roman" w:cs="Times New Roman"/>
      <w:spacing w:val="4"/>
      <w:w w:val="103"/>
      <w:kern w:val="14"/>
      <w:sz w:val="20"/>
      <w:lang w:val="fr-CA" w:eastAsia="en-US"/>
    </w:rPr>
  </w:style>
  <w:style w:type="paragraph" w:customStyle="1" w:styleId="AgendaItemTitle">
    <w:name w:val="Agenda_Item_Title"/>
    <w:basedOn w:val="H1"/>
    <w:next w:val="Normal"/>
    <w:qFormat/>
    <w:rsid w:val="00472B7F"/>
    <w:pPr>
      <w:spacing w:line="240" w:lineRule="exact"/>
      <w:ind w:right="5040"/>
      <w:outlineLvl w:val="1"/>
    </w:pPr>
    <w:rPr>
      <w:spacing w:val="2"/>
      <w:sz w:val="20"/>
    </w:rPr>
  </w:style>
  <w:style w:type="paragraph" w:customStyle="1" w:styleId="DecisionNumber">
    <w:name w:val="DecisionNumber"/>
    <w:basedOn w:val="H1"/>
    <w:next w:val="Normal"/>
    <w:qFormat/>
    <w:rsid w:val="00472B7F"/>
    <w:pPr>
      <w:spacing w:line="240" w:lineRule="exact"/>
      <w:ind w:right="5040"/>
      <w:outlineLvl w:val="1"/>
    </w:pPr>
    <w:rPr>
      <w:spacing w:val="2"/>
      <w:sz w:val="20"/>
    </w:rPr>
  </w:style>
  <w:style w:type="paragraph" w:customStyle="1" w:styleId="DecisionTitle">
    <w:name w:val="DecisionTitle"/>
    <w:basedOn w:val="H1"/>
    <w:next w:val="Normal"/>
    <w:qFormat/>
    <w:rsid w:val="00472B7F"/>
    <w:pPr>
      <w:spacing w:line="240" w:lineRule="exact"/>
      <w:ind w:right="5040"/>
      <w:outlineLvl w:val="1"/>
    </w:pPr>
    <w:rPr>
      <w:spacing w:val="2"/>
      <w:sz w:val="20"/>
    </w:rPr>
  </w:style>
  <w:style w:type="paragraph" w:customStyle="1" w:styleId="MeetingNumber">
    <w:name w:val="MeetingNumber"/>
    <w:basedOn w:val="H1"/>
    <w:next w:val="Normal"/>
    <w:qFormat/>
    <w:rsid w:val="00472B7F"/>
    <w:pPr>
      <w:spacing w:line="240" w:lineRule="exact"/>
      <w:ind w:right="5040"/>
      <w:outlineLvl w:val="1"/>
    </w:pPr>
    <w:rPr>
      <w:spacing w:val="2"/>
      <w:sz w:val="20"/>
    </w:rPr>
  </w:style>
  <w:style w:type="character" w:styleId="CommentReference">
    <w:name w:val="annotation reference"/>
    <w:basedOn w:val="DefaultParagraphFont"/>
    <w:uiPriority w:val="99"/>
    <w:semiHidden/>
    <w:unhideWhenUsed/>
    <w:rsid w:val="00A26D33"/>
    <w:rPr>
      <w:sz w:val="16"/>
      <w:szCs w:val="16"/>
    </w:rPr>
  </w:style>
  <w:style w:type="paragraph" w:styleId="CommentText">
    <w:name w:val="annotation text"/>
    <w:basedOn w:val="Normal"/>
    <w:link w:val="CommentTextChar"/>
    <w:uiPriority w:val="99"/>
    <w:semiHidden/>
    <w:unhideWhenUsed/>
    <w:rsid w:val="00A26D33"/>
    <w:pPr>
      <w:spacing w:line="240" w:lineRule="auto"/>
    </w:pPr>
    <w:rPr>
      <w:szCs w:val="20"/>
    </w:rPr>
  </w:style>
  <w:style w:type="character" w:customStyle="1" w:styleId="CommentTextChar">
    <w:name w:val="Comment Text Char"/>
    <w:basedOn w:val="DefaultParagraphFont"/>
    <w:link w:val="CommentText"/>
    <w:uiPriority w:val="99"/>
    <w:semiHidden/>
    <w:rsid w:val="00A26D33"/>
    <w:rPr>
      <w:rFonts w:ascii="Times New Roman" w:hAnsi="Times New Roman" w:cs="Times New Roman"/>
      <w:spacing w:val="4"/>
      <w:w w:val="103"/>
      <w:kern w:val="14"/>
      <w:sz w:val="20"/>
      <w:szCs w:val="20"/>
      <w:lang w:val="fr-CA" w:eastAsia="en-US"/>
    </w:rPr>
  </w:style>
  <w:style w:type="paragraph" w:styleId="CommentSubject">
    <w:name w:val="annotation subject"/>
    <w:basedOn w:val="CommentText"/>
    <w:next w:val="CommentText"/>
    <w:link w:val="CommentSubjectChar"/>
    <w:uiPriority w:val="99"/>
    <w:semiHidden/>
    <w:unhideWhenUsed/>
    <w:rsid w:val="00A26D33"/>
    <w:rPr>
      <w:b/>
      <w:bCs/>
    </w:rPr>
  </w:style>
  <w:style w:type="character" w:customStyle="1" w:styleId="CommentSubjectChar">
    <w:name w:val="Comment Subject Char"/>
    <w:basedOn w:val="CommentTextChar"/>
    <w:link w:val="CommentSubject"/>
    <w:uiPriority w:val="99"/>
    <w:semiHidden/>
    <w:rsid w:val="00A26D33"/>
    <w:rPr>
      <w:rFonts w:ascii="Times New Roman" w:hAnsi="Times New Roman" w:cs="Times New Roman"/>
      <w:b/>
      <w:bCs/>
      <w:spacing w:val="4"/>
      <w:w w:val="103"/>
      <w:kern w:val="14"/>
      <w:sz w:val="20"/>
      <w:szCs w:val="20"/>
      <w:lang w:val="fr-CA" w:eastAsia="en-US"/>
    </w:rPr>
  </w:style>
  <w:style w:type="character" w:styleId="Hyperlink">
    <w:name w:val="Hyperlink"/>
    <w:basedOn w:val="DefaultParagraphFont"/>
    <w:uiPriority w:val="99"/>
    <w:unhideWhenUsed/>
    <w:rsid w:val="00D3032F"/>
    <w:rPr>
      <w:color w:val="0000FF"/>
      <w:u w:val="none"/>
    </w:rPr>
  </w:style>
  <w:style w:type="character" w:styleId="FollowedHyperlink">
    <w:name w:val="FollowedHyperlink"/>
    <w:basedOn w:val="DefaultParagraphFont"/>
    <w:uiPriority w:val="99"/>
    <w:semiHidden/>
    <w:unhideWhenUsed/>
    <w:rsid w:val="00D3032F"/>
    <w:rPr>
      <w:color w:val="0000FF"/>
      <w:u w:val="none"/>
    </w:rPr>
  </w:style>
  <w:style w:type="character" w:styleId="UnresolvedMention">
    <w:name w:val="Unresolved Mention"/>
    <w:basedOn w:val="DefaultParagraphFont"/>
    <w:uiPriority w:val="99"/>
    <w:semiHidden/>
    <w:unhideWhenUsed/>
    <w:rsid w:val="00D30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docs.org/fr/ST/SGB/2015/3"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undocs.org/fr/ST/SGB/2007/7"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ndocs.org/fr/ST/SGB/2015/3"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s://undocs.org/fr/A/56/645" TargetMode="External"/><Relationship Id="rId2" Type="http://schemas.openxmlformats.org/officeDocument/2006/relationships/hyperlink" Target="https://undocs.org/fr/A/RES/56/227" TargetMode="External"/><Relationship Id="rId1" Type="http://schemas.openxmlformats.org/officeDocument/2006/relationships/hyperlink" Target="https://undocs.org/fr/A/RES/55/27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dc:creator>
  <cp:keywords/>
  <dc:description/>
  <cp:lastModifiedBy>Veronica Hoyos Farfan</cp:lastModifiedBy>
  <cp:revision>2</cp:revision>
  <cp:lastPrinted>2020-08-21T14:07:00Z</cp:lastPrinted>
  <dcterms:created xsi:type="dcterms:W3CDTF">2020-08-25T02:20:00Z</dcterms:created>
  <dcterms:modified xsi:type="dcterms:W3CDTF">2020-08-25T02:20:00Z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2010683F</vt:lpwstr>
  </property>
  <property fmtid="{D5CDD505-2E9C-101B-9397-08002B2CF9AE}" pid="3" name="ODSRefJobNo">
    <vt:lpwstr>2021103F</vt:lpwstr>
  </property>
  <property fmtid="{D5CDD505-2E9C-101B-9397-08002B2CF9AE}" pid="4" name="Symbol1">
    <vt:lpwstr>ST/SGB/2020/2</vt:lpwstr>
  </property>
  <property fmtid="{D5CDD505-2E9C-101B-9397-08002B2CF9AE}" pid="5" name="Symbol2">
    <vt:lpwstr/>
  </property>
  <property fmtid="{D5CDD505-2E9C-101B-9397-08002B2CF9AE}" pid="6" name="Translator">
    <vt:lpwstr/>
  </property>
  <property fmtid="{D5CDD505-2E9C-101B-9397-08002B2CF9AE}" pid="7" name="Operator">
    <vt:lpwstr>LPE</vt:lpwstr>
  </property>
  <property fmtid="{D5CDD505-2E9C-101B-9397-08002B2CF9AE}" pid="8" name="DraftPages">
    <vt:lpwstr> </vt:lpwstr>
  </property>
  <property fmtid="{D5CDD505-2E9C-101B-9397-08002B2CF9AE}" pid="9" name="Comment">
    <vt:lpwstr/>
  </property>
  <property fmtid="{D5CDD505-2E9C-101B-9397-08002B2CF9AE}" pid="10" name="Category">
    <vt:lpwstr>Document</vt:lpwstr>
  </property>
  <property fmtid="{D5CDD505-2E9C-101B-9397-08002B2CF9AE}" pid="11" name="Language">
    <vt:lpwstr>French</vt:lpwstr>
  </property>
  <property fmtid="{D5CDD505-2E9C-101B-9397-08002B2CF9AE}" pid="12" name="Release Date">
    <vt:lpwstr/>
  </property>
  <property fmtid="{D5CDD505-2E9C-101B-9397-08002B2CF9AE}" pid="13" name="Title1">
    <vt:lpwstr>		Circulaire du Secrétaire général_x000d_</vt:lpwstr>
  </property>
  <property fmtid="{D5CDD505-2E9C-101B-9397-08002B2CF9AE}" pid="14" name="Title2">
    <vt:lpwstr>		Organisation du Bureau du (de la) Haut(e) Représentant(e) des Nations Unies pour les pays les moins avancés, les pays en développement sans littoral et les petits États insulaires en développement_x000d_</vt:lpwstr>
  </property>
</Properties>
</file>