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73851" w14:textId="77777777" w:rsidR="00C05C3A" w:rsidRPr="00102B2D" w:rsidRDefault="00C05C3A" w:rsidP="00C05C3A">
      <w:pPr>
        <w:spacing w:line="240" w:lineRule="auto"/>
        <w:rPr>
          <w:sz w:val="2"/>
        </w:rPr>
        <w:sectPr w:rsidR="00C05C3A" w:rsidRPr="00102B2D" w:rsidSect="005B577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45701461"/>
      <w:bookmarkStart w:id="1" w:name="_GoBack"/>
      <w:bookmarkEnd w:id="1"/>
    </w:p>
    <w:p w14:paraId="3CF62F9B" w14:textId="14AA886B" w:rsidR="005B5770" w:rsidRPr="00102B2D" w:rsidRDefault="005B5770" w:rsidP="004D2F3A">
      <w:pPr>
        <w:pStyle w:val="TitleHCH"/>
        <w:ind w:left="1267" w:right="1260" w:hanging="1267"/>
      </w:pPr>
      <w:r w:rsidRPr="00102B2D">
        <w:tab/>
      </w:r>
      <w:r w:rsidRPr="00102B2D">
        <w:tab/>
        <w:t>Administrative instruction</w:t>
      </w:r>
    </w:p>
    <w:p w14:paraId="6D403BF2" w14:textId="5448B344" w:rsidR="005B5770" w:rsidRPr="00102B2D" w:rsidRDefault="005B5770" w:rsidP="005B5770">
      <w:pPr>
        <w:spacing w:line="120" w:lineRule="exact"/>
        <w:rPr>
          <w:sz w:val="10"/>
        </w:rPr>
      </w:pPr>
    </w:p>
    <w:p w14:paraId="04121764" w14:textId="45180915" w:rsidR="005B5770" w:rsidRPr="00102B2D" w:rsidRDefault="005B5770" w:rsidP="005B5770">
      <w:pPr>
        <w:spacing w:line="120" w:lineRule="exact"/>
        <w:rPr>
          <w:sz w:val="10"/>
        </w:rPr>
      </w:pPr>
    </w:p>
    <w:p w14:paraId="4B8D31B6" w14:textId="2D8EAB1C" w:rsidR="005B5770" w:rsidRPr="00102B2D" w:rsidRDefault="005B5770" w:rsidP="004D2F3A">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02B2D">
        <w:tab/>
      </w:r>
      <w:r w:rsidRPr="00102B2D">
        <w:tab/>
        <w:t xml:space="preserve">Reimbursement of taxi and other for-hire-vehicle fares in New York </w:t>
      </w:r>
    </w:p>
    <w:p w14:paraId="55471581" w14:textId="2310E8E1" w:rsidR="005B5770" w:rsidRPr="00102B2D" w:rsidRDefault="005B5770" w:rsidP="005B5770">
      <w:pPr>
        <w:pStyle w:val="SingleTxt"/>
        <w:spacing w:after="0" w:line="120" w:lineRule="exact"/>
        <w:rPr>
          <w:sz w:val="10"/>
        </w:rPr>
      </w:pPr>
    </w:p>
    <w:p w14:paraId="5AC2D29C" w14:textId="7F168076" w:rsidR="005B5770" w:rsidRPr="00102B2D" w:rsidRDefault="005B5770" w:rsidP="005B5770">
      <w:pPr>
        <w:pStyle w:val="SingleTxt"/>
        <w:spacing w:after="0" w:line="120" w:lineRule="exact"/>
        <w:rPr>
          <w:sz w:val="10"/>
        </w:rPr>
      </w:pPr>
    </w:p>
    <w:p w14:paraId="02B8FC3F" w14:textId="576C351F" w:rsidR="005B5770" w:rsidRPr="00102B2D" w:rsidRDefault="005B5770" w:rsidP="005B5770">
      <w:pPr>
        <w:pStyle w:val="SingleTxt"/>
      </w:pPr>
      <w:r w:rsidRPr="00102B2D">
        <w:tab/>
      </w:r>
      <w:r w:rsidRPr="00F113BA">
        <w:rPr>
          <w:w w:val="102"/>
        </w:rPr>
        <w:t>The Under-Secretary-General for Management Strategy, Policy and Compliance,</w:t>
      </w:r>
      <w:r w:rsidRPr="00F113BA">
        <w:t xml:space="preserve"> </w:t>
      </w:r>
      <w:r w:rsidRPr="00102B2D">
        <w:t xml:space="preserve">in accordance with the procedures for the promulgation of administrative issuances set out in Secretary-General’s bulletin </w:t>
      </w:r>
      <w:hyperlink r:id="rId13" w:history="1">
        <w:r w:rsidRPr="00102B2D">
          <w:rPr>
            <w:rStyle w:val="Hyperlink"/>
          </w:rPr>
          <w:t>ST/SGB/2009/4</w:t>
        </w:r>
      </w:hyperlink>
      <w:r w:rsidRPr="00102B2D">
        <w:t>, and for the purpose of implementing staff rule 7.11 (</w:t>
      </w:r>
      <w:proofErr w:type="spellStart"/>
      <w:r w:rsidRPr="00102B2D">
        <w:t>i</w:t>
      </w:r>
      <w:proofErr w:type="spellEnd"/>
      <w:r w:rsidRPr="00102B2D">
        <w:t>), hereby promulgates the following:</w:t>
      </w:r>
    </w:p>
    <w:p w14:paraId="24F9C4B9" w14:textId="1CFCB956" w:rsidR="005B5770" w:rsidRPr="00102B2D" w:rsidRDefault="005B5770" w:rsidP="005B5770">
      <w:pPr>
        <w:pStyle w:val="SingleTxt"/>
        <w:spacing w:after="0" w:line="120" w:lineRule="exact"/>
        <w:rPr>
          <w:sz w:val="10"/>
        </w:rPr>
      </w:pPr>
    </w:p>
    <w:p w14:paraId="0DB1AA4C" w14:textId="25F529BB" w:rsidR="005B5770" w:rsidRPr="00102B2D" w:rsidRDefault="005B5770" w:rsidP="005B5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02B2D">
        <w:rPr>
          <w:lang w:val="en-GB"/>
        </w:rPr>
        <w:tab/>
      </w:r>
      <w:r w:rsidRPr="00102B2D">
        <w:rPr>
          <w:lang w:val="en-GB"/>
        </w:rPr>
        <w:tab/>
        <w:t>Section 1</w:t>
      </w:r>
    </w:p>
    <w:p w14:paraId="73DEDBEF" w14:textId="6EACB2A2" w:rsidR="005B5770" w:rsidRPr="00102B2D" w:rsidRDefault="005B5770" w:rsidP="005B5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02B2D">
        <w:rPr>
          <w:lang w:val="en-GB"/>
        </w:rPr>
        <w:tab/>
      </w:r>
      <w:r w:rsidRPr="00102B2D">
        <w:rPr>
          <w:lang w:val="en-GB"/>
        </w:rPr>
        <w:tab/>
        <w:t>Purpose</w:t>
      </w:r>
    </w:p>
    <w:p w14:paraId="724DDB06" w14:textId="2FD85DDB" w:rsidR="005B5770" w:rsidRPr="00102B2D" w:rsidRDefault="005B5770" w:rsidP="005B5770">
      <w:pPr>
        <w:pStyle w:val="SingleTxt"/>
        <w:spacing w:after="0" w:line="120" w:lineRule="exact"/>
        <w:rPr>
          <w:sz w:val="10"/>
        </w:rPr>
      </w:pPr>
    </w:p>
    <w:p w14:paraId="47A844C1" w14:textId="6B4F4675" w:rsidR="005B5770" w:rsidRPr="00102B2D" w:rsidRDefault="005B5770" w:rsidP="005B5770">
      <w:pPr>
        <w:pStyle w:val="SingleTxt"/>
      </w:pPr>
      <w:r w:rsidRPr="00102B2D">
        <w:tab/>
        <w:t xml:space="preserve">The present instruction provides a framework for the reimbursement of taxi and other for-hire-vehicle fares incurred by staff members at Headquarters in New York when such local transportation is necessary in connection with the performance of official duties. </w:t>
      </w:r>
    </w:p>
    <w:p w14:paraId="5B4ED9DC" w14:textId="7B08A15D" w:rsidR="005B5770" w:rsidRPr="00102B2D" w:rsidRDefault="005B5770" w:rsidP="005B5770">
      <w:pPr>
        <w:pStyle w:val="SingleTxt"/>
        <w:spacing w:after="0" w:line="120" w:lineRule="exact"/>
        <w:rPr>
          <w:sz w:val="10"/>
        </w:rPr>
      </w:pPr>
    </w:p>
    <w:p w14:paraId="1D626D5E" w14:textId="28E9068D" w:rsidR="005B5770" w:rsidRPr="00102B2D" w:rsidRDefault="005B5770" w:rsidP="005B5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02B2D">
        <w:rPr>
          <w:lang w:val="en-GB"/>
        </w:rPr>
        <w:tab/>
      </w:r>
      <w:r w:rsidRPr="00102B2D">
        <w:rPr>
          <w:lang w:val="en-GB"/>
        </w:rPr>
        <w:tab/>
        <w:t>Section 2</w:t>
      </w:r>
    </w:p>
    <w:p w14:paraId="640A6D0A" w14:textId="2DFFEBC1" w:rsidR="005B5770" w:rsidRPr="00102B2D" w:rsidRDefault="005B5770" w:rsidP="005B5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02B2D">
        <w:rPr>
          <w:lang w:val="en-GB"/>
        </w:rPr>
        <w:tab/>
      </w:r>
      <w:r w:rsidRPr="00102B2D">
        <w:rPr>
          <w:lang w:val="en-GB"/>
        </w:rPr>
        <w:tab/>
        <w:t>Scope of application</w:t>
      </w:r>
    </w:p>
    <w:p w14:paraId="4E040BED" w14:textId="0C4A6183" w:rsidR="005B5770" w:rsidRPr="00102B2D" w:rsidRDefault="005B5770" w:rsidP="005B5770">
      <w:pPr>
        <w:pStyle w:val="SingleTxt"/>
        <w:spacing w:after="0" w:line="120" w:lineRule="exact"/>
        <w:rPr>
          <w:sz w:val="10"/>
        </w:rPr>
      </w:pPr>
    </w:p>
    <w:p w14:paraId="7F05F3D1" w14:textId="35F2307C" w:rsidR="005B5770" w:rsidRPr="00102B2D" w:rsidRDefault="005B5770" w:rsidP="005B5770">
      <w:pPr>
        <w:pStyle w:val="SingleTxt"/>
      </w:pPr>
      <w:r w:rsidRPr="00102B2D">
        <w:t>2.1</w:t>
      </w:r>
      <w:r w:rsidRPr="00102B2D">
        <w:tab/>
        <w:t xml:space="preserve">The use of taxis and other for-hire vehicles between Headquarters in New York and the local destination may be authorized during regular working hours in connection with the performance of official duties if: </w:t>
      </w:r>
    </w:p>
    <w:p w14:paraId="22679B4E" w14:textId="273AE51B" w:rsidR="005B5770" w:rsidRPr="00102B2D" w:rsidRDefault="005B5770" w:rsidP="005B5770">
      <w:pPr>
        <w:pStyle w:val="SingleTxt"/>
      </w:pPr>
      <w:r w:rsidRPr="00102B2D">
        <w:tab/>
        <w:t>(a)</w:t>
      </w:r>
      <w:r w:rsidRPr="00102B2D">
        <w:tab/>
        <w:t xml:space="preserve">Public transportation is not available; or </w:t>
      </w:r>
    </w:p>
    <w:p w14:paraId="7BBDB4E8" w14:textId="19741168" w:rsidR="005B5770" w:rsidRPr="00102B2D" w:rsidRDefault="005B5770" w:rsidP="005B5770">
      <w:pPr>
        <w:pStyle w:val="SingleTxt"/>
      </w:pPr>
      <w:r w:rsidRPr="00102B2D">
        <w:tab/>
        <w:t>(b)</w:t>
      </w:r>
      <w:r w:rsidRPr="00102B2D">
        <w:tab/>
        <w:t>It is more expedient to travel by taxi and other for-hire vehicles, because of the distance or timing.</w:t>
      </w:r>
    </w:p>
    <w:p w14:paraId="37D2239D" w14:textId="034BEEDE" w:rsidR="005B5770" w:rsidRPr="00102B2D" w:rsidRDefault="005B5770" w:rsidP="008F69E1">
      <w:pPr>
        <w:pStyle w:val="SingleTxt"/>
        <w:spacing w:line="220" w:lineRule="atLeast"/>
      </w:pPr>
      <w:r w:rsidRPr="00102B2D">
        <w:t>2.2</w:t>
      </w:r>
      <w:r w:rsidRPr="00102B2D">
        <w:tab/>
        <w:t>The use of taxis and other for-hire vehicles, as described in section 3.2 below, may be authorized for those who begin or end their shift between 11 p.m. and 6 a.m. provided that such staff members:</w:t>
      </w:r>
    </w:p>
    <w:p w14:paraId="13AD1747" w14:textId="62940BF1" w:rsidR="005B5770" w:rsidRPr="00102B2D" w:rsidRDefault="005B5770" w:rsidP="008F69E1">
      <w:pPr>
        <w:pStyle w:val="SingleTxt"/>
        <w:spacing w:line="220" w:lineRule="atLeast"/>
      </w:pPr>
      <w:r w:rsidRPr="00102B2D">
        <w:tab/>
        <w:t>(a)</w:t>
      </w:r>
      <w:r w:rsidRPr="00102B2D">
        <w:tab/>
        <w:t>Do not have parking permits in the United Nations garage; and</w:t>
      </w:r>
    </w:p>
    <w:p w14:paraId="7262BF14" w14:textId="28022AF8" w:rsidR="005B5770" w:rsidRPr="00102B2D" w:rsidRDefault="005B5770" w:rsidP="008F69E1">
      <w:pPr>
        <w:pStyle w:val="SingleTxt"/>
        <w:spacing w:line="220" w:lineRule="atLeast"/>
      </w:pPr>
      <w:r w:rsidRPr="00102B2D">
        <w:tab/>
        <w:t>(b)</w:t>
      </w:r>
      <w:r w:rsidRPr="00102B2D">
        <w:tab/>
        <w:t xml:space="preserve">Do not regularly begin or end their shift between 11 p.m. and 6 a.m. </w:t>
      </w:r>
    </w:p>
    <w:p w14:paraId="51495C9F" w14:textId="3C80AD2D" w:rsidR="005B5770" w:rsidRPr="00102B2D" w:rsidRDefault="005B5770" w:rsidP="008F69E1">
      <w:pPr>
        <w:pStyle w:val="SingleTxt"/>
        <w:spacing w:line="220" w:lineRule="atLeast"/>
      </w:pPr>
      <w:r w:rsidRPr="00102B2D">
        <w:t>2.3</w:t>
      </w:r>
      <w:r w:rsidRPr="00102B2D">
        <w:tab/>
        <w:t>Staff members should obtain prior authorization from the applicable Executive or Administrative Officer before using taxis and other for-hire vehicles in connection with the performance of official duties. If obtaining prior authorization is not possible, the authorization should be requested no more than two working days after the use of such transportation.</w:t>
      </w:r>
    </w:p>
    <w:p w14:paraId="0673316F" w14:textId="71C0593E" w:rsidR="005B5770" w:rsidRPr="00102B2D" w:rsidRDefault="005B5770" w:rsidP="008F69E1">
      <w:pPr>
        <w:pStyle w:val="SingleTxt"/>
        <w:spacing w:line="220" w:lineRule="atLeast"/>
      </w:pPr>
      <w:r w:rsidRPr="00102B2D">
        <w:t>2.4</w:t>
      </w:r>
      <w:r w:rsidRPr="00102B2D">
        <w:tab/>
        <w:t xml:space="preserve">Whenever local transportation is required in connection with the performance of official duties, public transportation should be used to the extent possible. </w:t>
      </w:r>
    </w:p>
    <w:p w14:paraId="0C3C117F" w14:textId="0287B126" w:rsidR="005B5770" w:rsidRPr="00102B2D" w:rsidRDefault="005B5770" w:rsidP="005B5770">
      <w:pPr>
        <w:pStyle w:val="SingleTxt"/>
      </w:pPr>
      <w:r w:rsidRPr="00102B2D">
        <w:lastRenderedPageBreak/>
        <w:t>2.5</w:t>
      </w:r>
      <w:r w:rsidRPr="00102B2D">
        <w:tab/>
        <w:t>Whenever possible, staff members leaving Headquarters buildings around the same time and going in the same general direction should arrange to form a taxi pool, thus reducing the costs to the Organization. Staff members should exercise the same care in incurring taxi expenses that a prudent and cost-conscious person would exercise if travelling on personal business.</w:t>
      </w:r>
    </w:p>
    <w:p w14:paraId="2AA3A7F1" w14:textId="636E97AD" w:rsidR="005B5770" w:rsidRPr="00102B2D" w:rsidRDefault="005B5770" w:rsidP="005B5770">
      <w:pPr>
        <w:pStyle w:val="SingleTxt"/>
        <w:spacing w:after="0" w:line="120" w:lineRule="exact"/>
        <w:rPr>
          <w:sz w:val="10"/>
        </w:rPr>
      </w:pPr>
    </w:p>
    <w:p w14:paraId="7777E204" w14:textId="2570B6FE" w:rsidR="005B5770" w:rsidRPr="00102B2D" w:rsidRDefault="005B5770" w:rsidP="005B5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02B2D">
        <w:rPr>
          <w:lang w:val="en-GB"/>
        </w:rPr>
        <w:tab/>
      </w:r>
      <w:r w:rsidRPr="00102B2D">
        <w:rPr>
          <w:lang w:val="en-GB"/>
        </w:rPr>
        <w:tab/>
        <w:t>Section 3</w:t>
      </w:r>
    </w:p>
    <w:p w14:paraId="4D26AC16" w14:textId="65910A59" w:rsidR="005B5770" w:rsidRPr="00102B2D" w:rsidRDefault="005B5770" w:rsidP="005B57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02B2D">
        <w:rPr>
          <w:lang w:val="en-GB"/>
        </w:rPr>
        <w:tab/>
      </w:r>
      <w:r w:rsidRPr="00102B2D">
        <w:rPr>
          <w:lang w:val="en-GB"/>
        </w:rPr>
        <w:tab/>
        <w:t>Reimbursement</w:t>
      </w:r>
    </w:p>
    <w:p w14:paraId="0846F2D8" w14:textId="24DEFB46" w:rsidR="005B5770" w:rsidRPr="00102B2D" w:rsidRDefault="005B5770" w:rsidP="005B5770">
      <w:pPr>
        <w:pStyle w:val="SingleTxt"/>
        <w:spacing w:after="0" w:line="120" w:lineRule="exact"/>
        <w:rPr>
          <w:sz w:val="10"/>
        </w:rPr>
      </w:pPr>
    </w:p>
    <w:p w14:paraId="5FA4B2EA" w14:textId="26246581" w:rsidR="005B5770" w:rsidRPr="00102B2D" w:rsidRDefault="005B5770" w:rsidP="005B5770">
      <w:pPr>
        <w:pStyle w:val="SingleTxt"/>
      </w:pPr>
      <w:r w:rsidRPr="00102B2D">
        <w:t>3.1</w:t>
      </w:r>
      <w:r w:rsidRPr="00102B2D">
        <w:tab/>
        <w:t xml:space="preserve">For circumstances described in section 2.1, the total cost of taxi and other for-hire-vehicle fares incurred will be reimbursed. </w:t>
      </w:r>
    </w:p>
    <w:p w14:paraId="4C709C90" w14:textId="65B491E2" w:rsidR="005B5770" w:rsidRPr="00102B2D" w:rsidRDefault="005B5770" w:rsidP="005B5770">
      <w:pPr>
        <w:pStyle w:val="SingleTxt"/>
      </w:pPr>
      <w:r w:rsidRPr="00102B2D">
        <w:t>3.2</w:t>
      </w:r>
      <w:r w:rsidRPr="00102B2D">
        <w:tab/>
        <w:t xml:space="preserve">For circumstances described in section 2.2, the reimbursement will include: </w:t>
      </w:r>
    </w:p>
    <w:p w14:paraId="17332D30" w14:textId="01442FE2" w:rsidR="005B5770" w:rsidRPr="00102B2D" w:rsidRDefault="005B5770" w:rsidP="005B5770">
      <w:pPr>
        <w:pStyle w:val="SingleTxt"/>
      </w:pPr>
      <w:r w:rsidRPr="00102B2D">
        <w:tab/>
        <w:t>(a)</w:t>
      </w:r>
      <w:r w:rsidRPr="00102B2D">
        <w:tab/>
        <w:t>For staff members who live anywhere in the five boroughs of New York City, taxi and other for-hire-vehicle fares from Headquarters to the staff member’s residence;</w:t>
      </w:r>
    </w:p>
    <w:p w14:paraId="21593AFE" w14:textId="4722F779" w:rsidR="005B5770" w:rsidRPr="00102B2D" w:rsidRDefault="005B5770" w:rsidP="005B5770">
      <w:pPr>
        <w:pStyle w:val="SingleTxt"/>
      </w:pPr>
      <w:r w:rsidRPr="00102B2D">
        <w:tab/>
        <w:t>(b)</w:t>
      </w:r>
      <w:r w:rsidRPr="00102B2D">
        <w:tab/>
        <w:t>For staff members who live outside the five boroughs of New York City, (</w:t>
      </w:r>
      <w:proofErr w:type="spellStart"/>
      <w:r w:rsidRPr="00102B2D">
        <w:t>i</w:t>
      </w:r>
      <w:proofErr w:type="spellEnd"/>
      <w:r w:rsidRPr="00102B2D">
        <w:t xml:space="preserve">) taxi and other for-hire-vehicle fares from Headquarters to the nearest rail or bus station, and (ii) taxi and other for-hire-vehicle fares from the rail or bus station of their destination closest to the staff member’s residence to the residence. In cases where, because of the late hour, the use of public transportation is no longer feasible or will present a safety hazard to the staff members concerned, reimbursement may be made for taxi and other for-hire-vehicle fares from Headquarters to the staff member’s residence. </w:t>
      </w:r>
    </w:p>
    <w:p w14:paraId="7738F0B8" w14:textId="6366492F" w:rsidR="005B5770" w:rsidRPr="00102B2D" w:rsidRDefault="005B5770" w:rsidP="005B5770">
      <w:pPr>
        <w:pStyle w:val="SingleTxt"/>
      </w:pPr>
      <w:r w:rsidRPr="00102B2D">
        <w:t>3.3</w:t>
      </w:r>
      <w:r w:rsidR="008F69E1" w:rsidRPr="00102B2D">
        <w:tab/>
      </w:r>
      <w:r w:rsidRPr="00102B2D">
        <w:t>In case of extremely inclement weather, such as those occasions when staff members are permitted to leave early subject to exigencies of service, the United Nations will reimburse the cost of bed and breakfast at a nearby hotel for those staff members who are required to work after 11 p.m. and who, because of the weather conditions, are unable to return home for the night. This provision does not apply to staff members working on night shifts on a regular basis.</w:t>
      </w:r>
    </w:p>
    <w:p w14:paraId="5E77C9DD" w14:textId="34FE5B8F" w:rsidR="005B5770" w:rsidRPr="00102B2D" w:rsidRDefault="005B5770" w:rsidP="005B5770">
      <w:pPr>
        <w:pStyle w:val="SingleTxt"/>
      </w:pPr>
      <w:r w:rsidRPr="00102B2D">
        <w:t>3.4</w:t>
      </w:r>
      <w:r w:rsidR="008F69E1" w:rsidRPr="00102B2D">
        <w:tab/>
      </w:r>
      <w:r w:rsidRPr="00102B2D">
        <w:t xml:space="preserve">Reimbursement of (a) fares for taxis and other for-hire vehicles or (b) hotel expenses in accordance with section 3.3 will be made against presentation of a receipt or another similar proof of expenditure through the completion of the F.10-E form signed by both the staff members concerned and the applicable Executive or Administrative Officer. </w:t>
      </w:r>
    </w:p>
    <w:p w14:paraId="1D0B3DC4" w14:textId="534D4040" w:rsidR="008F69E1" w:rsidRPr="00102B2D" w:rsidRDefault="008F69E1" w:rsidP="008F69E1">
      <w:pPr>
        <w:pStyle w:val="SingleTxt"/>
        <w:spacing w:after="0" w:line="120" w:lineRule="exact"/>
        <w:rPr>
          <w:sz w:val="10"/>
        </w:rPr>
      </w:pPr>
    </w:p>
    <w:p w14:paraId="3488096A" w14:textId="6EE8725D" w:rsidR="005B5770" w:rsidRPr="00102B2D" w:rsidRDefault="008F69E1" w:rsidP="008F69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02B2D">
        <w:rPr>
          <w:lang w:val="en-GB"/>
        </w:rPr>
        <w:tab/>
      </w:r>
      <w:r w:rsidRPr="00102B2D">
        <w:rPr>
          <w:lang w:val="en-GB"/>
        </w:rPr>
        <w:tab/>
      </w:r>
      <w:r w:rsidR="005B5770" w:rsidRPr="00102B2D">
        <w:rPr>
          <w:lang w:val="en-GB"/>
        </w:rPr>
        <w:t>Section 4</w:t>
      </w:r>
    </w:p>
    <w:p w14:paraId="61DDF116" w14:textId="7A7C4F6B" w:rsidR="005B5770" w:rsidRPr="00102B2D" w:rsidRDefault="008F69E1" w:rsidP="008F69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02B2D">
        <w:rPr>
          <w:lang w:val="en-GB"/>
        </w:rPr>
        <w:tab/>
      </w:r>
      <w:r w:rsidRPr="00102B2D">
        <w:rPr>
          <w:lang w:val="en-GB"/>
        </w:rPr>
        <w:tab/>
      </w:r>
      <w:r w:rsidR="005B5770" w:rsidRPr="00102B2D">
        <w:rPr>
          <w:lang w:val="en-GB"/>
        </w:rPr>
        <w:t>Compensation for death, injury or illness</w:t>
      </w:r>
    </w:p>
    <w:p w14:paraId="0DFFB316" w14:textId="2586062C" w:rsidR="008F69E1" w:rsidRPr="00102B2D" w:rsidRDefault="008F69E1" w:rsidP="008F69E1">
      <w:pPr>
        <w:pStyle w:val="SingleTxt"/>
        <w:spacing w:after="0" w:line="120" w:lineRule="exact"/>
        <w:rPr>
          <w:sz w:val="10"/>
        </w:rPr>
      </w:pPr>
    </w:p>
    <w:p w14:paraId="1A76C112" w14:textId="2E8FDB22" w:rsidR="005B5770" w:rsidRPr="00102B2D" w:rsidRDefault="005B5770" w:rsidP="005B5770">
      <w:pPr>
        <w:pStyle w:val="SingleTxt"/>
      </w:pPr>
      <w:r w:rsidRPr="00102B2D">
        <w:t>4.1</w:t>
      </w:r>
      <w:r w:rsidR="008F69E1" w:rsidRPr="00102B2D">
        <w:tab/>
      </w:r>
      <w:r w:rsidRPr="00102B2D">
        <w:t>Staff members using taxis and other for-hire vehicles in connection with the performance of official duties may be entitled to compensation in accordance with appendix D to the Staff Rules.</w:t>
      </w:r>
    </w:p>
    <w:p w14:paraId="58D98E7A" w14:textId="5FD68130" w:rsidR="005B5770" w:rsidRPr="00102B2D" w:rsidRDefault="005B5770" w:rsidP="008F69E1">
      <w:pPr>
        <w:pStyle w:val="SingleTxt"/>
        <w:spacing w:after="0" w:line="120" w:lineRule="exact"/>
        <w:rPr>
          <w:sz w:val="10"/>
        </w:rPr>
      </w:pPr>
    </w:p>
    <w:p w14:paraId="2D3BCE57" w14:textId="11AF098F" w:rsidR="005B5770" w:rsidRPr="00102B2D" w:rsidRDefault="008F69E1" w:rsidP="008F69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02B2D">
        <w:rPr>
          <w:lang w:val="en-GB"/>
        </w:rPr>
        <w:tab/>
      </w:r>
      <w:r w:rsidRPr="00102B2D">
        <w:rPr>
          <w:lang w:val="en-GB"/>
        </w:rPr>
        <w:tab/>
      </w:r>
      <w:r w:rsidR="005B5770" w:rsidRPr="00102B2D">
        <w:rPr>
          <w:lang w:val="en-GB"/>
        </w:rPr>
        <w:t>Section 5</w:t>
      </w:r>
    </w:p>
    <w:p w14:paraId="6A67A849" w14:textId="7B327608" w:rsidR="005B5770" w:rsidRPr="00102B2D" w:rsidRDefault="008F69E1" w:rsidP="008F69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02B2D">
        <w:rPr>
          <w:lang w:val="en-GB"/>
        </w:rPr>
        <w:tab/>
      </w:r>
      <w:r w:rsidRPr="00102B2D">
        <w:rPr>
          <w:lang w:val="en-GB"/>
        </w:rPr>
        <w:tab/>
      </w:r>
      <w:r w:rsidR="005B5770" w:rsidRPr="00102B2D">
        <w:rPr>
          <w:lang w:val="en-GB"/>
        </w:rPr>
        <w:t>Final provisions</w:t>
      </w:r>
    </w:p>
    <w:p w14:paraId="59E6FC6D" w14:textId="0D6ED49E" w:rsidR="008F69E1" w:rsidRPr="00102B2D" w:rsidRDefault="008F69E1" w:rsidP="008F69E1">
      <w:pPr>
        <w:pStyle w:val="SingleTxt"/>
        <w:spacing w:after="0" w:line="120" w:lineRule="exact"/>
        <w:rPr>
          <w:sz w:val="10"/>
        </w:rPr>
      </w:pPr>
    </w:p>
    <w:p w14:paraId="25AFD9B4" w14:textId="6923F625" w:rsidR="005B5770" w:rsidRPr="00102B2D" w:rsidRDefault="005B5770" w:rsidP="005B5770">
      <w:pPr>
        <w:pStyle w:val="SingleTxt"/>
      </w:pPr>
      <w:r w:rsidRPr="00102B2D">
        <w:t>5.1</w:t>
      </w:r>
      <w:r w:rsidR="008F69E1" w:rsidRPr="00102B2D">
        <w:tab/>
      </w:r>
      <w:r w:rsidRPr="00102B2D">
        <w:t>The present administrative instruction shall enter into force on the date of its issuance.</w:t>
      </w:r>
    </w:p>
    <w:p w14:paraId="663F986B" w14:textId="1ECEEF6B" w:rsidR="005B5770" w:rsidRPr="00102B2D" w:rsidRDefault="005B5770" w:rsidP="005B5770">
      <w:pPr>
        <w:pStyle w:val="SingleTxt"/>
      </w:pPr>
      <w:r w:rsidRPr="00102B2D">
        <w:t>5.2</w:t>
      </w:r>
      <w:r w:rsidR="008F69E1" w:rsidRPr="00102B2D">
        <w:tab/>
      </w:r>
      <w:r w:rsidRPr="00F113BA">
        <w:rPr>
          <w:spacing w:val="2"/>
          <w:w w:val="101"/>
        </w:rPr>
        <w:t xml:space="preserve">Administrative instructions </w:t>
      </w:r>
      <w:hyperlink r:id="rId14" w:history="1">
        <w:r w:rsidRPr="00F113BA">
          <w:rPr>
            <w:rStyle w:val="Hyperlink"/>
            <w:spacing w:val="2"/>
            <w:w w:val="101"/>
          </w:rPr>
          <w:t>ST/AI/248</w:t>
        </w:r>
      </w:hyperlink>
      <w:r w:rsidRPr="00F113BA">
        <w:rPr>
          <w:spacing w:val="2"/>
          <w:w w:val="101"/>
        </w:rPr>
        <w:t xml:space="preserve"> dated 7 July 1977 and </w:t>
      </w:r>
      <w:hyperlink r:id="rId15" w:history="1">
        <w:r w:rsidRPr="00F113BA">
          <w:rPr>
            <w:rStyle w:val="Hyperlink"/>
            <w:spacing w:val="2"/>
            <w:w w:val="101"/>
          </w:rPr>
          <w:t>ST/AI/248/Amend.1</w:t>
        </w:r>
      </w:hyperlink>
      <w:r w:rsidRPr="00102B2D">
        <w:t xml:space="preserve"> dated 27 June 1980 are hereby superseded.</w:t>
      </w:r>
    </w:p>
    <w:p w14:paraId="30C72C65" w14:textId="23A6DA5C" w:rsidR="005B5770" w:rsidRPr="00102B2D" w:rsidRDefault="005B5770" w:rsidP="008F69E1">
      <w:pPr>
        <w:pStyle w:val="SingleTxt"/>
        <w:spacing w:after="0" w:line="120" w:lineRule="exact"/>
        <w:rPr>
          <w:sz w:val="10"/>
        </w:rPr>
      </w:pPr>
    </w:p>
    <w:p w14:paraId="5313CAFF" w14:textId="395F6EBB" w:rsidR="008F69E1" w:rsidRPr="00102B2D" w:rsidRDefault="008F69E1" w:rsidP="008F69E1">
      <w:pPr>
        <w:pStyle w:val="SingleTxt"/>
        <w:spacing w:after="0" w:line="120" w:lineRule="exact"/>
        <w:rPr>
          <w:sz w:val="10"/>
        </w:rPr>
      </w:pPr>
    </w:p>
    <w:p w14:paraId="1D4B67AB" w14:textId="53E995D5" w:rsidR="00C05C3A" w:rsidRPr="00102B2D" w:rsidRDefault="008F69E1" w:rsidP="008F69E1">
      <w:pPr>
        <w:pStyle w:val="SingleTxt"/>
        <w:jc w:val="right"/>
      </w:pPr>
      <w:r w:rsidRPr="00102B2D">
        <w:rPr>
          <w:noProof/>
          <w:w w:val="100"/>
        </w:rPr>
        <mc:AlternateContent>
          <mc:Choice Requires="wps">
            <w:drawing>
              <wp:anchor distT="0" distB="0" distL="114300" distR="114300" simplePos="0" relativeHeight="251659264" behindDoc="0" locked="0" layoutInCell="1" allowOverlap="1" wp14:anchorId="306D4D8C" wp14:editId="15DA3EE6">
                <wp:simplePos x="0" y="0"/>
                <wp:positionH relativeFrom="column">
                  <wp:posOffset>2622039</wp:posOffset>
                </wp:positionH>
                <wp:positionV relativeFrom="paragraph">
                  <wp:posOffset>583870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8EF173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45pt,45.95pt" to="278.4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" strokecolor="#010000" strokeweight=".25pt"/>
            </w:pict>
          </mc:Fallback>
        </mc:AlternateContent>
      </w:r>
      <w:r w:rsidR="005B5770" w:rsidRPr="00102B2D">
        <w:t>(</w:t>
      </w:r>
      <w:r w:rsidR="005B5770" w:rsidRPr="00102B2D">
        <w:rPr>
          <w:i/>
          <w:iCs/>
        </w:rPr>
        <w:t>Signed</w:t>
      </w:r>
      <w:r w:rsidR="005B5770" w:rsidRPr="00102B2D">
        <w:t xml:space="preserve">) Catherine </w:t>
      </w:r>
      <w:r w:rsidR="005B5770" w:rsidRPr="00102B2D">
        <w:rPr>
          <w:b/>
          <w:bCs/>
        </w:rPr>
        <w:t>Pollard</w:t>
      </w:r>
      <w:r w:rsidRPr="00102B2D">
        <w:br/>
      </w:r>
      <w:r w:rsidR="005B5770" w:rsidRPr="00102B2D">
        <w:t>Under-Secretary-General for Management Strategy, Policy and Compliance</w:t>
      </w:r>
      <w:bookmarkEnd w:id="0"/>
    </w:p>
    <w:sectPr w:rsidR="00C05C3A" w:rsidRPr="00102B2D" w:rsidSect="005B5770">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9F464" w14:textId="77777777" w:rsidR="00B03B72" w:rsidRDefault="00B03B72" w:rsidP="00556720">
      <w:r>
        <w:separator/>
      </w:r>
    </w:p>
  </w:endnote>
  <w:endnote w:type="continuationSeparator" w:id="0">
    <w:p w14:paraId="4B02FAE9" w14:textId="77777777" w:rsidR="00B03B72" w:rsidRDefault="00B03B7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05C3A" w14:paraId="6A42CD93" w14:textId="77777777" w:rsidTr="00C05C3A">
      <w:tc>
        <w:tcPr>
          <w:tcW w:w="4920" w:type="dxa"/>
          <w:shd w:val="clear" w:color="auto" w:fill="auto"/>
        </w:tcPr>
        <w:p w14:paraId="135FC82A" w14:textId="31624AAF" w:rsidR="00C05C3A" w:rsidRPr="00C05C3A" w:rsidRDefault="00C05C3A" w:rsidP="00C05C3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0765">
            <w:rPr>
              <w:b w:val="0"/>
              <w:w w:val="103"/>
              <w:sz w:val="14"/>
            </w:rPr>
            <w:t>20-09467</w:t>
          </w:r>
          <w:r>
            <w:rPr>
              <w:b w:val="0"/>
              <w:w w:val="103"/>
              <w:sz w:val="14"/>
            </w:rPr>
            <w:fldChar w:fldCharType="end"/>
          </w:r>
        </w:p>
      </w:tc>
      <w:tc>
        <w:tcPr>
          <w:tcW w:w="4920" w:type="dxa"/>
          <w:shd w:val="clear" w:color="auto" w:fill="auto"/>
        </w:tcPr>
        <w:p w14:paraId="5C8EB857" w14:textId="12B0DE5E" w:rsidR="00C05C3A" w:rsidRPr="00C05C3A" w:rsidRDefault="00C05C3A" w:rsidP="00C05C3A">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D02B86B" w14:textId="77777777" w:rsidR="00C05C3A" w:rsidRPr="00C05C3A" w:rsidRDefault="00C05C3A" w:rsidP="00C05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05C3A" w14:paraId="7C32A1B5" w14:textId="77777777" w:rsidTr="00C05C3A">
      <w:tc>
        <w:tcPr>
          <w:tcW w:w="4920" w:type="dxa"/>
          <w:shd w:val="clear" w:color="auto" w:fill="auto"/>
        </w:tcPr>
        <w:p w14:paraId="54941BA7" w14:textId="61B290CC" w:rsidR="00C05C3A" w:rsidRPr="00C05C3A" w:rsidRDefault="00C05C3A" w:rsidP="00C05C3A">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50F5AE75" w14:textId="4F7F083F" w:rsidR="00C05C3A" w:rsidRPr="00C05C3A" w:rsidRDefault="00C05C3A" w:rsidP="00C05C3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0765">
            <w:rPr>
              <w:b w:val="0"/>
              <w:w w:val="103"/>
              <w:sz w:val="14"/>
            </w:rPr>
            <w:t>20-09467</w:t>
          </w:r>
          <w:r>
            <w:rPr>
              <w:b w:val="0"/>
              <w:w w:val="103"/>
              <w:sz w:val="14"/>
            </w:rPr>
            <w:fldChar w:fldCharType="end"/>
          </w:r>
        </w:p>
      </w:tc>
    </w:tr>
  </w:tbl>
  <w:p w14:paraId="4373B230" w14:textId="77777777" w:rsidR="00C05C3A" w:rsidRPr="00C05C3A" w:rsidRDefault="00C05C3A" w:rsidP="00C05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05C3A" w14:paraId="6FABF3F9" w14:textId="77777777" w:rsidTr="00C05C3A">
      <w:tc>
        <w:tcPr>
          <w:tcW w:w="3801" w:type="dxa"/>
        </w:tcPr>
        <w:p w14:paraId="75ECA078" w14:textId="2F806D4B" w:rsidR="00C05C3A" w:rsidRDefault="00C05C3A" w:rsidP="00C05C3A">
          <w:pPr>
            <w:pStyle w:val="ReleaseDate0"/>
          </w:pPr>
          <w:r>
            <w:rPr>
              <w:noProof/>
            </w:rPr>
            <w:drawing>
              <wp:anchor distT="0" distB="0" distL="114300" distR="114300" simplePos="0" relativeHeight="251658240" behindDoc="0" locked="0" layoutInCell="1" allowOverlap="1" wp14:anchorId="224BED9B" wp14:editId="34BF8172">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20-09467 (</w:t>
          </w:r>
          <w:proofErr w:type="gramStart"/>
          <w:r>
            <w:t xml:space="preserve">E)   </w:t>
          </w:r>
          <w:proofErr w:type="gramEnd"/>
          <w:r>
            <w:t xml:space="preserve"> 150720    </w:t>
          </w:r>
        </w:p>
        <w:p w14:paraId="1BAAE48B" w14:textId="11D5205F" w:rsidR="00C05C3A" w:rsidRPr="00C05C3A" w:rsidRDefault="00C05C3A" w:rsidP="00C05C3A">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*2009467*</w:t>
          </w:r>
        </w:p>
      </w:tc>
      <w:tc>
        <w:tcPr>
          <w:tcW w:w="4920" w:type="dxa"/>
        </w:tcPr>
        <w:p w14:paraId="060E5A54" w14:textId="2BA83761" w:rsidR="00C05C3A" w:rsidRDefault="00C05C3A" w:rsidP="00C05C3A">
          <w:pPr>
            <w:pStyle w:val="Footer"/>
            <w:jc w:val="right"/>
            <w:rPr>
              <w:b w:val="0"/>
              <w:sz w:val="20"/>
            </w:rPr>
          </w:pPr>
          <w:r>
            <w:rPr>
              <w:b w:val="0"/>
              <w:sz w:val="20"/>
            </w:rPr>
            <w:drawing>
              <wp:inline distT="0" distB="0" distL="0" distR="0" wp14:anchorId="6F6142F3" wp14:editId="6526489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8515AFF" w14:textId="77777777" w:rsidR="00C05C3A" w:rsidRPr="00C05C3A" w:rsidRDefault="00C05C3A" w:rsidP="00C05C3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9BD11" w14:textId="77777777" w:rsidR="00B03B72" w:rsidRDefault="00B03B72" w:rsidP="00556720">
      <w:r>
        <w:separator/>
      </w:r>
    </w:p>
  </w:footnote>
  <w:footnote w:type="continuationSeparator" w:id="0">
    <w:p w14:paraId="2E7EFE33" w14:textId="77777777" w:rsidR="00B03B72" w:rsidRDefault="00B03B72"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05C3A" w14:paraId="0C884116" w14:textId="77777777" w:rsidTr="00C05C3A">
      <w:trPr>
        <w:trHeight w:hRule="exact" w:val="864"/>
      </w:trPr>
      <w:tc>
        <w:tcPr>
          <w:tcW w:w="4920" w:type="dxa"/>
          <w:shd w:val="clear" w:color="auto" w:fill="auto"/>
          <w:vAlign w:val="bottom"/>
        </w:tcPr>
        <w:p w14:paraId="3EC77127" w14:textId="6D21D139" w:rsidR="00C05C3A" w:rsidRPr="00C05C3A" w:rsidRDefault="00C05C3A" w:rsidP="00C05C3A">
          <w:pPr>
            <w:pStyle w:val="Header"/>
            <w:spacing w:after="80"/>
            <w:rPr>
              <w:b/>
            </w:rPr>
          </w:pPr>
          <w:r>
            <w:rPr>
              <w:b/>
            </w:rPr>
            <w:fldChar w:fldCharType="begin"/>
          </w:r>
          <w:r>
            <w:rPr>
              <w:b/>
            </w:rPr>
            <w:instrText xml:space="preserve"> DOCVARIABLE "sss1" \* MERGEFORMAT </w:instrText>
          </w:r>
          <w:r>
            <w:rPr>
              <w:b/>
            </w:rPr>
            <w:fldChar w:fldCharType="separate"/>
          </w:r>
          <w:r w:rsidR="00FD0765">
            <w:rPr>
              <w:b/>
            </w:rPr>
            <w:t>ST/AI/2020/2</w:t>
          </w:r>
          <w:r>
            <w:rPr>
              <w:b/>
            </w:rPr>
            <w:fldChar w:fldCharType="end"/>
          </w:r>
        </w:p>
      </w:tc>
      <w:tc>
        <w:tcPr>
          <w:tcW w:w="4920" w:type="dxa"/>
          <w:shd w:val="clear" w:color="auto" w:fill="auto"/>
          <w:vAlign w:val="bottom"/>
        </w:tcPr>
        <w:p w14:paraId="044CACA7" w14:textId="77777777" w:rsidR="00C05C3A" w:rsidRDefault="00C05C3A" w:rsidP="00C05C3A">
          <w:pPr>
            <w:pStyle w:val="Header"/>
          </w:pPr>
        </w:p>
      </w:tc>
    </w:tr>
  </w:tbl>
  <w:p w14:paraId="72B04D5A" w14:textId="77777777" w:rsidR="00C05C3A" w:rsidRPr="00C05C3A" w:rsidRDefault="00C05C3A" w:rsidP="00C05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05C3A" w14:paraId="59D4E539" w14:textId="77777777" w:rsidTr="00C05C3A">
      <w:trPr>
        <w:trHeight w:hRule="exact" w:val="864"/>
      </w:trPr>
      <w:tc>
        <w:tcPr>
          <w:tcW w:w="4920" w:type="dxa"/>
          <w:shd w:val="clear" w:color="auto" w:fill="auto"/>
          <w:vAlign w:val="bottom"/>
        </w:tcPr>
        <w:p w14:paraId="4D7A5862" w14:textId="77777777" w:rsidR="00C05C3A" w:rsidRDefault="00C05C3A" w:rsidP="00C05C3A">
          <w:pPr>
            <w:pStyle w:val="Header"/>
          </w:pPr>
        </w:p>
      </w:tc>
      <w:tc>
        <w:tcPr>
          <w:tcW w:w="4920" w:type="dxa"/>
          <w:shd w:val="clear" w:color="auto" w:fill="auto"/>
          <w:vAlign w:val="bottom"/>
        </w:tcPr>
        <w:p w14:paraId="699D7D18" w14:textId="38E34834" w:rsidR="00C05C3A" w:rsidRPr="00C05C3A" w:rsidRDefault="00C05C3A" w:rsidP="00C05C3A">
          <w:pPr>
            <w:pStyle w:val="Header"/>
            <w:spacing w:after="80"/>
            <w:jc w:val="right"/>
            <w:rPr>
              <w:b/>
            </w:rPr>
          </w:pPr>
          <w:r>
            <w:rPr>
              <w:b/>
            </w:rPr>
            <w:fldChar w:fldCharType="begin"/>
          </w:r>
          <w:r>
            <w:rPr>
              <w:b/>
            </w:rPr>
            <w:instrText xml:space="preserve"> DOCVARIABLE "sss1" \* MERGEFORMAT </w:instrText>
          </w:r>
          <w:r>
            <w:rPr>
              <w:b/>
            </w:rPr>
            <w:fldChar w:fldCharType="separate"/>
          </w:r>
          <w:r w:rsidR="00FD0765">
            <w:rPr>
              <w:b/>
            </w:rPr>
            <w:t>ST/AI/2020/2</w:t>
          </w:r>
          <w:r>
            <w:rPr>
              <w:b/>
            </w:rPr>
            <w:fldChar w:fldCharType="end"/>
          </w:r>
        </w:p>
      </w:tc>
    </w:tr>
  </w:tbl>
  <w:p w14:paraId="7B340531" w14:textId="77777777" w:rsidR="00C05C3A" w:rsidRPr="00C05C3A" w:rsidRDefault="00C05C3A" w:rsidP="00C05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05C3A" w14:paraId="50AB315B" w14:textId="77777777" w:rsidTr="00C05C3A">
      <w:trPr>
        <w:trHeight w:hRule="exact" w:val="864"/>
      </w:trPr>
      <w:tc>
        <w:tcPr>
          <w:tcW w:w="1267" w:type="dxa"/>
          <w:tcBorders>
            <w:bottom w:val="single" w:sz="4" w:space="0" w:color="auto"/>
          </w:tcBorders>
          <w:shd w:val="clear" w:color="auto" w:fill="auto"/>
          <w:vAlign w:val="bottom"/>
        </w:tcPr>
        <w:p w14:paraId="2B8353A2" w14:textId="77777777" w:rsidR="00C05C3A" w:rsidRDefault="00C05C3A" w:rsidP="00C05C3A">
          <w:pPr>
            <w:pStyle w:val="Header"/>
            <w:spacing w:after="120"/>
          </w:pPr>
        </w:p>
      </w:tc>
      <w:tc>
        <w:tcPr>
          <w:tcW w:w="1872" w:type="dxa"/>
          <w:tcBorders>
            <w:bottom w:val="single" w:sz="4" w:space="0" w:color="auto"/>
          </w:tcBorders>
          <w:shd w:val="clear" w:color="auto" w:fill="auto"/>
          <w:vAlign w:val="bottom"/>
        </w:tcPr>
        <w:p w14:paraId="682C4A63" w14:textId="23922F38" w:rsidR="00C05C3A" w:rsidRPr="00C05C3A" w:rsidRDefault="00C05C3A" w:rsidP="00C05C3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62E9E52" w14:textId="77777777" w:rsidR="00C05C3A" w:rsidRDefault="00C05C3A" w:rsidP="00C05C3A">
          <w:pPr>
            <w:pStyle w:val="Header"/>
            <w:spacing w:after="120"/>
          </w:pPr>
        </w:p>
      </w:tc>
      <w:tc>
        <w:tcPr>
          <w:tcW w:w="6466" w:type="dxa"/>
          <w:gridSpan w:val="4"/>
          <w:tcBorders>
            <w:bottom w:val="single" w:sz="4" w:space="0" w:color="auto"/>
          </w:tcBorders>
          <w:shd w:val="clear" w:color="auto" w:fill="auto"/>
          <w:vAlign w:val="bottom"/>
        </w:tcPr>
        <w:p w14:paraId="457C67E9" w14:textId="00F2B25C" w:rsidR="00C05C3A" w:rsidRPr="00C05C3A" w:rsidRDefault="00C05C3A" w:rsidP="00C05C3A">
          <w:pPr>
            <w:spacing w:after="80" w:line="240" w:lineRule="auto"/>
            <w:jc w:val="right"/>
            <w:rPr>
              <w:position w:val="-4"/>
            </w:rPr>
          </w:pPr>
          <w:r>
            <w:rPr>
              <w:position w:val="-4"/>
              <w:sz w:val="40"/>
            </w:rPr>
            <w:t>ST</w:t>
          </w:r>
          <w:r>
            <w:rPr>
              <w:position w:val="-4"/>
            </w:rPr>
            <w:t>/AI/2020/2</w:t>
          </w:r>
        </w:p>
      </w:tc>
    </w:tr>
    <w:tr w:rsidR="00C05C3A" w:rsidRPr="00C05C3A" w14:paraId="16FA8377" w14:textId="77777777" w:rsidTr="008F69E1">
      <w:trPr>
        <w:gridAfter w:val="1"/>
        <w:wAfter w:w="15" w:type="dxa"/>
        <w:trHeight w:hRule="exact" w:val="2748"/>
      </w:trPr>
      <w:tc>
        <w:tcPr>
          <w:tcW w:w="1267" w:type="dxa"/>
          <w:tcBorders>
            <w:top w:val="single" w:sz="4" w:space="0" w:color="auto"/>
            <w:bottom w:val="single" w:sz="12" w:space="0" w:color="auto"/>
          </w:tcBorders>
          <w:shd w:val="clear" w:color="auto" w:fill="auto"/>
        </w:tcPr>
        <w:p w14:paraId="5291567C" w14:textId="27A260BF" w:rsidR="00C05C3A" w:rsidRPr="00C05C3A" w:rsidRDefault="00C05C3A" w:rsidP="00C05C3A">
          <w:pPr>
            <w:pStyle w:val="Header"/>
            <w:spacing w:before="120"/>
            <w:jc w:val="center"/>
          </w:pPr>
          <w:r>
            <w:t xml:space="preserve"> </w:t>
          </w:r>
          <w:r>
            <w:drawing>
              <wp:inline distT="0" distB="0" distL="0" distR="0" wp14:anchorId="1B663CFB" wp14:editId="306036C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CAFB880" w14:textId="7621DE4F" w:rsidR="00C05C3A" w:rsidRPr="00C05C3A" w:rsidRDefault="00C05C3A" w:rsidP="00C05C3A">
          <w:pPr>
            <w:pStyle w:val="XLarge"/>
            <w:spacing w:before="109"/>
          </w:pPr>
          <w:r>
            <w:t>Secretariat</w:t>
          </w:r>
        </w:p>
      </w:tc>
      <w:tc>
        <w:tcPr>
          <w:tcW w:w="245" w:type="dxa"/>
          <w:tcBorders>
            <w:top w:val="single" w:sz="4" w:space="0" w:color="auto"/>
            <w:bottom w:val="single" w:sz="12" w:space="0" w:color="auto"/>
          </w:tcBorders>
          <w:shd w:val="clear" w:color="auto" w:fill="auto"/>
        </w:tcPr>
        <w:p w14:paraId="6C45DE17" w14:textId="77777777" w:rsidR="00C05C3A" w:rsidRPr="00C05C3A" w:rsidRDefault="00C05C3A" w:rsidP="00C05C3A">
          <w:pPr>
            <w:pStyle w:val="Header"/>
            <w:spacing w:before="109"/>
          </w:pPr>
        </w:p>
      </w:tc>
      <w:tc>
        <w:tcPr>
          <w:tcW w:w="3096" w:type="dxa"/>
          <w:tcBorders>
            <w:top w:val="single" w:sz="4" w:space="0" w:color="auto"/>
            <w:bottom w:val="single" w:sz="12" w:space="0" w:color="auto"/>
          </w:tcBorders>
          <w:shd w:val="clear" w:color="auto" w:fill="auto"/>
        </w:tcPr>
        <w:p w14:paraId="06D9A356" w14:textId="77777777" w:rsidR="009D094B" w:rsidRDefault="009D094B" w:rsidP="005B5770">
          <w:pPr>
            <w:spacing w:before="240"/>
          </w:pPr>
        </w:p>
        <w:p w14:paraId="4F65FF28" w14:textId="207014C6" w:rsidR="00C05C3A" w:rsidRPr="00C05C3A" w:rsidRDefault="00C05C3A" w:rsidP="00F113BA">
          <w:r>
            <w:t xml:space="preserve">10 July </w:t>
          </w:r>
          <w:r w:rsidR="005B5770">
            <w:t>2020</w:t>
          </w:r>
        </w:p>
      </w:tc>
    </w:tr>
  </w:tbl>
  <w:p w14:paraId="4EC8E04D" w14:textId="77777777" w:rsidR="00C05C3A" w:rsidRPr="00C05C3A" w:rsidRDefault="00C05C3A" w:rsidP="00C05C3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9467*"/>
    <w:docVar w:name="CreationDt" w:val="15-Jul-20 9:28: AM"/>
    <w:docVar w:name="DocCategory" w:val="Doc"/>
    <w:docVar w:name="DocType" w:val="Final"/>
    <w:docVar w:name="DutyStation" w:val="New York"/>
    <w:docVar w:name="FooterJN" w:val="20-09467"/>
    <w:docVar w:name="jobn" w:val="20-09467 (E)"/>
    <w:docVar w:name="jobnDT" w:val="20-09467 (E)   150720"/>
    <w:docVar w:name="jobnDTDT" w:val="20-09467 (E)   150720   150720"/>
    <w:docVar w:name="JobNo" w:val="2009467E"/>
    <w:docVar w:name="JobNo2" w:val="2018195E"/>
    <w:docVar w:name="LocalDrive" w:val="-1"/>
    <w:docVar w:name="OandT" w:val="mr"/>
    <w:docVar w:name="sss1" w:val="ST/AI/2020/2"/>
    <w:docVar w:name="sss2" w:val="-"/>
    <w:docVar w:name="Symbol1" w:val="ST/AI/2020/2"/>
    <w:docVar w:name="Symbol2" w:val="-"/>
  </w:docVars>
  <w:rsids>
    <w:rsidRoot w:val="00F440C5"/>
    <w:rsid w:val="0001325F"/>
    <w:rsid w:val="00017FCF"/>
    <w:rsid w:val="00024D1E"/>
    <w:rsid w:val="000B3288"/>
    <w:rsid w:val="000C1055"/>
    <w:rsid w:val="000C4C9C"/>
    <w:rsid w:val="00102B2D"/>
    <w:rsid w:val="001A207A"/>
    <w:rsid w:val="001B7B4D"/>
    <w:rsid w:val="002007C7"/>
    <w:rsid w:val="00200F9C"/>
    <w:rsid w:val="00214645"/>
    <w:rsid w:val="002706A2"/>
    <w:rsid w:val="002E09A8"/>
    <w:rsid w:val="00346E64"/>
    <w:rsid w:val="003D159A"/>
    <w:rsid w:val="003E3B08"/>
    <w:rsid w:val="003E723B"/>
    <w:rsid w:val="0044179B"/>
    <w:rsid w:val="004856CD"/>
    <w:rsid w:val="004B0B18"/>
    <w:rsid w:val="004B4C46"/>
    <w:rsid w:val="004D17DB"/>
    <w:rsid w:val="004D2F3A"/>
    <w:rsid w:val="00556720"/>
    <w:rsid w:val="005B5770"/>
    <w:rsid w:val="005C49C8"/>
    <w:rsid w:val="005F2F1C"/>
    <w:rsid w:val="00612565"/>
    <w:rsid w:val="006137E4"/>
    <w:rsid w:val="00674235"/>
    <w:rsid w:val="00707CAD"/>
    <w:rsid w:val="00764DD9"/>
    <w:rsid w:val="00775B40"/>
    <w:rsid w:val="00777887"/>
    <w:rsid w:val="007A620C"/>
    <w:rsid w:val="007C0BA1"/>
    <w:rsid w:val="007F1EE6"/>
    <w:rsid w:val="00846D29"/>
    <w:rsid w:val="00855FFA"/>
    <w:rsid w:val="00866989"/>
    <w:rsid w:val="008723C3"/>
    <w:rsid w:val="008A156F"/>
    <w:rsid w:val="008F1C5D"/>
    <w:rsid w:val="008F69E1"/>
    <w:rsid w:val="009D094B"/>
    <w:rsid w:val="009E1969"/>
    <w:rsid w:val="00A20AC0"/>
    <w:rsid w:val="00A93A73"/>
    <w:rsid w:val="00AA2E74"/>
    <w:rsid w:val="00AC1E26"/>
    <w:rsid w:val="00AC617F"/>
    <w:rsid w:val="00B03B72"/>
    <w:rsid w:val="00B27E2C"/>
    <w:rsid w:val="00B40842"/>
    <w:rsid w:val="00BB5C7D"/>
    <w:rsid w:val="00BF5B27"/>
    <w:rsid w:val="00BF6BE0"/>
    <w:rsid w:val="00C05C3A"/>
    <w:rsid w:val="00C779E4"/>
    <w:rsid w:val="00CD4AC4"/>
    <w:rsid w:val="00D526E8"/>
    <w:rsid w:val="00DC7B16"/>
    <w:rsid w:val="00DD7987"/>
    <w:rsid w:val="00E870C2"/>
    <w:rsid w:val="00ED42F5"/>
    <w:rsid w:val="00F113BA"/>
    <w:rsid w:val="00F27BF6"/>
    <w:rsid w:val="00F30184"/>
    <w:rsid w:val="00F440C5"/>
    <w:rsid w:val="00F45DAD"/>
    <w:rsid w:val="00F5593E"/>
    <w:rsid w:val="00F8600E"/>
    <w:rsid w:val="00F94BC6"/>
    <w:rsid w:val="00FC49F5"/>
    <w:rsid w:val="00FD07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E3AF9"/>
  <w15:chartTrackingRefBased/>
  <w15:docId w15:val="{B83949BA-3EB4-490F-B274-ADE9D11B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5B40"/>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775B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75B40"/>
    <w:pPr>
      <w:spacing w:line="300" w:lineRule="exact"/>
      <w:ind w:left="0" w:right="0" w:firstLine="0"/>
    </w:pPr>
    <w:rPr>
      <w:spacing w:val="-2"/>
      <w:sz w:val="28"/>
    </w:rPr>
  </w:style>
  <w:style w:type="paragraph" w:customStyle="1" w:styleId="HM">
    <w:name w:val="_ H __M"/>
    <w:basedOn w:val="HCh"/>
    <w:next w:val="Normal"/>
    <w:rsid w:val="00775B40"/>
    <w:pPr>
      <w:spacing w:line="360" w:lineRule="exact"/>
    </w:pPr>
    <w:rPr>
      <w:spacing w:val="-3"/>
      <w:w w:val="99"/>
      <w:sz w:val="34"/>
    </w:rPr>
  </w:style>
  <w:style w:type="paragraph" w:customStyle="1" w:styleId="H23">
    <w:name w:val="_ H_2/3"/>
    <w:basedOn w:val="Normal"/>
    <w:next w:val="SingleTxt"/>
    <w:rsid w:val="00775B40"/>
    <w:pPr>
      <w:outlineLvl w:val="1"/>
    </w:pPr>
    <w:rPr>
      <w:b/>
      <w:lang w:val="en-US"/>
    </w:rPr>
  </w:style>
  <w:style w:type="paragraph" w:customStyle="1" w:styleId="H4">
    <w:name w:val="_ H_4"/>
    <w:basedOn w:val="Normal"/>
    <w:next w:val="Normal"/>
    <w:rsid w:val="00775B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75B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75B4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75B4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75B40"/>
    <w:pPr>
      <w:spacing w:line="540" w:lineRule="exact"/>
    </w:pPr>
    <w:rPr>
      <w:spacing w:val="-8"/>
      <w:w w:val="96"/>
      <w:sz w:val="57"/>
    </w:rPr>
  </w:style>
  <w:style w:type="paragraph" w:customStyle="1" w:styleId="SS">
    <w:name w:val="__S_S"/>
    <w:basedOn w:val="HCh"/>
    <w:next w:val="Normal"/>
    <w:rsid w:val="00775B40"/>
    <w:pPr>
      <w:ind w:left="1267" w:right="1267"/>
    </w:pPr>
  </w:style>
  <w:style w:type="paragraph" w:customStyle="1" w:styleId="SingleTxt">
    <w:name w:val="__Single Txt"/>
    <w:basedOn w:val="Normal"/>
    <w:rsid w:val="00775B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775B4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75B40"/>
    <w:pPr>
      <w:spacing w:line="240" w:lineRule="exact"/>
      <w:ind w:left="0" w:right="5040" w:firstLine="0"/>
      <w:outlineLvl w:val="1"/>
    </w:pPr>
    <w:rPr>
      <w:sz w:val="20"/>
    </w:rPr>
  </w:style>
  <w:style w:type="paragraph" w:styleId="BalloonText">
    <w:name w:val="Balloon Text"/>
    <w:basedOn w:val="Normal"/>
    <w:link w:val="BalloonTextChar"/>
    <w:semiHidden/>
    <w:rsid w:val="00775B40"/>
    <w:rPr>
      <w:rFonts w:ascii="Tahoma" w:hAnsi="Tahoma" w:cs="Tahoma"/>
      <w:sz w:val="16"/>
      <w:szCs w:val="16"/>
    </w:rPr>
  </w:style>
  <w:style w:type="character" w:customStyle="1" w:styleId="BalloonTextChar">
    <w:name w:val="Balloon Text Char"/>
    <w:basedOn w:val="DefaultParagraphFont"/>
    <w:link w:val="BalloonText"/>
    <w:semiHidden/>
    <w:rsid w:val="00775B40"/>
    <w:rPr>
      <w:rFonts w:ascii="Tahoma" w:hAnsi="Tahoma" w:cs="Tahoma"/>
      <w:spacing w:val="4"/>
      <w:w w:val="103"/>
      <w:kern w:val="14"/>
      <w:sz w:val="16"/>
      <w:szCs w:val="16"/>
      <w:lang w:eastAsia="en-US"/>
    </w:rPr>
  </w:style>
  <w:style w:type="paragraph" w:customStyle="1" w:styleId="Bullet1">
    <w:name w:val="Bullet 1"/>
    <w:basedOn w:val="Normal"/>
    <w:qFormat/>
    <w:rsid w:val="00775B40"/>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75B40"/>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75B40"/>
    <w:rPr>
      <w:sz w:val="6"/>
    </w:rPr>
  </w:style>
  <w:style w:type="paragraph" w:customStyle="1" w:styleId="Distribution">
    <w:name w:val="Distribution"/>
    <w:next w:val="Normal"/>
    <w:rsid w:val="00775B40"/>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775B4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75B4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75B40"/>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775B40"/>
  </w:style>
  <w:style w:type="character" w:customStyle="1" w:styleId="EndnoteTextChar">
    <w:name w:val="Endnote Text Char"/>
    <w:basedOn w:val="DefaultParagraphFont"/>
    <w:link w:val="EndnoteText"/>
    <w:semiHidden/>
    <w:rsid w:val="00775B40"/>
    <w:rPr>
      <w:rFonts w:ascii="Times New Roman" w:hAnsi="Times New Roman" w:cs="Times New Roman"/>
      <w:spacing w:val="5"/>
      <w:w w:val="103"/>
      <w:kern w:val="14"/>
      <w:sz w:val="17"/>
      <w:szCs w:val="20"/>
      <w:lang w:eastAsia="en-US"/>
    </w:rPr>
  </w:style>
  <w:style w:type="paragraph" w:styleId="Footer">
    <w:name w:val="footer"/>
    <w:link w:val="FooterChar"/>
    <w:rsid w:val="00775B40"/>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775B40"/>
    <w:rPr>
      <w:rFonts w:ascii="Times New Roman" w:hAnsi="Times New Roman" w:cs="Times New Roman"/>
      <w:b/>
      <w:noProof/>
      <w:sz w:val="17"/>
      <w:szCs w:val="20"/>
      <w:lang w:val="en-US" w:eastAsia="en-US"/>
    </w:rPr>
  </w:style>
  <w:style w:type="character" w:styleId="FootnoteReference">
    <w:name w:val="footnote reference"/>
    <w:semiHidden/>
    <w:rsid w:val="00775B4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75B40"/>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775B40"/>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75B40"/>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775B40"/>
    <w:pPr>
      <w:tabs>
        <w:tab w:val="right" w:pos="9965"/>
      </w:tabs>
      <w:spacing w:line="210" w:lineRule="exact"/>
    </w:pPr>
    <w:rPr>
      <w:spacing w:val="5"/>
      <w:w w:val="104"/>
      <w:sz w:val="17"/>
    </w:rPr>
  </w:style>
  <w:style w:type="paragraph" w:customStyle="1" w:styleId="SmallX">
    <w:name w:val="SmallX"/>
    <w:basedOn w:val="Small"/>
    <w:next w:val="Normal"/>
    <w:rsid w:val="00775B40"/>
    <w:pPr>
      <w:spacing w:line="180" w:lineRule="exact"/>
      <w:jc w:val="right"/>
    </w:pPr>
    <w:rPr>
      <w:spacing w:val="6"/>
      <w:w w:val="106"/>
      <w:sz w:val="14"/>
    </w:rPr>
  </w:style>
  <w:style w:type="paragraph" w:customStyle="1" w:styleId="TitleHCH">
    <w:name w:val="Title_H_CH"/>
    <w:basedOn w:val="H1"/>
    <w:next w:val="Normal"/>
    <w:qFormat/>
    <w:rsid w:val="00775B40"/>
    <w:pPr>
      <w:spacing w:line="300" w:lineRule="exact"/>
      <w:ind w:left="0" w:right="0" w:firstLine="0"/>
    </w:pPr>
    <w:rPr>
      <w:spacing w:val="-2"/>
      <w:sz w:val="28"/>
    </w:rPr>
  </w:style>
  <w:style w:type="paragraph" w:customStyle="1" w:styleId="TitleH2">
    <w:name w:val="Title_H2"/>
    <w:basedOn w:val="Normal"/>
    <w:next w:val="Normal"/>
    <w:qFormat/>
    <w:rsid w:val="00775B40"/>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75B40"/>
    <w:pPr>
      <w:spacing w:line="390" w:lineRule="exact"/>
    </w:pPr>
    <w:rPr>
      <w:spacing w:val="-4"/>
      <w:w w:val="98"/>
      <w:sz w:val="40"/>
    </w:rPr>
  </w:style>
  <w:style w:type="character" w:styleId="Hyperlink">
    <w:name w:val="Hyperlink"/>
    <w:basedOn w:val="DefaultParagraphFont"/>
    <w:rsid w:val="00775B40"/>
    <w:rPr>
      <w:color w:val="0000FF"/>
      <w:u w:val="none"/>
    </w:rPr>
  </w:style>
  <w:style w:type="paragraph" w:styleId="PlainText">
    <w:name w:val="Plain Text"/>
    <w:basedOn w:val="Normal"/>
    <w:link w:val="PlainTextChar"/>
    <w:rsid w:val="00775B4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75B40"/>
    <w:rPr>
      <w:rFonts w:ascii="Courier New" w:eastAsia="Times New Roman" w:hAnsi="Courier New" w:cs="Times New Roman"/>
      <w:sz w:val="20"/>
      <w:szCs w:val="20"/>
      <w:lang w:val="en-US" w:eastAsia="en-GB"/>
    </w:rPr>
  </w:style>
  <w:style w:type="paragraph" w:customStyle="1" w:styleId="ReleaseDate0">
    <w:name w:val="Release Date"/>
    <w:next w:val="Footer"/>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775B40"/>
  </w:style>
  <w:style w:type="table" w:styleId="TableGrid">
    <w:name w:val="Table Grid"/>
    <w:basedOn w:val="TableNormal"/>
    <w:rsid w:val="00775B4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C05C3A"/>
    <w:pPr>
      <w:spacing w:line="240" w:lineRule="auto"/>
    </w:pPr>
  </w:style>
  <w:style w:type="character" w:customStyle="1" w:styleId="CommentTextChar">
    <w:name w:val="Comment Text Char"/>
    <w:basedOn w:val="DefaultParagraphFont"/>
    <w:link w:val="CommentText"/>
    <w:uiPriority w:val="99"/>
    <w:semiHidden/>
    <w:rsid w:val="00C05C3A"/>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05C3A"/>
    <w:rPr>
      <w:b/>
      <w:bCs/>
    </w:rPr>
  </w:style>
  <w:style w:type="character" w:customStyle="1" w:styleId="CommentSubjectChar">
    <w:name w:val="Comment Subject Char"/>
    <w:basedOn w:val="CommentTextChar"/>
    <w:link w:val="CommentSubject"/>
    <w:uiPriority w:val="99"/>
    <w:semiHidden/>
    <w:rsid w:val="00C05C3A"/>
    <w:rPr>
      <w:rFonts w:ascii="Times New Roman"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5B5770"/>
    <w:rPr>
      <w:color w:val="0000FF"/>
      <w:u w:val="none"/>
    </w:rPr>
  </w:style>
  <w:style w:type="character" w:styleId="UnresolvedMention">
    <w:name w:val="Unresolved Mention"/>
    <w:basedOn w:val="DefaultParagraphFont"/>
    <w:uiPriority w:val="99"/>
    <w:semiHidden/>
    <w:unhideWhenUsed/>
    <w:rsid w:val="005B5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SGB/2009/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ST/AI/248/Amend.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ST/AI/24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Romero</dc:creator>
  <cp:keywords/>
  <dc:description/>
  <cp:lastModifiedBy>Veronica Hoyos Farfan</cp:lastModifiedBy>
  <cp:revision>2</cp:revision>
  <cp:lastPrinted>2020-07-15T14:54:00Z</cp:lastPrinted>
  <dcterms:created xsi:type="dcterms:W3CDTF">2020-07-24T02:30:00Z</dcterms:created>
  <dcterms:modified xsi:type="dcterms:W3CDTF">2020-07-24T02:30:00Z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2009467</vt:lpwstr>
  </property>
  <property fmtid="{D5CDD505-2E9C-101B-9397-08002B2CF9AE}" pid="3" name="ODSRefJobNo">
    <vt:lpwstr>2018195E</vt:lpwstr>
  </property>
  <property fmtid="{D5CDD505-2E9C-101B-9397-08002B2CF9AE}" pid="4" name="Symbol1">
    <vt:lpwstr>ST/AI/2020/2</vt:lpwstr>
  </property>
  <property fmtid="{D5CDD505-2E9C-101B-9397-08002B2CF9AE}" pid="5" name="Symbol2">
    <vt:lpwstr/>
  </property>
  <property fmtid="{D5CDD505-2E9C-101B-9397-08002B2CF9AE}" pid="6" name="Translator">
    <vt:lpwstr/>
  </property>
  <property fmtid="{D5CDD505-2E9C-101B-9397-08002B2CF9AE}" pid="7" name="Operator">
    <vt:lpwstr>mr</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Administrative instruction_x000d_</vt:lpwstr>
  </property>
  <property fmtid="{D5CDD505-2E9C-101B-9397-08002B2CF9AE}" pid="14" name="Title2">
    <vt:lpwstr>		Reimbursement of taxi and other for-hire-vehicle fares in New York _x000d_</vt:lpwstr>
  </property>
</Properties>
</file>