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FC5C3" w14:textId="77777777" w:rsidR="0045629C" w:rsidRDefault="0045629C" w:rsidP="0045629C">
      <w:pPr>
        <w:spacing w:line="240" w:lineRule="auto"/>
        <w:rPr>
          <w:sz w:val="2"/>
        </w:rPr>
        <w:sectPr w:rsidR="0045629C" w:rsidSect="00EE486A">
          <w:headerReference w:type="even" r:id="rId7"/>
          <w:headerReference w:type="default" r:id="rId8"/>
          <w:footerReference w:type="even" r:id="rId9"/>
          <w:footerReference w:type="default" r:id="rId10"/>
          <w:headerReference w:type="first" r:id="rId11"/>
          <w:footerReference w:type="first" r:id="rId12"/>
          <w:pgSz w:w="12240" w:h="15840"/>
          <w:pgMar w:top="1440" w:right="1200" w:bottom="1728" w:left="1200" w:header="432" w:footer="576" w:gutter="0"/>
          <w:cols w:space="720"/>
          <w:titlePg/>
          <w:docGrid w:linePitch="360"/>
        </w:sectPr>
      </w:pPr>
    </w:p>
    <w:p w14:paraId="6E022934" w14:textId="77777777" w:rsidR="00EE486A" w:rsidRPr="00EE486A" w:rsidRDefault="00EE486A" w:rsidP="00A570AF">
      <w:pPr>
        <w:pStyle w:val="TitleHCH"/>
        <w:rPr>
          <w:lang w:val="fr-FR"/>
        </w:rPr>
      </w:pPr>
      <w:r w:rsidRPr="00EE486A">
        <w:rPr>
          <w:lang w:val="fr-FR"/>
        </w:rPr>
        <w:tab/>
      </w:r>
      <w:r w:rsidRPr="00EE486A">
        <w:rPr>
          <w:lang w:val="fr-FR"/>
        </w:rPr>
        <w:tab/>
        <w:t>Circulaire du Secrétaire général</w:t>
      </w:r>
    </w:p>
    <w:p w14:paraId="63F3902C" w14:textId="40CB723C" w:rsidR="00EE486A" w:rsidRPr="00A570AF" w:rsidRDefault="00EE486A" w:rsidP="00A570AF">
      <w:pPr>
        <w:pStyle w:val="SingleTxt"/>
        <w:spacing w:after="0" w:line="120" w:lineRule="exact"/>
        <w:rPr>
          <w:sz w:val="10"/>
          <w:lang w:val="fr-FR"/>
        </w:rPr>
      </w:pPr>
    </w:p>
    <w:p w14:paraId="57EA363F" w14:textId="4F2FEF8B" w:rsidR="00A570AF" w:rsidRPr="00A570AF" w:rsidRDefault="00A570AF" w:rsidP="00A570AF">
      <w:pPr>
        <w:pStyle w:val="SingleTxt"/>
        <w:spacing w:after="0" w:line="120" w:lineRule="exact"/>
        <w:rPr>
          <w:sz w:val="10"/>
          <w:lang w:val="fr-FR"/>
        </w:rPr>
      </w:pPr>
      <w:bookmarkStart w:id="0" w:name="_GoBack"/>
      <w:bookmarkEnd w:id="0"/>
    </w:p>
    <w:p w14:paraId="11EA322B" w14:textId="77777777" w:rsidR="00EE486A" w:rsidRPr="00EE486A" w:rsidRDefault="00EE486A" w:rsidP="00A570AF">
      <w:pPr>
        <w:pStyle w:val="TitleH1"/>
        <w:rPr>
          <w:lang w:val="fr-FR"/>
        </w:rPr>
      </w:pPr>
      <w:r w:rsidRPr="00EE486A">
        <w:rPr>
          <w:lang w:val="fr-FR"/>
        </w:rPr>
        <w:tab/>
      </w:r>
      <w:r w:rsidRPr="00EE486A">
        <w:rPr>
          <w:lang w:val="fr-FR"/>
        </w:rPr>
        <w:tab/>
        <w:t>Utilisation institutionnelle des médias sociaux</w:t>
      </w:r>
    </w:p>
    <w:p w14:paraId="60935F94" w14:textId="59113CF6" w:rsidR="00EE486A" w:rsidRPr="00A570AF" w:rsidRDefault="00EE486A" w:rsidP="00A570AF">
      <w:pPr>
        <w:pStyle w:val="SingleTxt"/>
        <w:spacing w:after="0" w:line="120" w:lineRule="exact"/>
        <w:rPr>
          <w:sz w:val="10"/>
          <w:lang w:val="fr-FR"/>
        </w:rPr>
      </w:pPr>
    </w:p>
    <w:p w14:paraId="055C99B0" w14:textId="4C80B321" w:rsidR="00A570AF" w:rsidRPr="00A570AF" w:rsidRDefault="00A570AF" w:rsidP="00A570AF">
      <w:pPr>
        <w:pStyle w:val="SingleTxt"/>
        <w:spacing w:after="0" w:line="120" w:lineRule="exact"/>
        <w:rPr>
          <w:sz w:val="10"/>
          <w:lang w:val="fr-FR"/>
        </w:rPr>
      </w:pPr>
    </w:p>
    <w:p w14:paraId="300D1C73" w14:textId="2484FEE0" w:rsidR="00EE486A" w:rsidRDefault="00EE486A" w:rsidP="00EE486A">
      <w:pPr>
        <w:pStyle w:val="SingleTxt"/>
        <w:rPr>
          <w:lang w:val="fr-FR"/>
        </w:rPr>
      </w:pPr>
      <w:r w:rsidRPr="00EE486A">
        <w:rPr>
          <w:lang w:val="fr-FR"/>
        </w:rPr>
        <w:tab/>
        <w:t>Afin de mettre en place un cadre juridique et opérationnel régissant l</w:t>
      </w:r>
      <w:r w:rsidR="00A570AF">
        <w:rPr>
          <w:lang w:val="fr-FR"/>
        </w:rPr>
        <w:t>’</w:t>
      </w:r>
      <w:r w:rsidRPr="00EE486A">
        <w:rPr>
          <w:lang w:val="fr-FR"/>
        </w:rPr>
        <w:t>utilisation institutionnelle des médias sociaux par les membres autorisés du personnel, le Secrétaire général promulgue ce qui suit</w:t>
      </w:r>
      <w:r w:rsidR="00A570AF">
        <w:rPr>
          <w:lang w:val="fr-FR"/>
        </w:rPr>
        <w:t> </w:t>
      </w:r>
      <w:r w:rsidRPr="00EE486A">
        <w:rPr>
          <w:lang w:val="fr-FR"/>
        </w:rPr>
        <w:t>:</w:t>
      </w:r>
    </w:p>
    <w:p w14:paraId="1D329558" w14:textId="38980CC3" w:rsidR="00A570AF" w:rsidRPr="00A570AF" w:rsidRDefault="00A570AF" w:rsidP="00A570AF">
      <w:pPr>
        <w:pStyle w:val="SingleTxt"/>
        <w:spacing w:after="0" w:line="120" w:lineRule="exact"/>
        <w:rPr>
          <w:sz w:val="10"/>
          <w:lang w:val="fr-FR"/>
        </w:rPr>
      </w:pPr>
    </w:p>
    <w:p w14:paraId="3744064A" w14:textId="77777777" w:rsidR="00EE486A" w:rsidRPr="00EE486A" w:rsidRDefault="00EE486A" w:rsidP="00A570A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E486A">
        <w:rPr>
          <w:lang w:val="fr-FR"/>
        </w:rPr>
        <w:tab/>
      </w:r>
      <w:r w:rsidRPr="00EE486A">
        <w:rPr>
          <w:lang w:val="fr-FR"/>
        </w:rPr>
        <w:tab/>
        <w:t>Section 1</w:t>
      </w:r>
    </w:p>
    <w:p w14:paraId="47B20A91" w14:textId="77777777" w:rsidR="00EE486A" w:rsidRPr="00EE486A" w:rsidRDefault="00EE486A" w:rsidP="00A570A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E486A">
        <w:rPr>
          <w:lang w:val="fr-FR"/>
        </w:rPr>
        <w:tab/>
      </w:r>
      <w:r w:rsidRPr="00EE486A">
        <w:rPr>
          <w:lang w:val="fr-FR"/>
        </w:rPr>
        <w:tab/>
        <w:t>Définitions</w:t>
      </w:r>
    </w:p>
    <w:p w14:paraId="144C4AAC" w14:textId="55372FBA" w:rsidR="00EE486A" w:rsidRPr="00A570AF" w:rsidRDefault="00EE486A" w:rsidP="00A570AF">
      <w:pPr>
        <w:pStyle w:val="SingleTxt"/>
        <w:spacing w:after="0" w:line="120" w:lineRule="exact"/>
        <w:rPr>
          <w:sz w:val="10"/>
          <w:lang w:val="fr-FR"/>
        </w:rPr>
      </w:pPr>
    </w:p>
    <w:p w14:paraId="4DD974D6" w14:textId="16E1FDDF" w:rsidR="00EE486A" w:rsidRPr="00EE486A" w:rsidRDefault="00EE486A" w:rsidP="00EE486A">
      <w:pPr>
        <w:pStyle w:val="SingleTxt"/>
        <w:rPr>
          <w:lang w:val="fr-FR"/>
        </w:rPr>
      </w:pPr>
      <w:r w:rsidRPr="00EE486A">
        <w:rPr>
          <w:lang w:val="fr-FR"/>
        </w:rPr>
        <w:t>1.1</w:t>
      </w:r>
      <w:r w:rsidR="00172996">
        <w:rPr>
          <w:lang w:val="fr-FR"/>
        </w:rPr>
        <w:tab/>
      </w:r>
      <w:r w:rsidRPr="00EE486A">
        <w:rPr>
          <w:lang w:val="fr-FR"/>
        </w:rPr>
        <w:t>Aux fins de la présente circulaire, les définitions suivantes s</w:t>
      </w:r>
      <w:r w:rsidR="00A570AF">
        <w:rPr>
          <w:lang w:val="fr-FR"/>
        </w:rPr>
        <w:t>’</w:t>
      </w:r>
      <w:r w:rsidRPr="00EE486A">
        <w:rPr>
          <w:lang w:val="fr-FR"/>
        </w:rPr>
        <w:t>appliquent :</w:t>
      </w:r>
    </w:p>
    <w:p w14:paraId="2A64131B" w14:textId="2A5535B8" w:rsidR="00EE486A" w:rsidRPr="00EE486A" w:rsidRDefault="00A570AF" w:rsidP="00EE486A">
      <w:pPr>
        <w:pStyle w:val="SingleTxt"/>
        <w:rPr>
          <w:lang w:val="fr-FR"/>
        </w:rPr>
      </w:pPr>
      <w:r>
        <w:rPr>
          <w:lang w:val="fr-FR"/>
        </w:rPr>
        <w:tab/>
      </w:r>
      <w:r w:rsidR="00EE486A" w:rsidRPr="00EE486A">
        <w:rPr>
          <w:lang w:val="fr-FR"/>
        </w:rPr>
        <w:t>a)</w:t>
      </w:r>
      <w:r w:rsidR="00EE486A" w:rsidRPr="00EE486A">
        <w:rPr>
          <w:lang w:val="fr-FR"/>
        </w:rPr>
        <w:tab/>
      </w:r>
      <w:r w:rsidR="00EE486A" w:rsidRPr="00EE486A">
        <w:rPr>
          <w:b/>
          <w:bCs/>
          <w:lang w:val="fr-FR"/>
        </w:rPr>
        <w:t>Comptes institutionnels de médias sociaux</w:t>
      </w:r>
      <w:r>
        <w:rPr>
          <w:b/>
          <w:bCs/>
          <w:lang w:val="fr-FR"/>
        </w:rPr>
        <w:t> </w:t>
      </w:r>
      <w:r w:rsidR="00EE486A" w:rsidRPr="00EE486A">
        <w:rPr>
          <w:lang w:val="fr-FR"/>
        </w:rPr>
        <w:t xml:space="preserve">: Comptes de réseaux </w:t>
      </w:r>
      <w:proofErr w:type="gramStart"/>
      <w:r w:rsidR="00EE486A" w:rsidRPr="00EE486A">
        <w:rPr>
          <w:lang w:val="fr-FR"/>
        </w:rPr>
        <w:t>sociaux</w:t>
      </w:r>
      <w:proofErr w:type="gramEnd"/>
      <w:r w:rsidR="00EE486A" w:rsidRPr="00EE486A">
        <w:rPr>
          <w:lang w:val="fr-FR"/>
        </w:rPr>
        <w:t xml:space="preserve"> appartenant à une entité du Secrétariat de l</w:t>
      </w:r>
      <w:r>
        <w:rPr>
          <w:lang w:val="fr-FR"/>
        </w:rPr>
        <w:t>’</w:t>
      </w:r>
      <w:r w:rsidR="00EE486A" w:rsidRPr="00EE486A">
        <w:rPr>
          <w:lang w:val="fr-FR"/>
        </w:rPr>
        <w:t>Organisation des Nations Unies, dont ladite entité autorise l</w:t>
      </w:r>
      <w:r>
        <w:rPr>
          <w:lang w:val="fr-FR"/>
        </w:rPr>
        <w:t>’</w:t>
      </w:r>
      <w:r w:rsidR="00EE486A" w:rsidRPr="00EE486A">
        <w:rPr>
          <w:lang w:val="fr-FR"/>
        </w:rPr>
        <w:t>utilisation à des fins officielles. Cette définition ne comprend pas les comptes de médias sociaux créés par des organes de représentation du personnel de l</w:t>
      </w:r>
      <w:r>
        <w:rPr>
          <w:lang w:val="fr-FR"/>
        </w:rPr>
        <w:t>’</w:t>
      </w:r>
      <w:r w:rsidR="00EE486A" w:rsidRPr="00EE486A">
        <w:rPr>
          <w:lang w:val="fr-FR"/>
        </w:rPr>
        <w:t xml:space="preserve">Organisation ou leur appartenant. Les comptes personnels de médias sociaux ne rentrent pas dans la catégorie des comptes institutionnel de médias sociaux ; </w:t>
      </w:r>
      <w:bookmarkStart w:id="1" w:name="_Hlk5979655"/>
      <w:bookmarkEnd w:id="1"/>
    </w:p>
    <w:p w14:paraId="5C3DB2B9" w14:textId="25BE2897" w:rsidR="00EE486A" w:rsidRPr="00EE486A" w:rsidRDefault="00A570AF" w:rsidP="00EE486A">
      <w:pPr>
        <w:pStyle w:val="SingleTxt"/>
        <w:rPr>
          <w:lang w:val="fr-FR"/>
        </w:rPr>
      </w:pPr>
      <w:r>
        <w:rPr>
          <w:lang w:val="fr-FR"/>
        </w:rPr>
        <w:tab/>
      </w:r>
      <w:r w:rsidR="00EE486A" w:rsidRPr="00EE486A">
        <w:rPr>
          <w:lang w:val="fr-FR"/>
        </w:rPr>
        <w:t>b)</w:t>
      </w:r>
      <w:r w:rsidR="00EE486A" w:rsidRPr="00EE486A">
        <w:rPr>
          <w:lang w:val="fr-FR"/>
        </w:rPr>
        <w:tab/>
      </w:r>
      <w:r w:rsidR="00EE486A" w:rsidRPr="00EE486A">
        <w:rPr>
          <w:b/>
          <w:bCs/>
          <w:lang w:val="fr-FR"/>
        </w:rPr>
        <w:t>Base de données</w:t>
      </w:r>
      <w:r>
        <w:rPr>
          <w:b/>
          <w:bCs/>
          <w:lang w:val="fr-FR"/>
        </w:rPr>
        <w:t> </w:t>
      </w:r>
      <w:r w:rsidR="00EE486A" w:rsidRPr="00EE486A">
        <w:rPr>
          <w:lang w:val="fr-FR"/>
        </w:rPr>
        <w:t>: La base de données centrale administrée par le Département de la communication globale contenant la liste de tous les comptes institutionnels de médias sociaux ;</w:t>
      </w:r>
    </w:p>
    <w:p w14:paraId="45FE3AB9" w14:textId="68B11CE1" w:rsidR="00EE486A" w:rsidRDefault="00A570AF" w:rsidP="00EE486A">
      <w:pPr>
        <w:pStyle w:val="SingleTxt"/>
        <w:rPr>
          <w:lang w:val="fr-FR"/>
        </w:rPr>
      </w:pPr>
      <w:r>
        <w:rPr>
          <w:lang w:val="fr-FR"/>
        </w:rPr>
        <w:tab/>
      </w:r>
      <w:r w:rsidR="00EE486A" w:rsidRPr="00EE486A">
        <w:rPr>
          <w:lang w:val="fr-FR"/>
        </w:rPr>
        <w:t>c)</w:t>
      </w:r>
      <w:r w:rsidR="00EE486A" w:rsidRPr="00EE486A">
        <w:rPr>
          <w:lang w:val="fr-FR"/>
        </w:rPr>
        <w:tab/>
      </w:r>
      <w:r w:rsidR="00EE486A" w:rsidRPr="00EE486A">
        <w:rPr>
          <w:b/>
          <w:lang w:val="fr-FR"/>
        </w:rPr>
        <w:t>Responsable d</w:t>
      </w:r>
      <w:r>
        <w:rPr>
          <w:b/>
          <w:lang w:val="fr-FR"/>
        </w:rPr>
        <w:t>’</w:t>
      </w:r>
      <w:r w:rsidR="00EE486A" w:rsidRPr="00EE486A">
        <w:rPr>
          <w:b/>
          <w:lang w:val="fr-FR"/>
        </w:rPr>
        <w:t>entité</w:t>
      </w:r>
      <w:r>
        <w:rPr>
          <w:b/>
          <w:lang w:val="fr-FR"/>
        </w:rPr>
        <w:t> </w:t>
      </w:r>
      <w:r w:rsidR="00EE486A" w:rsidRPr="00EE486A">
        <w:rPr>
          <w:lang w:val="fr-FR"/>
        </w:rPr>
        <w:t>: La ou le responsable d</w:t>
      </w:r>
      <w:r>
        <w:rPr>
          <w:lang w:val="fr-FR"/>
        </w:rPr>
        <w:t>’</w:t>
      </w:r>
      <w:r w:rsidR="00EE486A" w:rsidRPr="00EE486A">
        <w:rPr>
          <w:lang w:val="fr-FR"/>
        </w:rPr>
        <w:t>un département ou d</w:t>
      </w:r>
      <w:r>
        <w:rPr>
          <w:lang w:val="fr-FR"/>
        </w:rPr>
        <w:t>’</w:t>
      </w:r>
      <w:r w:rsidR="00EE486A" w:rsidRPr="00EE486A">
        <w:rPr>
          <w:lang w:val="fr-FR"/>
        </w:rPr>
        <w:t>un bureau, y compris d</w:t>
      </w:r>
      <w:r>
        <w:rPr>
          <w:lang w:val="fr-FR"/>
        </w:rPr>
        <w:t>’</w:t>
      </w:r>
      <w:r w:rsidR="00EE486A" w:rsidRPr="00EE486A">
        <w:rPr>
          <w:lang w:val="fr-FR"/>
        </w:rPr>
        <w:t>un bureau hors Siège</w:t>
      </w:r>
      <w:r>
        <w:rPr>
          <w:lang w:val="fr-FR"/>
        </w:rPr>
        <w:t> </w:t>
      </w:r>
      <w:r w:rsidR="00EE486A" w:rsidRPr="00EE486A">
        <w:rPr>
          <w:lang w:val="fr-FR"/>
        </w:rPr>
        <w:t xml:space="preserve">; </w:t>
      </w:r>
      <w:proofErr w:type="spellStart"/>
      <w:r w:rsidR="00EE486A" w:rsidRPr="00EE486A">
        <w:rPr>
          <w:lang w:val="fr-FR"/>
        </w:rPr>
        <w:t>la</w:t>
      </w:r>
      <w:proofErr w:type="spellEnd"/>
      <w:r w:rsidR="00EE486A" w:rsidRPr="00EE486A">
        <w:rPr>
          <w:lang w:val="fr-FR"/>
        </w:rPr>
        <w:t xml:space="preserve"> ou le chef d</w:t>
      </w:r>
      <w:r>
        <w:rPr>
          <w:lang w:val="fr-FR"/>
        </w:rPr>
        <w:t>’</w:t>
      </w:r>
      <w:r w:rsidR="00EE486A" w:rsidRPr="00EE486A">
        <w:rPr>
          <w:lang w:val="fr-FR"/>
        </w:rPr>
        <w:t>une mission politique spéciale ou d</w:t>
      </w:r>
      <w:r>
        <w:rPr>
          <w:lang w:val="fr-FR"/>
        </w:rPr>
        <w:t>’</w:t>
      </w:r>
      <w:r w:rsidR="00EE486A" w:rsidRPr="00EE486A">
        <w:rPr>
          <w:lang w:val="fr-FR"/>
        </w:rPr>
        <w:t>une mission de maintien de la paix</w:t>
      </w:r>
      <w:r>
        <w:rPr>
          <w:lang w:val="fr-FR"/>
        </w:rPr>
        <w:t> </w:t>
      </w:r>
      <w:r w:rsidR="00EE486A" w:rsidRPr="00EE486A">
        <w:rPr>
          <w:lang w:val="fr-FR"/>
        </w:rPr>
        <w:t xml:space="preserve">; </w:t>
      </w:r>
      <w:proofErr w:type="spellStart"/>
      <w:r w:rsidR="00EE486A" w:rsidRPr="00EE486A">
        <w:rPr>
          <w:lang w:val="fr-FR"/>
        </w:rPr>
        <w:t>la</w:t>
      </w:r>
      <w:proofErr w:type="spellEnd"/>
      <w:r w:rsidR="00EE486A" w:rsidRPr="00EE486A">
        <w:rPr>
          <w:lang w:val="fr-FR"/>
        </w:rPr>
        <w:t xml:space="preserve"> ou le responsable d</w:t>
      </w:r>
      <w:r>
        <w:rPr>
          <w:lang w:val="fr-FR"/>
        </w:rPr>
        <w:t>’</w:t>
      </w:r>
      <w:r w:rsidR="00EE486A" w:rsidRPr="00EE486A">
        <w:rPr>
          <w:lang w:val="fr-FR"/>
        </w:rPr>
        <w:t>une commission régionale</w:t>
      </w:r>
      <w:r>
        <w:rPr>
          <w:lang w:val="fr-FR"/>
        </w:rPr>
        <w:t> </w:t>
      </w:r>
      <w:r w:rsidR="00EE486A" w:rsidRPr="00EE486A">
        <w:rPr>
          <w:lang w:val="fr-FR"/>
        </w:rPr>
        <w:t>; la coordonnatrice résidente ou coordonnatrice régionale ou le coordonnateur résident ou coordonnateur régional</w:t>
      </w:r>
      <w:r>
        <w:rPr>
          <w:lang w:val="fr-FR"/>
        </w:rPr>
        <w:t> </w:t>
      </w:r>
      <w:r w:rsidR="00EE486A" w:rsidRPr="00EE486A">
        <w:rPr>
          <w:lang w:val="fr-FR"/>
        </w:rPr>
        <w:t xml:space="preserve">; </w:t>
      </w:r>
      <w:proofErr w:type="spellStart"/>
      <w:r w:rsidR="00EE486A" w:rsidRPr="00EE486A">
        <w:rPr>
          <w:lang w:val="fr-FR"/>
        </w:rPr>
        <w:t>la</w:t>
      </w:r>
      <w:proofErr w:type="spellEnd"/>
      <w:r w:rsidR="00EE486A" w:rsidRPr="00EE486A">
        <w:rPr>
          <w:lang w:val="fr-FR"/>
        </w:rPr>
        <w:t xml:space="preserve"> ou le chef de tout groupe chargé d</w:t>
      </w:r>
      <w:r>
        <w:rPr>
          <w:lang w:val="fr-FR"/>
        </w:rPr>
        <w:t>’</w:t>
      </w:r>
      <w:r w:rsidR="00EE486A" w:rsidRPr="00EE486A">
        <w:rPr>
          <w:lang w:val="fr-FR"/>
        </w:rPr>
        <w:t>activités programmées.</w:t>
      </w:r>
    </w:p>
    <w:p w14:paraId="6DADD34E" w14:textId="409042EF" w:rsidR="00A570AF" w:rsidRPr="00A570AF" w:rsidRDefault="00A570AF" w:rsidP="00A570AF">
      <w:pPr>
        <w:pStyle w:val="SingleTxt"/>
        <w:spacing w:after="0" w:line="120" w:lineRule="exact"/>
        <w:rPr>
          <w:sz w:val="10"/>
          <w:lang w:val="fr-FR"/>
        </w:rPr>
      </w:pPr>
    </w:p>
    <w:p w14:paraId="6AF184AF" w14:textId="77777777" w:rsidR="00EE486A" w:rsidRPr="00EE486A" w:rsidRDefault="00EE486A" w:rsidP="00A570A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E486A">
        <w:rPr>
          <w:lang w:val="fr-FR"/>
        </w:rPr>
        <w:tab/>
      </w:r>
      <w:r w:rsidRPr="00EE486A">
        <w:rPr>
          <w:lang w:val="fr-FR"/>
        </w:rPr>
        <w:tab/>
        <w:t>Section 2</w:t>
      </w:r>
    </w:p>
    <w:p w14:paraId="4E7C168C" w14:textId="77777777" w:rsidR="00EE486A" w:rsidRPr="00EE486A" w:rsidRDefault="00EE486A" w:rsidP="00A570A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E486A">
        <w:rPr>
          <w:lang w:val="fr-FR"/>
        </w:rPr>
        <w:tab/>
      </w:r>
      <w:r w:rsidRPr="00EE486A">
        <w:rPr>
          <w:lang w:val="fr-FR"/>
        </w:rPr>
        <w:tab/>
        <w:t>Comptes institutionnels de médias sociaux</w:t>
      </w:r>
    </w:p>
    <w:p w14:paraId="0979E522" w14:textId="241C6A4C" w:rsidR="00EE486A" w:rsidRPr="00A570AF" w:rsidRDefault="00EE486A" w:rsidP="00A570AF">
      <w:pPr>
        <w:pStyle w:val="SingleTxt"/>
        <w:spacing w:after="0" w:line="120" w:lineRule="exact"/>
        <w:rPr>
          <w:sz w:val="10"/>
          <w:lang w:val="fr-FR"/>
        </w:rPr>
      </w:pPr>
    </w:p>
    <w:p w14:paraId="24580EE3" w14:textId="6AC30B37" w:rsidR="00EE486A" w:rsidRPr="00EE486A" w:rsidRDefault="00EE486A" w:rsidP="00EE486A">
      <w:pPr>
        <w:pStyle w:val="SingleTxt"/>
        <w:rPr>
          <w:lang w:val="fr-FR"/>
        </w:rPr>
      </w:pPr>
      <w:r w:rsidRPr="00EE486A">
        <w:rPr>
          <w:lang w:val="fr-FR"/>
        </w:rPr>
        <w:t>2.1</w:t>
      </w:r>
      <w:r w:rsidRPr="00EE486A">
        <w:rPr>
          <w:lang w:val="fr-FR"/>
        </w:rPr>
        <w:tab/>
        <w:t>La création et l</w:t>
      </w:r>
      <w:r w:rsidR="00A570AF">
        <w:rPr>
          <w:lang w:val="fr-FR"/>
        </w:rPr>
        <w:t>’</w:t>
      </w:r>
      <w:r w:rsidRPr="00EE486A">
        <w:rPr>
          <w:lang w:val="fr-FR"/>
        </w:rPr>
        <w:t>utilisation de comptes institutionnels de médias sociaux sont des moyens par lesquels l</w:t>
      </w:r>
      <w:r w:rsidR="00A570AF">
        <w:rPr>
          <w:lang w:val="fr-FR"/>
        </w:rPr>
        <w:t>’</w:t>
      </w:r>
      <w:r w:rsidRPr="00EE486A">
        <w:rPr>
          <w:lang w:val="fr-FR"/>
        </w:rPr>
        <w:t>Organisation s</w:t>
      </w:r>
      <w:r w:rsidR="00A570AF">
        <w:rPr>
          <w:lang w:val="fr-FR"/>
        </w:rPr>
        <w:t>’</w:t>
      </w:r>
      <w:r w:rsidRPr="00EE486A">
        <w:rPr>
          <w:lang w:val="fr-FR"/>
        </w:rPr>
        <w:t>acquitte de son mandat, applique ses politiques, œuvre à la réalisation de ses objectifs et communique à cet égard. La décision d</w:t>
      </w:r>
      <w:r w:rsidR="00A570AF">
        <w:rPr>
          <w:lang w:val="fr-FR"/>
        </w:rPr>
        <w:t>’</w:t>
      </w:r>
      <w:r w:rsidRPr="00EE486A">
        <w:rPr>
          <w:lang w:val="fr-FR"/>
        </w:rPr>
        <w:t>autoriser la création ou l</w:t>
      </w:r>
      <w:r w:rsidR="00A570AF">
        <w:rPr>
          <w:lang w:val="fr-FR"/>
        </w:rPr>
        <w:t>’</w:t>
      </w:r>
      <w:r w:rsidRPr="00EE486A">
        <w:rPr>
          <w:lang w:val="fr-FR"/>
        </w:rPr>
        <w:t>utilisation d</w:t>
      </w:r>
      <w:r w:rsidR="00A570AF">
        <w:rPr>
          <w:lang w:val="fr-FR"/>
        </w:rPr>
        <w:t>’</w:t>
      </w:r>
      <w:r w:rsidRPr="00EE486A">
        <w:rPr>
          <w:lang w:val="fr-FR"/>
        </w:rPr>
        <w:t>un compte institutionnel de médias sociaux est une décision stratégique qui doit être prise au service des intérêts de l</w:t>
      </w:r>
      <w:r w:rsidR="00A570AF">
        <w:rPr>
          <w:lang w:val="fr-FR"/>
        </w:rPr>
        <w:t>’</w:t>
      </w:r>
      <w:r w:rsidRPr="00EE486A">
        <w:rPr>
          <w:lang w:val="fr-FR"/>
        </w:rPr>
        <w:t>Organisation.</w:t>
      </w:r>
    </w:p>
    <w:p w14:paraId="613FE385" w14:textId="6D6120F8" w:rsidR="00EE486A" w:rsidRPr="00EE486A" w:rsidRDefault="00EE486A" w:rsidP="00EE486A">
      <w:pPr>
        <w:pStyle w:val="SingleTxt"/>
        <w:rPr>
          <w:lang w:val="fr-FR"/>
        </w:rPr>
      </w:pPr>
      <w:r w:rsidRPr="00EE486A">
        <w:rPr>
          <w:lang w:val="fr-FR"/>
        </w:rPr>
        <w:lastRenderedPageBreak/>
        <w:t>2.2</w:t>
      </w:r>
      <w:r w:rsidRPr="00EE486A">
        <w:rPr>
          <w:lang w:val="fr-FR"/>
        </w:rPr>
        <w:tab/>
        <w:t>Tous les comptes institutionnels de médias sociaux de l</w:t>
      </w:r>
      <w:r w:rsidR="00A570AF">
        <w:rPr>
          <w:lang w:val="fr-FR"/>
        </w:rPr>
        <w:t>’</w:t>
      </w:r>
      <w:r w:rsidRPr="00EE486A">
        <w:rPr>
          <w:lang w:val="fr-FR"/>
        </w:rPr>
        <w:t>Organisation des Nations Unies et leur contenu doivent être compatibles avec les objectifs, les activités et les buts de l</w:t>
      </w:r>
      <w:r w:rsidR="00A570AF">
        <w:rPr>
          <w:lang w:val="fr-FR"/>
        </w:rPr>
        <w:t>’</w:t>
      </w:r>
      <w:r w:rsidRPr="00EE486A">
        <w:rPr>
          <w:lang w:val="fr-FR"/>
        </w:rPr>
        <w:t>Organisation. L</w:t>
      </w:r>
      <w:r w:rsidR="00A570AF">
        <w:rPr>
          <w:lang w:val="fr-FR"/>
        </w:rPr>
        <w:t>’</w:t>
      </w:r>
      <w:r w:rsidRPr="00EE486A">
        <w:rPr>
          <w:lang w:val="fr-FR"/>
        </w:rPr>
        <w:t>utilisation des médias sociaux doit être faite dans le respect des valeurs fondamentales de l</w:t>
      </w:r>
      <w:r w:rsidR="00A570AF">
        <w:rPr>
          <w:lang w:val="fr-FR"/>
        </w:rPr>
        <w:t>’</w:t>
      </w:r>
      <w:r w:rsidRPr="00EE486A">
        <w:rPr>
          <w:lang w:val="fr-FR"/>
        </w:rPr>
        <w:t>ONU, notamment</w:t>
      </w:r>
      <w:r w:rsidR="00A570AF">
        <w:rPr>
          <w:lang w:val="fr-FR"/>
        </w:rPr>
        <w:t> </w:t>
      </w:r>
      <w:r w:rsidRPr="00EE486A">
        <w:rPr>
          <w:lang w:val="fr-FR"/>
        </w:rPr>
        <w:t>: intégrité, indépendance, impartialité, respect de la diversité et de l</w:t>
      </w:r>
      <w:r w:rsidR="00A570AF">
        <w:rPr>
          <w:lang w:val="fr-FR"/>
        </w:rPr>
        <w:t>’</w:t>
      </w:r>
      <w:r w:rsidRPr="00EE486A">
        <w:rPr>
          <w:lang w:val="fr-FR"/>
        </w:rPr>
        <w:t>égalité et inviolabilité de la dignité de toutes les personnes, quels que soient, notamment, leur race, leur sexe, leur religion, leur langue ou leur nationalité. La publication de contenus sur les comptes institutionnels de médias sociaux est régie par le Statut et le Règlement du personnel, en particulier les articles 1.1, 1.2 et 1.3 du Statut du personnel et la disposition 1.2 du Règlement du personnel, ainsi que par la circulaire du Secrétaire général sur le statut et les droits et les devoirs essentiels des fonctionnaires de l</w:t>
      </w:r>
      <w:r w:rsidR="00A570AF">
        <w:rPr>
          <w:lang w:val="fr-FR"/>
        </w:rPr>
        <w:t>’</w:t>
      </w:r>
      <w:r w:rsidRPr="00EE486A">
        <w:rPr>
          <w:lang w:val="fr-FR"/>
        </w:rPr>
        <w:t>Organisation des Nations Unies (</w:t>
      </w:r>
      <w:hyperlink r:id="rId13" w:history="1">
        <w:r w:rsidRPr="001F56C1">
          <w:rPr>
            <w:rStyle w:val="Hyperlink"/>
            <w:lang w:val="fr-FR"/>
          </w:rPr>
          <w:t>ST/SGB/2016/9</w:t>
        </w:r>
      </w:hyperlink>
      <w:r w:rsidR="00A570AF">
        <w:rPr>
          <w:lang w:val="fr-FR"/>
        </w:rPr>
        <w:t>)</w:t>
      </w:r>
      <w:r w:rsidRPr="00EE486A">
        <w:rPr>
          <w:lang w:val="fr-FR"/>
        </w:rPr>
        <w:t>.</w:t>
      </w:r>
    </w:p>
    <w:p w14:paraId="6B0842F9" w14:textId="423AAB0D" w:rsidR="00EE486A" w:rsidRPr="00EE486A" w:rsidRDefault="00EE486A" w:rsidP="00EE486A">
      <w:pPr>
        <w:pStyle w:val="SingleTxt"/>
        <w:rPr>
          <w:lang w:val="fr-FR"/>
        </w:rPr>
      </w:pPr>
      <w:r w:rsidRPr="00EE486A">
        <w:rPr>
          <w:lang w:val="fr-FR"/>
        </w:rPr>
        <w:t>2.3</w:t>
      </w:r>
      <w:r w:rsidRPr="00EE486A">
        <w:rPr>
          <w:lang w:val="fr-FR"/>
        </w:rPr>
        <w:tab/>
        <w:t>Le multilinguisme est une valeur essentielle de l</w:t>
      </w:r>
      <w:r w:rsidR="00A570AF">
        <w:rPr>
          <w:lang w:val="fr-FR"/>
        </w:rPr>
        <w:t>’</w:t>
      </w:r>
      <w:r w:rsidRPr="00EE486A">
        <w:rPr>
          <w:lang w:val="fr-FR"/>
        </w:rPr>
        <w:t>Organisation des Nations Unies, par laquelle celle-ci reconnaît qu</w:t>
      </w:r>
      <w:r w:rsidR="00A570AF">
        <w:rPr>
          <w:lang w:val="fr-FR"/>
        </w:rPr>
        <w:t>’</w:t>
      </w:r>
      <w:r w:rsidRPr="00EE486A">
        <w:rPr>
          <w:lang w:val="fr-FR"/>
        </w:rPr>
        <w:t>il importe de communiquer avec les peuples du monde dans leurs propres langues. Lors de la création de comptes institutionnels de médias sociaux, et dans la mesure du possible, les responsables d</w:t>
      </w:r>
      <w:r w:rsidR="00A570AF">
        <w:rPr>
          <w:lang w:val="fr-FR"/>
        </w:rPr>
        <w:t>’</w:t>
      </w:r>
      <w:r w:rsidRPr="00EE486A">
        <w:rPr>
          <w:lang w:val="fr-FR"/>
        </w:rPr>
        <w:t xml:space="preserve">entité doivent prendre en considération le paragraphe 36 de la résolution </w:t>
      </w:r>
      <w:hyperlink r:id="rId14" w:history="1">
        <w:r w:rsidRPr="001F56C1">
          <w:rPr>
            <w:rStyle w:val="Hyperlink"/>
            <w:lang w:val="fr-FR"/>
          </w:rPr>
          <w:t>69/324</w:t>
        </w:r>
      </w:hyperlink>
      <w:r w:rsidRPr="00EE486A">
        <w:rPr>
          <w:lang w:val="fr-FR"/>
        </w:rPr>
        <w:t xml:space="preserve"> de l</w:t>
      </w:r>
      <w:r w:rsidR="00A570AF">
        <w:rPr>
          <w:lang w:val="fr-FR"/>
        </w:rPr>
        <w:t>’</w:t>
      </w:r>
      <w:r w:rsidRPr="00EE486A">
        <w:rPr>
          <w:lang w:val="fr-FR"/>
        </w:rPr>
        <w:t>Assemblée générale, dans lequel celle-ci a souligné qu</w:t>
      </w:r>
      <w:r w:rsidR="00A570AF">
        <w:rPr>
          <w:lang w:val="fr-FR"/>
        </w:rPr>
        <w:t>’</w:t>
      </w:r>
      <w:r w:rsidRPr="00EE486A">
        <w:rPr>
          <w:lang w:val="fr-FR"/>
        </w:rPr>
        <w:t>il importait, lors de l</w:t>
      </w:r>
      <w:r w:rsidR="00A570AF">
        <w:rPr>
          <w:lang w:val="fr-FR"/>
        </w:rPr>
        <w:t>’</w:t>
      </w:r>
      <w:r w:rsidRPr="00EE486A">
        <w:rPr>
          <w:lang w:val="fr-FR"/>
        </w:rPr>
        <w:t>utilisation de nouveaux outils de communication tels que les réseaux sociaux, de tenir compte de la dimension linguistique afin d</w:t>
      </w:r>
      <w:r w:rsidR="00A570AF">
        <w:rPr>
          <w:lang w:val="fr-FR"/>
        </w:rPr>
        <w:t>’</w:t>
      </w:r>
      <w:r w:rsidRPr="00EE486A">
        <w:rPr>
          <w:lang w:val="fr-FR"/>
        </w:rPr>
        <w:t>assurer l</w:t>
      </w:r>
      <w:r w:rsidR="00A570AF">
        <w:rPr>
          <w:lang w:val="fr-FR"/>
        </w:rPr>
        <w:t>’</w:t>
      </w:r>
      <w:r w:rsidRPr="00EE486A">
        <w:rPr>
          <w:lang w:val="fr-FR"/>
        </w:rPr>
        <w:t>égalité absolue des six langues officielles de l</w:t>
      </w:r>
      <w:r w:rsidR="00A570AF">
        <w:rPr>
          <w:lang w:val="fr-FR"/>
        </w:rPr>
        <w:t>’</w:t>
      </w:r>
      <w:r w:rsidRPr="00EE486A">
        <w:rPr>
          <w:lang w:val="fr-FR"/>
        </w:rPr>
        <w:t>Organisation.</w:t>
      </w:r>
    </w:p>
    <w:p w14:paraId="36FE4C9C" w14:textId="035EABF5" w:rsidR="00EE486A" w:rsidRPr="00A570AF" w:rsidRDefault="00EE486A" w:rsidP="00A570AF">
      <w:pPr>
        <w:pStyle w:val="SingleTxt"/>
        <w:spacing w:after="0" w:line="120" w:lineRule="exact"/>
        <w:rPr>
          <w:sz w:val="10"/>
          <w:lang w:val="fr-FR"/>
        </w:rPr>
      </w:pPr>
    </w:p>
    <w:p w14:paraId="54CDC3C7" w14:textId="77777777" w:rsidR="00EE486A" w:rsidRPr="00EE486A" w:rsidRDefault="00EE486A" w:rsidP="00A570A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E486A">
        <w:rPr>
          <w:lang w:val="fr-FR"/>
        </w:rPr>
        <w:tab/>
      </w:r>
      <w:r w:rsidRPr="00EE486A">
        <w:rPr>
          <w:lang w:val="fr-FR"/>
        </w:rPr>
        <w:tab/>
        <w:t>Section 3</w:t>
      </w:r>
    </w:p>
    <w:p w14:paraId="74DC9197" w14:textId="77777777" w:rsidR="00EE486A" w:rsidRPr="00EE486A" w:rsidRDefault="00EE486A" w:rsidP="00A570A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E486A">
        <w:rPr>
          <w:lang w:val="fr-FR"/>
        </w:rPr>
        <w:tab/>
      </w:r>
      <w:r w:rsidRPr="00EE486A">
        <w:rPr>
          <w:lang w:val="fr-FR"/>
        </w:rPr>
        <w:tab/>
        <w:t>Autorisation de comptes institutionnels de médias sociaux</w:t>
      </w:r>
    </w:p>
    <w:p w14:paraId="4CCA4810" w14:textId="70900349" w:rsidR="00EE486A" w:rsidRPr="00A570AF" w:rsidRDefault="00EE486A" w:rsidP="00A570AF">
      <w:pPr>
        <w:pStyle w:val="SingleTxt"/>
        <w:spacing w:after="0" w:line="120" w:lineRule="exact"/>
        <w:rPr>
          <w:sz w:val="10"/>
          <w:lang w:val="fr-FR"/>
        </w:rPr>
      </w:pPr>
    </w:p>
    <w:p w14:paraId="073B718C" w14:textId="12AC5EE5" w:rsidR="00EE486A" w:rsidRPr="00EE486A" w:rsidRDefault="00EE486A" w:rsidP="00EE486A">
      <w:pPr>
        <w:pStyle w:val="SingleTxt"/>
        <w:rPr>
          <w:lang w:val="fr-FR"/>
        </w:rPr>
      </w:pPr>
      <w:r w:rsidRPr="00EE486A">
        <w:rPr>
          <w:lang w:val="fr-FR"/>
        </w:rPr>
        <w:t>3.1</w:t>
      </w:r>
      <w:r w:rsidRPr="00EE486A">
        <w:rPr>
          <w:lang w:val="fr-FR"/>
        </w:rPr>
        <w:tab/>
        <w:t>Il incombe aux responsables d</w:t>
      </w:r>
      <w:r w:rsidR="00A570AF">
        <w:rPr>
          <w:lang w:val="fr-FR"/>
        </w:rPr>
        <w:t>’</w:t>
      </w:r>
      <w:r w:rsidRPr="00EE486A">
        <w:rPr>
          <w:lang w:val="fr-FR"/>
        </w:rPr>
        <w:t>entité de s</w:t>
      </w:r>
      <w:r w:rsidR="00A570AF">
        <w:rPr>
          <w:lang w:val="fr-FR"/>
        </w:rPr>
        <w:t>’</w:t>
      </w:r>
      <w:r w:rsidRPr="00EE486A">
        <w:rPr>
          <w:lang w:val="fr-FR"/>
        </w:rPr>
        <w:t>acquitter des tâches suivantes</w:t>
      </w:r>
      <w:r w:rsidR="00A570AF">
        <w:rPr>
          <w:lang w:val="fr-FR"/>
        </w:rPr>
        <w:t> </w:t>
      </w:r>
      <w:r w:rsidRPr="00EE486A">
        <w:rPr>
          <w:lang w:val="fr-FR"/>
        </w:rPr>
        <w:t xml:space="preserve">: </w:t>
      </w:r>
    </w:p>
    <w:p w14:paraId="0E7FB246" w14:textId="2FB458C0" w:rsidR="00EE486A" w:rsidRPr="00EE486A" w:rsidRDefault="008A4C20" w:rsidP="008A4C20">
      <w:pPr>
        <w:pStyle w:val="SingleTxt"/>
        <w:ind w:firstLine="475"/>
        <w:rPr>
          <w:lang w:val="fr-FR"/>
        </w:rPr>
      </w:pPr>
      <w:r>
        <w:rPr>
          <w:lang w:val="fr-FR"/>
        </w:rPr>
        <w:t>a)</w:t>
      </w:r>
      <w:r>
        <w:rPr>
          <w:lang w:val="fr-FR"/>
        </w:rPr>
        <w:tab/>
      </w:r>
      <w:r w:rsidR="00EE486A" w:rsidRPr="00EE486A">
        <w:rPr>
          <w:lang w:val="fr-FR"/>
        </w:rPr>
        <w:t>Approuver la création ou le maintien de comptes institutionnels de médias sociaux</w:t>
      </w:r>
      <w:r w:rsidR="00A570AF">
        <w:rPr>
          <w:lang w:val="fr-FR"/>
        </w:rPr>
        <w:t> </w:t>
      </w:r>
      <w:r w:rsidR="00EE486A" w:rsidRPr="00EE486A">
        <w:rPr>
          <w:lang w:val="fr-FR"/>
        </w:rPr>
        <w:t xml:space="preserve">; </w:t>
      </w:r>
    </w:p>
    <w:p w14:paraId="53E6D390" w14:textId="2E9D9217" w:rsidR="00EE486A" w:rsidRPr="00EE486A" w:rsidRDefault="008A4C20" w:rsidP="008A4C20">
      <w:pPr>
        <w:pStyle w:val="SingleTxt"/>
        <w:ind w:firstLine="475"/>
        <w:rPr>
          <w:lang w:val="fr-FR"/>
        </w:rPr>
      </w:pPr>
      <w:r>
        <w:rPr>
          <w:lang w:val="fr-FR"/>
        </w:rPr>
        <w:t>b)</w:t>
      </w:r>
      <w:r>
        <w:rPr>
          <w:lang w:val="fr-FR"/>
        </w:rPr>
        <w:tab/>
      </w:r>
      <w:r w:rsidR="00EE486A" w:rsidRPr="00EE486A">
        <w:rPr>
          <w:lang w:val="fr-FR"/>
        </w:rPr>
        <w:t>Fournir des orientations sur l</w:t>
      </w:r>
      <w:r w:rsidR="00A570AF">
        <w:rPr>
          <w:lang w:val="fr-FR"/>
        </w:rPr>
        <w:t>’</w:t>
      </w:r>
      <w:r w:rsidR="00EE486A" w:rsidRPr="00EE486A">
        <w:rPr>
          <w:lang w:val="fr-FR"/>
        </w:rPr>
        <w:t>utilisation des comptes institutionnels de médias sociaux et veiller à ce que les fonctionnaires se conforment aux obligations et responsabilités définies dans la présente circulaire, le Statut et le Règlement du personnel, les textes administratifs pertinents et tout autre accord ou prérequis applicable ayant valeur juridique</w:t>
      </w:r>
      <w:r w:rsidR="00C51A19">
        <w:rPr>
          <w:lang w:val="fr-FR"/>
        </w:rPr>
        <w:t> </w:t>
      </w:r>
      <w:r w:rsidR="00EE486A" w:rsidRPr="00EE486A">
        <w:rPr>
          <w:lang w:val="fr-FR"/>
        </w:rPr>
        <w:t>;</w:t>
      </w:r>
    </w:p>
    <w:p w14:paraId="594F14A0" w14:textId="19709E70" w:rsidR="00EE486A" w:rsidRPr="00EE486A" w:rsidRDefault="008A4C20" w:rsidP="008A4C20">
      <w:pPr>
        <w:pStyle w:val="SingleTxt"/>
        <w:ind w:firstLine="475"/>
        <w:rPr>
          <w:lang w:val="fr-FR"/>
        </w:rPr>
      </w:pPr>
      <w:r>
        <w:rPr>
          <w:lang w:val="fr-FR"/>
        </w:rPr>
        <w:t>c)</w:t>
      </w:r>
      <w:r>
        <w:rPr>
          <w:lang w:val="fr-FR"/>
        </w:rPr>
        <w:tab/>
      </w:r>
      <w:r w:rsidR="00EE486A" w:rsidRPr="00EE486A">
        <w:rPr>
          <w:lang w:val="fr-FR"/>
        </w:rPr>
        <w:t>Veiller à ce que la base de données administrée par le Département de la communication globale demeure à jour et ses renseignements exacts.</w:t>
      </w:r>
    </w:p>
    <w:p w14:paraId="49D72BBF" w14:textId="38F81399" w:rsidR="00EE486A" w:rsidRPr="00EE486A" w:rsidRDefault="00EE486A" w:rsidP="00EE486A">
      <w:pPr>
        <w:pStyle w:val="SingleTxt"/>
        <w:rPr>
          <w:lang w:val="fr-FR"/>
        </w:rPr>
      </w:pPr>
      <w:r w:rsidRPr="00EE486A">
        <w:rPr>
          <w:lang w:val="fr-FR"/>
        </w:rPr>
        <w:t>3.2</w:t>
      </w:r>
      <w:r w:rsidRPr="00EE486A">
        <w:rPr>
          <w:lang w:val="fr-FR"/>
        </w:rPr>
        <w:tab/>
        <w:t>Dans le contexte d</w:t>
      </w:r>
      <w:r w:rsidR="00A570AF">
        <w:rPr>
          <w:lang w:val="fr-FR"/>
        </w:rPr>
        <w:t>’</w:t>
      </w:r>
      <w:r w:rsidRPr="00EE486A">
        <w:rPr>
          <w:lang w:val="fr-FR"/>
        </w:rPr>
        <w:t>analyses continues de l</w:t>
      </w:r>
      <w:r w:rsidR="00A570AF">
        <w:rPr>
          <w:lang w:val="fr-FR"/>
        </w:rPr>
        <w:t>’</w:t>
      </w:r>
      <w:r w:rsidRPr="00EE486A">
        <w:rPr>
          <w:lang w:val="fr-FR"/>
        </w:rPr>
        <w:t>impact et de l</w:t>
      </w:r>
      <w:r w:rsidR="00A570AF">
        <w:rPr>
          <w:lang w:val="fr-FR"/>
        </w:rPr>
        <w:t>’</w:t>
      </w:r>
      <w:r w:rsidRPr="00EE486A">
        <w:rPr>
          <w:lang w:val="fr-FR"/>
        </w:rPr>
        <w:t>efficacité des comptes, les responsables d</w:t>
      </w:r>
      <w:r w:rsidR="00A570AF">
        <w:rPr>
          <w:lang w:val="fr-FR"/>
        </w:rPr>
        <w:t>’</w:t>
      </w:r>
      <w:r w:rsidRPr="00EE486A">
        <w:rPr>
          <w:lang w:val="fr-FR"/>
        </w:rPr>
        <w:t>entité doivent approuver la création de comptes institutionnels de médias sociaux en s</w:t>
      </w:r>
      <w:r w:rsidR="00A570AF">
        <w:rPr>
          <w:lang w:val="fr-FR"/>
        </w:rPr>
        <w:t>’</w:t>
      </w:r>
      <w:r w:rsidRPr="00EE486A">
        <w:rPr>
          <w:lang w:val="fr-FR"/>
        </w:rPr>
        <w:t>étant assurés que les critères ci-après sont remplis</w:t>
      </w:r>
      <w:r w:rsidR="00C51A19">
        <w:rPr>
          <w:lang w:val="fr-FR"/>
        </w:rPr>
        <w:t> </w:t>
      </w:r>
      <w:r w:rsidRPr="00EE486A">
        <w:rPr>
          <w:lang w:val="fr-FR"/>
        </w:rPr>
        <w:t>:</w:t>
      </w:r>
    </w:p>
    <w:p w14:paraId="5EB60E42" w14:textId="7ECC6FCD" w:rsidR="00EE486A" w:rsidRPr="00EE486A" w:rsidRDefault="008A4C20" w:rsidP="008A4C20">
      <w:pPr>
        <w:pStyle w:val="SingleTxt"/>
        <w:ind w:firstLine="475"/>
        <w:rPr>
          <w:lang w:val="fr-FR"/>
        </w:rPr>
      </w:pPr>
      <w:r>
        <w:rPr>
          <w:lang w:val="fr-FR"/>
        </w:rPr>
        <w:t>a)</w:t>
      </w:r>
      <w:r>
        <w:rPr>
          <w:lang w:val="fr-FR"/>
        </w:rPr>
        <w:tab/>
      </w:r>
      <w:r w:rsidR="00EE486A" w:rsidRPr="00EE486A">
        <w:rPr>
          <w:lang w:val="fr-FR"/>
        </w:rPr>
        <w:t>La nécessité du compte doit être avérée, notamment au moyen d</w:t>
      </w:r>
      <w:r w:rsidR="00A570AF">
        <w:rPr>
          <w:lang w:val="fr-FR"/>
        </w:rPr>
        <w:t>’</w:t>
      </w:r>
      <w:r w:rsidR="00EE486A" w:rsidRPr="00EE486A">
        <w:rPr>
          <w:lang w:val="fr-FR"/>
        </w:rPr>
        <w:t>une étude des autres comptes déjà existants du système des Nations Unies, les doublons devant être évités</w:t>
      </w:r>
      <w:r w:rsidR="00172996">
        <w:rPr>
          <w:lang w:val="fr-FR"/>
        </w:rPr>
        <w:t> </w:t>
      </w:r>
      <w:r w:rsidR="00EE486A" w:rsidRPr="00EE486A">
        <w:rPr>
          <w:lang w:val="fr-FR"/>
        </w:rPr>
        <w:t>;</w:t>
      </w:r>
    </w:p>
    <w:p w14:paraId="094DEBF2" w14:textId="368CB94C" w:rsidR="00EE486A" w:rsidRPr="00EE486A" w:rsidRDefault="008A4C20" w:rsidP="008A4C20">
      <w:pPr>
        <w:pStyle w:val="SingleTxt"/>
        <w:ind w:firstLine="475"/>
        <w:rPr>
          <w:lang w:val="fr-FR"/>
        </w:rPr>
      </w:pPr>
      <w:r>
        <w:rPr>
          <w:lang w:val="fr-FR"/>
        </w:rPr>
        <w:t>b)</w:t>
      </w:r>
      <w:r>
        <w:rPr>
          <w:lang w:val="fr-FR"/>
        </w:rPr>
        <w:tab/>
      </w:r>
      <w:r w:rsidR="00EE486A" w:rsidRPr="00EE486A">
        <w:rPr>
          <w:lang w:val="fr-FR"/>
        </w:rPr>
        <w:t xml:space="preserve">Le compte doit </w:t>
      </w:r>
      <w:r w:rsidR="00172996">
        <w:rPr>
          <w:lang w:val="fr-FR"/>
        </w:rPr>
        <w:t>être</w:t>
      </w:r>
      <w:r w:rsidR="00EE486A" w:rsidRPr="00EE486A">
        <w:rPr>
          <w:lang w:val="fr-FR"/>
        </w:rPr>
        <w:t xml:space="preserve"> assorti d</w:t>
      </w:r>
      <w:r w:rsidR="00A570AF">
        <w:rPr>
          <w:lang w:val="fr-FR"/>
        </w:rPr>
        <w:t>’</w:t>
      </w:r>
      <w:r w:rsidR="00EE486A" w:rsidRPr="00EE486A">
        <w:rPr>
          <w:lang w:val="fr-FR"/>
        </w:rPr>
        <w:t>un objectif et d</w:t>
      </w:r>
      <w:r w:rsidR="00A570AF">
        <w:rPr>
          <w:lang w:val="fr-FR"/>
        </w:rPr>
        <w:t>’</w:t>
      </w:r>
      <w:r w:rsidR="00EE486A" w:rsidRPr="00EE486A">
        <w:rPr>
          <w:lang w:val="fr-FR"/>
        </w:rPr>
        <w:t>une stratégie clairement définis, y compris le public ciblé</w:t>
      </w:r>
      <w:r w:rsidR="00C51A19">
        <w:rPr>
          <w:lang w:val="fr-FR"/>
        </w:rPr>
        <w:t> </w:t>
      </w:r>
      <w:r w:rsidR="00EE486A" w:rsidRPr="00EE486A">
        <w:rPr>
          <w:lang w:val="fr-FR"/>
        </w:rPr>
        <w:t xml:space="preserve">; </w:t>
      </w:r>
    </w:p>
    <w:p w14:paraId="0D6160F5" w14:textId="3CCE7EBA" w:rsidR="00EE486A" w:rsidRPr="00EE486A" w:rsidRDefault="008A4C20" w:rsidP="008A4C20">
      <w:pPr>
        <w:pStyle w:val="SingleTxt"/>
        <w:ind w:firstLine="475"/>
        <w:rPr>
          <w:lang w:val="fr-FR"/>
        </w:rPr>
      </w:pPr>
      <w:r>
        <w:rPr>
          <w:lang w:val="fr-FR"/>
        </w:rPr>
        <w:t>c)</w:t>
      </w:r>
      <w:r>
        <w:rPr>
          <w:lang w:val="fr-FR"/>
        </w:rPr>
        <w:tab/>
      </w:r>
      <w:r w:rsidR="00EE486A" w:rsidRPr="00EE486A">
        <w:rPr>
          <w:lang w:val="fr-FR"/>
        </w:rPr>
        <w:t>Les compétences, effectifs et ressources requis pour maintenir le compte efficacement doivent être disponibles</w:t>
      </w:r>
      <w:r w:rsidR="00C51A19">
        <w:rPr>
          <w:lang w:val="fr-FR"/>
        </w:rPr>
        <w:t> </w:t>
      </w:r>
      <w:r w:rsidR="00EE486A" w:rsidRPr="00EE486A">
        <w:rPr>
          <w:lang w:val="fr-FR"/>
        </w:rPr>
        <w:t>;</w:t>
      </w:r>
    </w:p>
    <w:p w14:paraId="6BD159C3" w14:textId="062DAF16" w:rsidR="00EE486A" w:rsidRPr="00EE486A" w:rsidRDefault="008A4C20" w:rsidP="008A4C20">
      <w:pPr>
        <w:pStyle w:val="SingleTxt"/>
        <w:ind w:firstLine="475"/>
        <w:rPr>
          <w:lang w:val="fr-FR"/>
        </w:rPr>
      </w:pPr>
      <w:r>
        <w:rPr>
          <w:lang w:val="fr-FR"/>
        </w:rPr>
        <w:t>d)</w:t>
      </w:r>
      <w:r>
        <w:rPr>
          <w:lang w:val="fr-FR"/>
        </w:rPr>
        <w:tab/>
      </w:r>
      <w:r w:rsidR="00EE486A" w:rsidRPr="00EE486A">
        <w:rPr>
          <w:lang w:val="fr-FR"/>
        </w:rPr>
        <w:t>Une analyse des risques afférents au compte, notamment des risques pour la réputation ou la sécurité, doit avoir été effectuée</w:t>
      </w:r>
      <w:r w:rsidR="00C51A19">
        <w:rPr>
          <w:lang w:val="fr-FR"/>
        </w:rPr>
        <w:t> </w:t>
      </w:r>
      <w:r w:rsidR="00EE486A" w:rsidRPr="00EE486A">
        <w:rPr>
          <w:lang w:val="fr-FR"/>
        </w:rPr>
        <w:t xml:space="preserve">; </w:t>
      </w:r>
    </w:p>
    <w:p w14:paraId="596D87F9" w14:textId="63E5EAE0" w:rsidR="00EE486A" w:rsidRPr="00EE486A" w:rsidRDefault="008A4C20" w:rsidP="008A4C20">
      <w:pPr>
        <w:pStyle w:val="SingleTxt"/>
        <w:ind w:firstLine="475"/>
        <w:rPr>
          <w:lang w:val="fr-FR"/>
        </w:rPr>
      </w:pPr>
      <w:r>
        <w:rPr>
          <w:lang w:val="fr-FR"/>
        </w:rPr>
        <w:t>e)</w:t>
      </w:r>
      <w:r>
        <w:rPr>
          <w:lang w:val="fr-FR"/>
        </w:rPr>
        <w:tab/>
      </w:r>
      <w:r w:rsidR="00EE486A" w:rsidRPr="00EE486A">
        <w:rPr>
          <w:lang w:val="fr-FR"/>
        </w:rPr>
        <w:t>Les normes rédactionnelles les plus élevées doivent être appliquées et l</w:t>
      </w:r>
      <w:r w:rsidR="00A570AF">
        <w:rPr>
          <w:lang w:val="fr-FR"/>
        </w:rPr>
        <w:t>’</w:t>
      </w:r>
      <w:r w:rsidR="00EE486A" w:rsidRPr="00EE486A">
        <w:rPr>
          <w:lang w:val="fr-FR"/>
        </w:rPr>
        <w:t>exactitude des informations doit être garantie.</w:t>
      </w:r>
    </w:p>
    <w:p w14:paraId="5A06384B" w14:textId="565EE5A9" w:rsidR="00EE486A" w:rsidRPr="00EE486A" w:rsidRDefault="00EE486A" w:rsidP="00EE486A">
      <w:pPr>
        <w:pStyle w:val="SingleTxt"/>
        <w:rPr>
          <w:lang w:val="fr-FR"/>
        </w:rPr>
      </w:pPr>
      <w:r w:rsidRPr="00EE486A">
        <w:rPr>
          <w:lang w:val="fr-FR"/>
        </w:rPr>
        <w:lastRenderedPageBreak/>
        <w:t>3.3</w:t>
      </w:r>
      <w:r w:rsidRPr="00EE486A">
        <w:rPr>
          <w:lang w:val="fr-FR"/>
        </w:rPr>
        <w:tab/>
        <w:t>Les responsables d</w:t>
      </w:r>
      <w:r w:rsidR="00A570AF">
        <w:rPr>
          <w:lang w:val="fr-FR"/>
        </w:rPr>
        <w:t>’</w:t>
      </w:r>
      <w:r w:rsidRPr="00EE486A">
        <w:rPr>
          <w:lang w:val="fr-FR"/>
        </w:rPr>
        <w:t>entité doivent examiner les comptes existants à la date de publication de la présente circulaire et vérifier s</w:t>
      </w:r>
      <w:r w:rsidR="00A570AF">
        <w:rPr>
          <w:lang w:val="fr-FR"/>
        </w:rPr>
        <w:t>’</w:t>
      </w:r>
      <w:r w:rsidRPr="00EE486A">
        <w:rPr>
          <w:lang w:val="fr-FR"/>
        </w:rPr>
        <w:t>ils remplissent les critères définis à la section 3.2, afin de déterminer s</w:t>
      </w:r>
      <w:r w:rsidR="00A570AF">
        <w:rPr>
          <w:lang w:val="fr-FR"/>
        </w:rPr>
        <w:t>’</w:t>
      </w:r>
      <w:r w:rsidRPr="00EE486A">
        <w:rPr>
          <w:lang w:val="fr-FR"/>
        </w:rPr>
        <w:t>il convient d</w:t>
      </w:r>
      <w:r w:rsidR="00A570AF">
        <w:rPr>
          <w:lang w:val="fr-FR"/>
        </w:rPr>
        <w:t>’</w:t>
      </w:r>
      <w:r w:rsidRPr="00EE486A">
        <w:rPr>
          <w:lang w:val="fr-FR"/>
        </w:rPr>
        <w:t>autoriser leur maintien.</w:t>
      </w:r>
    </w:p>
    <w:p w14:paraId="3BAA711C" w14:textId="4510D3FF" w:rsidR="00EE486A" w:rsidRDefault="00EE486A" w:rsidP="00EE486A">
      <w:pPr>
        <w:pStyle w:val="SingleTxt"/>
        <w:rPr>
          <w:lang w:val="fr-FR"/>
        </w:rPr>
      </w:pPr>
      <w:r w:rsidRPr="00EE486A">
        <w:rPr>
          <w:lang w:val="fr-FR"/>
        </w:rPr>
        <w:t>3.4</w:t>
      </w:r>
      <w:r w:rsidRPr="00EE486A">
        <w:rPr>
          <w:lang w:val="fr-FR"/>
        </w:rPr>
        <w:tab/>
        <w:t>Les responsables d</w:t>
      </w:r>
      <w:r w:rsidR="00A570AF">
        <w:rPr>
          <w:lang w:val="fr-FR"/>
        </w:rPr>
        <w:t>’</w:t>
      </w:r>
      <w:r w:rsidRPr="00EE486A">
        <w:rPr>
          <w:lang w:val="fr-FR"/>
        </w:rPr>
        <w:t>entité doivent, dans les 60 jours suivant la publication de la présente circulaire, veiller à ce que les renseignements ci-après concernant tous les comptes institutionnels de médias sociaux existants soient saisis dans la base de données administrée par le Département de la communication globale</w:t>
      </w:r>
      <w:r w:rsidR="00172996">
        <w:rPr>
          <w:lang w:val="fr-FR"/>
        </w:rPr>
        <w:t> </w:t>
      </w:r>
      <w:r w:rsidRPr="00EE486A">
        <w:rPr>
          <w:lang w:val="fr-FR"/>
        </w:rPr>
        <w:t>:</w:t>
      </w:r>
    </w:p>
    <w:p w14:paraId="14C20D2D" w14:textId="76D8668A" w:rsidR="00EE486A" w:rsidRDefault="00ED7EC8" w:rsidP="00ED7EC8">
      <w:pPr>
        <w:pStyle w:val="SingleTxt"/>
        <w:rPr>
          <w:lang w:val="fr-FR"/>
        </w:rPr>
      </w:pPr>
      <w:r>
        <w:rPr>
          <w:lang w:val="fr-FR"/>
        </w:rPr>
        <w:tab/>
        <w:t>a)</w:t>
      </w:r>
      <w:r>
        <w:rPr>
          <w:lang w:val="fr-FR"/>
        </w:rPr>
        <w:tab/>
      </w:r>
      <w:r w:rsidR="00EE486A" w:rsidRPr="00EE486A">
        <w:rPr>
          <w:lang w:val="fr-FR"/>
        </w:rPr>
        <w:t>L</w:t>
      </w:r>
      <w:r w:rsidR="00A570AF">
        <w:rPr>
          <w:lang w:val="fr-FR"/>
        </w:rPr>
        <w:t>’</w:t>
      </w:r>
      <w:r w:rsidR="00EE486A" w:rsidRPr="00EE486A">
        <w:rPr>
          <w:lang w:val="fr-FR"/>
        </w:rPr>
        <w:t>intitulé du compte de médias sociaux</w:t>
      </w:r>
      <w:r w:rsidR="00C51A19">
        <w:rPr>
          <w:lang w:val="fr-FR"/>
        </w:rPr>
        <w:t> </w:t>
      </w:r>
      <w:r w:rsidR="00EE486A" w:rsidRPr="00EE486A">
        <w:rPr>
          <w:lang w:val="fr-FR"/>
        </w:rPr>
        <w:t>;</w:t>
      </w:r>
    </w:p>
    <w:p w14:paraId="73802E31" w14:textId="71365890" w:rsidR="00EE486A" w:rsidRDefault="00ED7EC8" w:rsidP="00ED7EC8">
      <w:pPr>
        <w:pStyle w:val="SingleTxt"/>
        <w:rPr>
          <w:lang w:val="fr-FR"/>
        </w:rPr>
      </w:pPr>
      <w:r>
        <w:rPr>
          <w:lang w:val="fr-FR"/>
        </w:rPr>
        <w:tab/>
        <w:t>b)</w:t>
      </w:r>
      <w:r>
        <w:rPr>
          <w:lang w:val="fr-FR"/>
        </w:rPr>
        <w:tab/>
      </w:r>
      <w:r w:rsidR="00EE486A" w:rsidRPr="00EE486A">
        <w:rPr>
          <w:lang w:val="fr-FR"/>
        </w:rPr>
        <w:t>La plateforme de médias sociaux</w:t>
      </w:r>
      <w:r w:rsidR="00C51A19">
        <w:rPr>
          <w:lang w:val="fr-FR"/>
        </w:rPr>
        <w:t> </w:t>
      </w:r>
      <w:r w:rsidR="00EE486A" w:rsidRPr="00EE486A">
        <w:rPr>
          <w:lang w:val="fr-FR"/>
        </w:rPr>
        <w:t>;</w:t>
      </w:r>
    </w:p>
    <w:p w14:paraId="17790C82" w14:textId="67C48D5D" w:rsidR="00EE486A" w:rsidRDefault="00ED7EC8" w:rsidP="00ED7EC8">
      <w:pPr>
        <w:pStyle w:val="SingleTxt"/>
        <w:rPr>
          <w:lang w:val="fr-FR"/>
        </w:rPr>
      </w:pPr>
      <w:r>
        <w:rPr>
          <w:lang w:val="fr-FR"/>
        </w:rPr>
        <w:tab/>
        <w:t>c)</w:t>
      </w:r>
      <w:r>
        <w:rPr>
          <w:lang w:val="fr-FR"/>
        </w:rPr>
        <w:tab/>
      </w:r>
      <w:r w:rsidR="00EE486A" w:rsidRPr="00EE486A">
        <w:rPr>
          <w:lang w:val="fr-FR"/>
        </w:rPr>
        <w:t>La langue du contenu du compte de médias sociaux</w:t>
      </w:r>
      <w:r w:rsidR="00C51A19">
        <w:rPr>
          <w:lang w:val="fr-FR"/>
        </w:rPr>
        <w:t> </w:t>
      </w:r>
      <w:r w:rsidR="00EE486A" w:rsidRPr="00EE486A">
        <w:rPr>
          <w:lang w:val="fr-FR"/>
        </w:rPr>
        <w:t>;</w:t>
      </w:r>
    </w:p>
    <w:p w14:paraId="19E190B3" w14:textId="357FF75F" w:rsidR="00EE486A" w:rsidRDefault="00ED7EC8" w:rsidP="00ED7EC8">
      <w:pPr>
        <w:pStyle w:val="SingleTxt"/>
        <w:rPr>
          <w:lang w:val="fr-FR"/>
        </w:rPr>
      </w:pPr>
      <w:r>
        <w:rPr>
          <w:lang w:val="fr-FR"/>
        </w:rPr>
        <w:tab/>
        <w:t>d)</w:t>
      </w:r>
      <w:r>
        <w:rPr>
          <w:lang w:val="fr-FR"/>
        </w:rPr>
        <w:tab/>
      </w:r>
      <w:r w:rsidR="00EE486A" w:rsidRPr="00EE486A">
        <w:rPr>
          <w:lang w:val="fr-FR"/>
        </w:rPr>
        <w:t>Le nom et les coordonnées du fonctionnaire autorisé, qui possède les accréditations de connexion et les privilèges administrateur lui permettant de gérer le compte de médias sociaux, et de tout suppléant autorisé</w:t>
      </w:r>
      <w:r w:rsidR="00C51A19">
        <w:rPr>
          <w:lang w:val="fr-FR"/>
        </w:rPr>
        <w:t> </w:t>
      </w:r>
      <w:r w:rsidR="00EE486A" w:rsidRPr="00EE486A">
        <w:rPr>
          <w:lang w:val="fr-FR"/>
        </w:rPr>
        <w:t>;</w:t>
      </w:r>
    </w:p>
    <w:p w14:paraId="7D78E2B7" w14:textId="723D2F03" w:rsidR="00EE486A" w:rsidRPr="00EE486A" w:rsidRDefault="00ED7EC8" w:rsidP="00ED7EC8">
      <w:pPr>
        <w:pStyle w:val="SingleTxt"/>
        <w:rPr>
          <w:lang w:val="fr-FR"/>
        </w:rPr>
      </w:pPr>
      <w:r>
        <w:rPr>
          <w:lang w:val="fr-FR"/>
        </w:rPr>
        <w:tab/>
        <w:t>e)</w:t>
      </w:r>
      <w:r>
        <w:rPr>
          <w:lang w:val="fr-FR"/>
        </w:rPr>
        <w:tab/>
      </w:r>
      <w:r w:rsidR="00EE486A" w:rsidRPr="00EE486A">
        <w:rPr>
          <w:lang w:val="fr-FR"/>
        </w:rPr>
        <w:t>L</w:t>
      </w:r>
      <w:r w:rsidR="00A570AF">
        <w:rPr>
          <w:lang w:val="fr-FR"/>
        </w:rPr>
        <w:t>’</w:t>
      </w:r>
      <w:r w:rsidR="00EE486A" w:rsidRPr="00EE486A">
        <w:rPr>
          <w:lang w:val="fr-FR"/>
        </w:rPr>
        <w:t>objectif du compte et le public qu</w:t>
      </w:r>
      <w:r w:rsidR="00A570AF">
        <w:rPr>
          <w:lang w:val="fr-FR"/>
        </w:rPr>
        <w:t>’</w:t>
      </w:r>
      <w:r w:rsidR="00EE486A" w:rsidRPr="00EE486A">
        <w:rPr>
          <w:lang w:val="fr-FR"/>
        </w:rPr>
        <w:t>il cible.</w:t>
      </w:r>
    </w:p>
    <w:p w14:paraId="219E6F75" w14:textId="54C0D992" w:rsidR="00EE486A" w:rsidRPr="00EE486A" w:rsidRDefault="00EE486A" w:rsidP="00EE486A">
      <w:pPr>
        <w:pStyle w:val="SingleTxt"/>
        <w:rPr>
          <w:lang w:val="fr-FR"/>
        </w:rPr>
      </w:pPr>
      <w:r w:rsidRPr="00EE486A">
        <w:rPr>
          <w:lang w:val="fr-FR"/>
        </w:rPr>
        <w:t>3.5</w:t>
      </w:r>
      <w:r w:rsidRPr="00EE486A">
        <w:rPr>
          <w:lang w:val="fr-FR"/>
        </w:rPr>
        <w:tab/>
        <w:t>Dans les 10 jours suivant la création de tout compte institutionnel de médias sociaux, le responsable d</w:t>
      </w:r>
      <w:r w:rsidR="00A570AF">
        <w:rPr>
          <w:lang w:val="fr-FR"/>
        </w:rPr>
        <w:t>’</w:t>
      </w:r>
      <w:r w:rsidRPr="00EE486A">
        <w:rPr>
          <w:lang w:val="fr-FR"/>
        </w:rPr>
        <w:t>entité doit s</w:t>
      </w:r>
      <w:r w:rsidR="00A570AF">
        <w:rPr>
          <w:lang w:val="fr-FR"/>
        </w:rPr>
        <w:t>’</w:t>
      </w:r>
      <w:r w:rsidRPr="00EE486A">
        <w:rPr>
          <w:lang w:val="fr-FR"/>
        </w:rPr>
        <w:t xml:space="preserve">assurer que les renseignements énumérés à la section 3.4 ci-dessus figurent dans la base de données. </w:t>
      </w:r>
    </w:p>
    <w:p w14:paraId="5626A169" w14:textId="7318649D" w:rsidR="00EE486A" w:rsidRPr="00EE486A" w:rsidRDefault="00EE486A" w:rsidP="00EE486A">
      <w:pPr>
        <w:pStyle w:val="SingleTxt"/>
        <w:rPr>
          <w:lang w:val="fr-FR"/>
        </w:rPr>
      </w:pPr>
      <w:r w:rsidRPr="00EE486A">
        <w:rPr>
          <w:lang w:val="fr-FR"/>
        </w:rPr>
        <w:t>3.6</w:t>
      </w:r>
      <w:r w:rsidRPr="00EE486A">
        <w:rPr>
          <w:lang w:val="fr-FR"/>
        </w:rPr>
        <w:tab/>
        <w:t>En cas de changement apporté aux éléments recensés à la section 3.4 ci-dessus, le responsable d</w:t>
      </w:r>
      <w:r w:rsidR="00A570AF">
        <w:rPr>
          <w:lang w:val="fr-FR"/>
        </w:rPr>
        <w:t>’</w:t>
      </w:r>
      <w:r w:rsidRPr="00EE486A">
        <w:rPr>
          <w:lang w:val="fr-FR"/>
        </w:rPr>
        <w:t>entité compétent doit veiller à ce que la base de données soit mise à jour dans les 10 jours suivant la modification.</w:t>
      </w:r>
      <w:bookmarkStart w:id="2" w:name="_Hlk1495002"/>
      <w:bookmarkEnd w:id="2"/>
    </w:p>
    <w:p w14:paraId="230B250B" w14:textId="343D6AF4" w:rsidR="00EE486A" w:rsidRPr="00EE486A" w:rsidRDefault="00EE486A" w:rsidP="00EE486A">
      <w:pPr>
        <w:pStyle w:val="SingleTxt"/>
        <w:rPr>
          <w:lang w:val="fr-FR"/>
        </w:rPr>
      </w:pPr>
      <w:r w:rsidRPr="00EE486A">
        <w:rPr>
          <w:lang w:val="fr-FR"/>
        </w:rPr>
        <w:t>3.7</w:t>
      </w:r>
      <w:r w:rsidRPr="00EE486A">
        <w:rPr>
          <w:lang w:val="fr-FR"/>
        </w:rPr>
        <w:tab/>
        <w:t>Aucun fonctionnaire n</w:t>
      </w:r>
      <w:r w:rsidR="00A570AF">
        <w:rPr>
          <w:lang w:val="fr-FR"/>
        </w:rPr>
        <w:t>’</w:t>
      </w:r>
      <w:r w:rsidRPr="00EE486A">
        <w:rPr>
          <w:lang w:val="fr-FR"/>
        </w:rPr>
        <w:t>est autorisé à créer ou utiliser de comptes institutionnels de médias sociaux sans en avoir reçu l</w:t>
      </w:r>
      <w:r w:rsidR="00A570AF">
        <w:rPr>
          <w:lang w:val="fr-FR"/>
        </w:rPr>
        <w:t>’</w:t>
      </w:r>
      <w:r w:rsidRPr="00EE486A">
        <w:rPr>
          <w:lang w:val="fr-FR"/>
        </w:rPr>
        <w:t>autorisation expresse, par écrit, du responsable d</w:t>
      </w:r>
      <w:r w:rsidR="00A570AF">
        <w:rPr>
          <w:lang w:val="fr-FR"/>
        </w:rPr>
        <w:t>’</w:t>
      </w:r>
      <w:r w:rsidRPr="00EE486A">
        <w:rPr>
          <w:lang w:val="fr-FR"/>
        </w:rPr>
        <w:t>entité.</w:t>
      </w:r>
    </w:p>
    <w:p w14:paraId="7D98E00C" w14:textId="3DBF2B99" w:rsidR="00EE486A" w:rsidRDefault="00EE486A" w:rsidP="00EE486A">
      <w:pPr>
        <w:pStyle w:val="SingleTxt"/>
        <w:rPr>
          <w:lang w:val="fr-FR"/>
        </w:rPr>
      </w:pPr>
      <w:r w:rsidRPr="00EE486A">
        <w:rPr>
          <w:lang w:val="fr-FR"/>
        </w:rPr>
        <w:t>3.8</w:t>
      </w:r>
      <w:r w:rsidRPr="00EE486A">
        <w:rPr>
          <w:lang w:val="fr-FR"/>
        </w:rPr>
        <w:tab/>
        <w:t>Le responsable d</w:t>
      </w:r>
      <w:r w:rsidR="00A570AF">
        <w:rPr>
          <w:lang w:val="fr-FR"/>
        </w:rPr>
        <w:t>’</w:t>
      </w:r>
      <w:r w:rsidRPr="00EE486A">
        <w:rPr>
          <w:lang w:val="fr-FR"/>
        </w:rPr>
        <w:t>entité est tenu de retirer l</w:t>
      </w:r>
      <w:r w:rsidR="00A570AF">
        <w:rPr>
          <w:lang w:val="fr-FR"/>
        </w:rPr>
        <w:t>’</w:t>
      </w:r>
      <w:r w:rsidRPr="00EE486A">
        <w:rPr>
          <w:lang w:val="fr-FR"/>
        </w:rPr>
        <w:t>autorisation de tout compte dont l</w:t>
      </w:r>
      <w:r w:rsidR="00A570AF">
        <w:rPr>
          <w:lang w:val="fr-FR"/>
        </w:rPr>
        <w:t>’</w:t>
      </w:r>
      <w:r w:rsidRPr="00EE486A">
        <w:rPr>
          <w:lang w:val="fr-FR"/>
        </w:rPr>
        <w:t>utilisation n</w:t>
      </w:r>
      <w:r w:rsidR="00A570AF">
        <w:rPr>
          <w:lang w:val="fr-FR"/>
        </w:rPr>
        <w:t>’</w:t>
      </w:r>
      <w:r w:rsidRPr="00EE486A">
        <w:rPr>
          <w:lang w:val="fr-FR"/>
        </w:rPr>
        <w:t>est plus justifiée par les besoins de l</w:t>
      </w:r>
      <w:r w:rsidR="00A570AF">
        <w:rPr>
          <w:lang w:val="fr-FR"/>
        </w:rPr>
        <w:t>’</w:t>
      </w:r>
      <w:r w:rsidRPr="00EE486A">
        <w:rPr>
          <w:lang w:val="fr-FR"/>
        </w:rPr>
        <w:t>Organisation ou n</w:t>
      </w:r>
      <w:r w:rsidR="00A570AF">
        <w:rPr>
          <w:lang w:val="fr-FR"/>
        </w:rPr>
        <w:t>’</w:t>
      </w:r>
      <w:r w:rsidRPr="00EE486A">
        <w:rPr>
          <w:lang w:val="fr-FR"/>
        </w:rPr>
        <w:t>est pas conforme aux critères définis à la section 3.2 ci-dessus et de le fermer.</w:t>
      </w:r>
    </w:p>
    <w:p w14:paraId="69F853FD" w14:textId="76BAEEB8" w:rsidR="00C51A19" w:rsidRPr="00C51A19" w:rsidRDefault="00C51A19" w:rsidP="00C51A19">
      <w:pPr>
        <w:pStyle w:val="SingleTxt"/>
        <w:spacing w:after="0" w:line="120" w:lineRule="exact"/>
        <w:rPr>
          <w:sz w:val="10"/>
          <w:lang w:val="fr-FR"/>
        </w:rPr>
      </w:pPr>
    </w:p>
    <w:p w14:paraId="3CC4FB8A" w14:textId="77777777" w:rsidR="00EE486A" w:rsidRPr="00EE486A" w:rsidRDefault="00EE486A" w:rsidP="00C51A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E486A">
        <w:rPr>
          <w:lang w:val="fr-FR"/>
        </w:rPr>
        <w:tab/>
      </w:r>
      <w:r w:rsidRPr="00EE486A">
        <w:rPr>
          <w:lang w:val="fr-FR"/>
        </w:rPr>
        <w:tab/>
        <w:t>Section 4</w:t>
      </w:r>
    </w:p>
    <w:p w14:paraId="6BF2B22D" w14:textId="77777777" w:rsidR="00EE486A" w:rsidRPr="00EE486A" w:rsidRDefault="00EE486A" w:rsidP="00C51A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E486A">
        <w:rPr>
          <w:lang w:val="fr-FR"/>
        </w:rPr>
        <w:tab/>
      </w:r>
      <w:r w:rsidRPr="00EE486A">
        <w:rPr>
          <w:lang w:val="fr-FR"/>
        </w:rPr>
        <w:tab/>
        <w:t>Utilisation des comptes institutionnels de médias sociaux</w:t>
      </w:r>
    </w:p>
    <w:p w14:paraId="58AA4868" w14:textId="47BA89E7" w:rsidR="00EE486A" w:rsidRPr="00C51A19" w:rsidRDefault="00EE486A" w:rsidP="00C51A19">
      <w:pPr>
        <w:pStyle w:val="SingleTxt"/>
        <w:spacing w:after="0" w:line="120" w:lineRule="exact"/>
        <w:rPr>
          <w:sz w:val="10"/>
          <w:lang w:val="fr-FR"/>
        </w:rPr>
      </w:pPr>
    </w:p>
    <w:p w14:paraId="17A89287" w14:textId="480425C5" w:rsidR="00EE486A" w:rsidRPr="00EE486A" w:rsidRDefault="00EE486A" w:rsidP="00EE486A">
      <w:pPr>
        <w:pStyle w:val="SingleTxt"/>
        <w:rPr>
          <w:lang w:val="fr-FR"/>
        </w:rPr>
      </w:pPr>
      <w:r w:rsidRPr="00EE486A">
        <w:rPr>
          <w:lang w:val="fr-FR"/>
        </w:rPr>
        <w:t>4.1</w:t>
      </w:r>
      <w:r w:rsidRPr="00EE486A">
        <w:rPr>
          <w:lang w:val="fr-FR"/>
        </w:rPr>
        <w:tab/>
        <w:t>Lorsqu</w:t>
      </w:r>
      <w:r w:rsidR="00A570AF">
        <w:rPr>
          <w:lang w:val="fr-FR"/>
        </w:rPr>
        <w:t>’</w:t>
      </w:r>
      <w:r w:rsidRPr="00EE486A">
        <w:rPr>
          <w:lang w:val="fr-FR"/>
        </w:rPr>
        <w:t>ils publient du contenu sur des comptes institutionnels de médias sociaux, les fonctionnaires autorisés doivent se conformer aux obligations suivantes</w:t>
      </w:r>
      <w:r w:rsidR="002574A4">
        <w:rPr>
          <w:lang w:val="fr-FR"/>
        </w:rPr>
        <w:t> </w:t>
      </w:r>
      <w:r w:rsidRPr="00EE486A">
        <w:rPr>
          <w:lang w:val="fr-FR"/>
        </w:rPr>
        <w:t>:</w:t>
      </w:r>
    </w:p>
    <w:p w14:paraId="0BEA6581" w14:textId="5FC0ED5C" w:rsidR="00E94F96" w:rsidRDefault="00E94F96" w:rsidP="00E94F96">
      <w:pPr>
        <w:pStyle w:val="SingleTxt"/>
        <w:ind w:firstLine="475"/>
        <w:rPr>
          <w:lang w:val="fr-FR"/>
        </w:rPr>
      </w:pPr>
      <w:r>
        <w:rPr>
          <w:lang w:val="fr-FR"/>
        </w:rPr>
        <w:t>a)</w:t>
      </w:r>
      <w:r>
        <w:rPr>
          <w:lang w:val="fr-FR"/>
        </w:rPr>
        <w:tab/>
      </w:r>
      <w:r w:rsidR="00EE486A" w:rsidRPr="00EE486A">
        <w:rPr>
          <w:lang w:val="fr-FR"/>
        </w:rPr>
        <w:t>Sur la base des définitions données dans la circulaire du Secrétaire général sur les informations sensibles ou confidentielles et leur classification et maniement (</w:t>
      </w:r>
      <w:hyperlink r:id="rId15" w:history="1">
        <w:r w:rsidR="00EE486A" w:rsidRPr="001F56C1">
          <w:rPr>
            <w:rStyle w:val="Hyperlink"/>
            <w:lang w:val="fr-FR"/>
          </w:rPr>
          <w:t>ST/SGB/2007/6</w:t>
        </w:r>
      </w:hyperlink>
      <w:r w:rsidR="00EE486A" w:rsidRPr="00EE486A">
        <w:rPr>
          <w:lang w:val="fr-FR"/>
        </w:rPr>
        <w:t>), ne divulguer aucune information confidentielle dans les contenus publiés sur lesdits comptes</w:t>
      </w:r>
      <w:r w:rsidR="002574A4">
        <w:rPr>
          <w:lang w:val="fr-FR"/>
        </w:rPr>
        <w:t> </w:t>
      </w:r>
      <w:r w:rsidR="00EE486A" w:rsidRPr="00EE486A">
        <w:rPr>
          <w:lang w:val="fr-FR"/>
        </w:rPr>
        <w:t>;</w:t>
      </w:r>
    </w:p>
    <w:p w14:paraId="5133C6AC" w14:textId="77777777" w:rsidR="00E94F96" w:rsidRDefault="00E94F96" w:rsidP="00E94F96">
      <w:pPr>
        <w:pStyle w:val="SingleTxt"/>
        <w:ind w:firstLine="475"/>
        <w:rPr>
          <w:lang w:val="fr-FR"/>
        </w:rPr>
      </w:pPr>
      <w:r>
        <w:rPr>
          <w:lang w:val="fr-FR"/>
        </w:rPr>
        <w:t>b)</w:t>
      </w:r>
      <w:r>
        <w:rPr>
          <w:lang w:val="fr-FR"/>
        </w:rPr>
        <w:tab/>
      </w:r>
      <w:r w:rsidR="00EE486A" w:rsidRPr="00EE486A">
        <w:rPr>
          <w:lang w:val="fr-FR"/>
        </w:rPr>
        <w:t>Ne publier aucun contenu sous un pseudonyme ou un faux nom</w:t>
      </w:r>
      <w:r w:rsidR="002574A4">
        <w:rPr>
          <w:lang w:val="fr-FR"/>
        </w:rPr>
        <w:t> </w:t>
      </w:r>
      <w:r w:rsidR="00EE486A" w:rsidRPr="00EE486A">
        <w:rPr>
          <w:lang w:val="fr-FR"/>
        </w:rPr>
        <w:t>;</w:t>
      </w:r>
    </w:p>
    <w:p w14:paraId="0EB41BEC" w14:textId="12EB1C2F" w:rsidR="00EE486A" w:rsidRDefault="00E94F96" w:rsidP="00E94F96">
      <w:pPr>
        <w:pStyle w:val="SingleTxt"/>
        <w:ind w:firstLine="475"/>
        <w:rPr>
          <w:lang w:val="fr-FR"/>
        </w:rPr>
      </w:pPr>
      <w:r>
        <w:rPr>
          <w:lang w:val="fr-FR"/>
        </w:rPr>
        <w:t>c)</w:t>
      </w:r>
      <w:r>
        <w:rPr>
          <w:lang w:val="fr-FR"/>
        </w:rPr>
        <w:tab/>
      </w:r>
      <w:r w:rsidR="00EE486A" w:rsidRPr="00EE486A">
        <w:rPr>
          <w:lang w:val="fr-FR"/>
        </w:rPr>
        <w:t>Respecter la vie privée de chacun et chacune</w:t>
      </w:r>
      <w:r w:rsidR="002574A4">
        <w:rPr>
          <w:lang w:val="fr-FR"/>
        </w:rPr>
        <w:t> </w:t>
      </w:r>
      <w:r w:rsidR="00EE486A" w:rsidRPr="00EE486A">
        <w:rPr>
          <w:lang w:val="fr-FR"/>
        </w:rPr>
        <w:t>;</w:t>
      </w:r>
    </w:p>
    <w:p w14:paraId="4B2F9698" w14:textId="77777777" w:rsidR="00E94F96" w:rsidRDefault="00E94F96" w:rsidP="00E94F96">
      <w:pPr>
        <w:pStyle w:val="SingleTxt"/>
        <w:ind w:firstLine="475"/>
        <w:rPr>
          <w:lang w:val="fr-FR"/>
        </w:rPr>
      </w:pPr>
      <w:r>
        <w:rPr>
          <w:lang w:val="fr-FR"/>
        </w:rPr>
        <w:t>d)</w:t>
      </w:r>
      <w:r>
        <w:rPr>
          <w:lang w:val="fr-FR"/>
        </w:rPr>
        <w:tab/>
      </w:r>
      <w:r w:rsidR="00EE486A" w:rsidRPr="00EE486A">
        <w:rPr>
          <w:lang w:val="fr-FR"/>
        </w:rPr>
        <w:t>Informer le Département de la sûreté et de la sécurité de toute menace pour la sécurité</w:t>
      </w:r>
      <w:r w:rsidR="002574A4">
        <w:rPr>
          <w:lang w:val="fr-FR"/>
        </w:rPr>
        <w:t> </w:t>
      </w:r>
      <w:r w:rsidR="00EE486A" w:rsidRPr="00EE486A">
        <w:rPr>
          <w:lang w:val="fr-FR"/>
        </w:rPr>
        <w:t>;</w:t>
      </w:r>
    </w:p>
    <w:p w14:paraId="45B15191" w14:textId="1184BCFE" w:rsidR="00EE486A" w:rsidRPr="00EE486A" w:rsidRDefault="00E94F96" w:rsidP="00E94F96">
      <w:pPr>
        <w:pStyle w:val="SingleTxt"/>
        <w:ind w:firstLine="475"/>
        <w:rPr>
          <w:lang w:val="fr-FR"/>
        </w:rPr>
      </w:pPr>
      <w:r>
        <w:rPr>
          <w:lang w:val="fr-FR"/>
        </w:rPr>
        <w:t>e)</w:t>
      </w:r>
      <w:r>
        <w:rPr>
          <w:lang w:val="fr-FR"/>
        </w:rPr>
        <w:tab/>
      </w:r>
      <w:r w:rsidR="00EE486A" w:rsidRPr="00EE486A">
        <w:rPr>
          <w:lang w:val="fr-FR"/>
        </w:rPr>
        <w:t>Respecter les droits de propriété intellectuelle.</w:t>
      </w:r>
    </w:p>
    <w:p w14:paraId="3E92FC45" w14:textId="5B23BCA0" w:rsidR="00EE486A" w:rsidRDefault="00EE486A" w:rsidP="00EE486A">
      <w:pPr>
        <w:pStyle w:val="SingleTxt"/>
        <w:rPr>
          <w:lang w:val="fr-FR"/>
        </w:rPr>
      </w:pPr>
      <w:r w:rsidRPr="00EE486A">
        <w:rPr>
          <w:lang w:val="fr-FR"/>
        </w:rPr>
        <w:t>4.2</w:t>
      </w:r>
      <w:r w:rsidRPr="00EE486A">
        <w:rPr>
          <w:lang w:val="fr-FR"/>
        </w:rPr>
        <w:tab/>
        <w:t>Les responsables d</w:t>
      </w:r>
      <w:r w:rsidR="00A570AF">
        <w:rPr>
          <w:lang w:val="fr-FR"/>
        </w:rPr>
        <w:t>’</w:t>
      </w:r>
      <w:r w:rsidRPr="00EE486A">
        <w:rPr>
          <w:lang w:val="fr-FR"/>
        </w:rPr>
        <w:t>entité doivent établir des procédures sûres de gestion et de conservation des accréditations (identifiant d</w:t>
      </w:r>
      <w:r w:rsidR="00A570AF">
        <w:rPr>
          <w:lang w:val="fr-FR"/>
        </w:rPr>
        <w:t>’</w:t>
      </w:r>
      <w:r w:rsidRPr="00EE486A">
        <w:rPr>
          <w:lang w:val="fr-FR"/>
        </w:rPr>
        <w:t>utilisateur et mot de passe) associées aux comptes institutionnels de médias sociaux. Les fonctionnaires autorisés doivent veiller à ce que toutes les accréditations de connexion demeurent en permanence sous la garde de l</w:t>
      </w:r>
      <w:r w:rsidR="00A570AF">
        <w:rPr>
          <w:lang w:val="fr-FR"/>
        </w:rPr>
        <w:t>’</w:t>
      </w:r>
      <w:r w:rsidRPr="00EE486A">
        <w:rPr>
          <w:lang w:val="fr-FR"/>
        </w:rPr>
        <w:t xml:space="preserve">Organisation des Nations Unies, y compris en cas de cessation de service ou de réaffectation. Lorsque des fonctionnaires autorisés ayant des privilèges </w:t>
      </w:r>
      <w:r w:rsidRPr="00EE486A">
        <w:rPr>
          <w:lang w:val="fr-FR"/>
        </w:rPr>
        <w:lastRenderedPageBreak/>
        <w:t>administrateurs relatifs à des comptes institutionnels de médias sociaux cessent de travailler pour l</w:t>
      </w:r>
      <w:r w:rsidR="00A570AF">
        <w:rPr>
          <w:lang w:val="fr-FR"/>
        </w:rPr>
        <w:t>’</w:t>
      </w:r>
      <w:r w:rsidRPr="00EE486A">
        <w:rPr>
          <w:lang w:val="fr-FR"/>
        </w:rPr>
        <w:t>Organisation ou l</w:t>
      </w:r>
      <w:r w:rsidR="00A570AF">
        <w:rPr>
          <w:lang w:val="fr-FR"/>
        </w:rPr>
        <w:t>’</w:t>
      </w:r>
      <w:r w:rsidRPr="00EE486A">
        <w:rPr>
          <w:lang w:val="fr-FR"/>
        </w:rPr>
        <w:t>entité concernée ou sont réaffectés, le responsable de l</w:t>
      </w:r>
      <w:r w:rsidR="00A570AF">
        <w:rPr>
          <w:lang w:val="fr-FR"/>
        </w:rPr>
        <w:t>’</w:t>
      </w:r>
      <w:r w:rsidRPr="00EE486A">
        <w:rPr>
          <w:lang w:val="fr-FR"/>
        </w:rPr>
        <w:t>entité doit leur retirer ces privilèges.</w:t>
      </w:r>
    </w:p>
    <w:p w14:paraId="05082F1A" w14:textId="2603BE48" w:rsidR="002574A4" w:rsidRPr="002574A4" w:rsidRDefault="002574A4" w:rsidP="002574A4">
      <w:pPr>
        <w:pStyle w:val="SingleTxt"/>
        <w:spacing w:after="0" w:line="120" w:lineRule="exact"/>
        <w:rPr>
          <w:sz w:val="10"/>
          <w:lang w:val="fr-FR"/>
        </w:rPr>
      </w:pPr>
    </w:p>
    <w:p w14:paraId="0D9A3D2C" w14:textId="77777777" w:rsidR="00EE486A" w:rsidRPr="00EE486A" w:rsidRDefault="00EE486A" w:rsidP="002574A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E486A">
        <w:rPr>
          <w:lang w:val="fr-FR"/>
        </w:rPr>
        <w:tab/>
      </w:r>
      <w:r w:rsidRPr="00EE486A">
        <w:rPr>
          <w:lang w:val="fr-FR"/>
        </w:rPr>
        <w:tab/>
        <w:t>Section 5</w:t>
      </w:r>
    </w:p>
    <w:p w14:paraId="712974FB" w14:textId="77777777" w:rsidR="00EE486A" w:rsidRPr="00EE486A" w:rsidRDefault="00EE486A" w:rsidP="002574A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E486A">
        <w:rPr>
          <w:lang w:val="fr-FR"/>
        </w:rPr>
        <w:tab/>
      </w:r>
      <w:r w:rsidRPr="00EE486A">
        <w:rPr>
          <w:lang w:val="fr-FR"/>
        </w:rPr>
        <w:tab/>
        <w:t>Entrée en vigueur</w:t>
      </w:r>
    </w:p>
    <w:p w14:paraId="5E79C3A2" w14:textId="4F1B1C62" w:rsidR="00EE486A" w:rsidRPr="002574A4" w:rsidRDefault="00EE486A" w:rsidP="002574A4">
      <w:pPr>
        <w:pStyle w:val="SingleTxt"/>
        <w:spacing w:after="0" w:line="120" w:lineRule="exact"/>
        <w:rPr>
          <w:sz w:val="10"/>
          <w:lang w:val="fr-FR"/>
        </w:rPr>
      </w:pPr>
    </w:p>
    <w:p w14:paraId="005300D6" w14:textId="77777777" w:rsidR="00EE486A" w:rsidRPr="00EE486A" w:rsidRDefault="00EE486A" w:rsidP="00EE486A">
      <w:pPr>
        <w:pStyle w:val="SingleTxt"/>
        <w:rPr>
          <w:lang w:val="fr-FR"/>
        </w:rPr>
      </w:pPr>
      <w:r w:rsidRPr="00EE486A">
        <w:rPr>
          <w:lang w:val="fr-FR"/>
        </w:rPr>
        <w:t>5.1</w:t>
      </w:r>
      <w:r w:rsidRPr="00EE486A">
        <w:rPr>
          <w:lang w:val="fr-FR"/>
        </w:rPr>
        <w:tab/>
        <w:t>La présente circulaire entre en vigueur à sa date de publication.</w:t>
      </w:r>
    </w:p>
    <w:p w14:paraId="0B53C333" w14:textId="77777777" w:rsidR="00EE486A" w:rsidRPr="00EE486A" w:rsidRDefault="00EE486A" w:rsidP="00EE486A">
      <w:pPr>
        <w:pStyle w:val="SingleTxt"/>
        <w:rPr>
          <w:lang w:val="fr-FR"/>
        </w:rPr>
      </w:pPr>
      <w:r w:rsidRPr="00EE486A">
        <w:rPr>
          <w:lang w:val="fr-FR"/>
        </w:rPr>
        <w:t>5.2</w:t>
      </w:r>
      <w:r w:rsidRPr="00EE486A">
        <w:rPr>
          <w:lang w:val="fr-FR"/>
        </w:rPr>
        <w:tab/>
        <w:t>Les dispositions de la présente circulaire prévalent sur toute disposition contraire des autres circulaires et instructions administratives actuellement en vigueur.</w:t>
      </w:r>
    </w:p>
    <w:p w14:paraId="27742A83" w14:textId="0EF37B85" w:rsidR="00EE486A" w:rsidRPr="002574A4" w:rsidRDefault="00EE486A" w:rsidP="002574A4">
      <w:pPr>
        <w:pStyle w:val="SingleTxt"/>
        <w:spacing w:after="0" w:line="120" w:lineRule="exact"/>
        <w:rPr>
          <w:sz w:val="10"/>
          <w:lang w:val="fr-FR"/>
        </w:rPr>
      </w:pPr>
    </w:p>
    <w:p w14:paraId="2DD64A5A" w14:textId="10EF188B" w:rsidR="002574A4" w:rsidRPr="002574A4" w:rsidRDefault="002574A4" w:rsidP="002574A4">
      <w:pPr>
        <w:pStyle w:val="SingleTxt"/>
        <w:spacing w:after="0" w:line="120" w:lineRule="exact"/>
        <w:rPr>
          <w:sz w:val="10"/>
          <w:lang w:val="fr-FR"/>
        </w:rPr>
      </w:pPr>
    </w:p>
    <w:p w14:paraId="45E3639D" w14:textId="70AF5BAB" w:rsidR="0045629C" w:rsidRDefault="00EE486A" w:rsidP="002574A4">
      <w:pPr>
        <w:pStyle w:val="SingleTxt"/>
        <w:jc w:val="right"/>
        <w:rPr>
          <w:b/>
          <w:lang w:val="fr-FR"/>
        </w:rPr>
      </w:pPr>
      <w:r w:rsidRPr="00EE486A">
        <w:rPr>
          <w:lang w:val="fr-FR"/>
        </w:rPr>
        <w:t>Le Secrétaire général</w:t>
      </w:r>
      <w:r w:rsidR="002574A4">
        <w:rPr>
          <w:lang w:val="fr-FR"/>
        </w:rPr>
        <w:br/>
      </w:r>
      <w:r w:rsidRPr="00EE486A">
        <w:rPr>
          <w:lang w:val="fr-FR"/>
        </w:rPr>
        <w:t>(</w:t>
      </w:r>
      <w:r w:rsidRPr="00EE486A">
        <w:rPr>
          <w:i/>
          <w:lang w:val="fr-FR"/>
        </w:rPr>
        <w:t>Signé</w:t>
      </w:r>
      <w:r w:rsidRPr="00EE486A">
        <w:rPr>
          <w:lang w:val="fr-FR"/>
        </w:rPr>
        <w:t xml:space="preserve">) António </w:t>
      </w:r>
      <w:r w:rsidRPr="00EE486A">
        <w:rPr>
          <w:b/>
          <w:lang w:val="fr-FR"/>
        </w:rPr>
        <w:t>Guterres</w:t>
      </w:r>
    </w:p>
    <w:p w14:paraId="402B9A9B" w14:textId="48B80CA2" w:rsidR="00EE486A" w:rsidRPr="00EE486A" w:rsidRDefault="00EE486A" w:rsidP="00EE486A">
      <w:pPr>
        <w:pStyle w:val="SingleTxt"/>
        <w:spacing w:after="0" w:line="240" w:lineRule="auto"/>
      </w:pPr>
      <w:r>
        <w:rPr>
          <w:noProof/>
          <w:w w:val="100"/>
        </w:rPr>
        <mc:AlternateContent>
          <mc:Choice Requires="wps">
            <w:drawing>
              <wp:anchor distT="0" distB="0" distL="114300" distR="114300" simplePos="0" relativeHeight="251659264" behindDoc="0" locked="0" layoutInCell="1" allowOverlap="1" wp14:anchorId="57C991AB" wp14:editId="5B82220A">
                <wp:simplePos x="0" y="0"/>
                <wp:positionH relativeFrom="page">
                  <wp:posOffset>3429000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544E42"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EE486A" w:rsidRPr="00EE486A" w:rsidSect="00EE486A">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32CE5" w14:textId="77777777" w:rsidR="008B0425" w:rsidRDefault="008B0425" w:rsidP="00101B18">
      <w:pPr>
        <w:spacing w:line="240" w:lineRule="auto"/>
      </w:pPr>
      <w:r>
        <w:separator/>
      </w:r>
    </w:p>
  </w:endnote>
  <w:endnote w:type="continuationSeparator" w:id="0">
    <w:p w14:paraId="092BAD0D" w14:textId="77777777" w:rsidR="008B0425" w:rsidRDefault="008B0425" w:rsidP="00101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45629C" w14:paraId="3AA94CC7" w14:textId="77777777" w:rsidTr="0045629C">
      <w:tc>
        <w:tcPr>
          <w:tcW w:w="4920" w:type="dxa"/>
          <w:shd w:val="clear" w:color="auto" w:fill="auto"/>
        </w:tcPr>
        <w:p w14:paraId="2C5FC475" w14:textId="48BC40A0" w:rsidR="0045629C" w:rsidRPr="0045629C" w:rsidRDefault="0045629C" w:rsidP="0045629C">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A5EBA">
            <w:rPr>
              <w:b w:val="0"/>
              <w:w w:val="103"/>
              <w:sz w:val="14"/>
            </w:rPr>
            <w:t>19-08293</w:t>
          </w:r>
          <w:r>
            <w:rPr>
              <w:b w:val="0"/>
              <w:w w:val="103"/>
              <w:sz w:val="14"/>
            </w:rPr>
            <w:fldChar w:fldCharType="end"/>
          </w:r>
        </w:p>
      </w:tc>
      <w:tc>
        <w:tcPr>
          <w:tcW w:w="4920" w:type="dxa"/>
          <w:shd w:val="clear" w:color="auto" w:fill="auto"/>
        </w:tcPr>
        <w:p w14:paraId="71007C31" w14:textId="77777777" w:rsidR="0045629C" w:rsidRPr="0045629C" w:rsidRDefault="0045629C" w:rsidP="0045629C">
          <w:pPr>
            <w:pStyle w:val="Footer"/>
            <w:rPr>
              <w:w w:val="103"/>
            </w:rPr>
          </w:pPr>
          <w:r>
            <w:rPr>
              <w:w w:val="103"/>
            </w:rPr>
            <w:fldChar w:fldCharType="begin"/>
          </w:r>
          <w:r>
            <w:rPr>
              <w:w w:val="103"/>
            </w:rPr>
            <w:instrText xml:space="preserve"> PAGE  \* Arabic  \* MERGEFORMAT </w:instrText>
          </w:r>
          <w:r>
            <w:rPr>
              <w:w w:val="103"/>
            </w:rPr>
            <w:fldChar w:fldCharType="separate"/>
          </w:r>
          <w:r>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r>
  </w:tbl>
  <w:p w14:paraId="0BF33434" w14:textId="77777777" w:rsidR="0045629C" w:rsidRPr="0045629C" w:rsidRDefault="0045629C" w:rsidP="00456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45629C" w14:paraId="2618184E" w14:textId="77777777" w:rsidTr="0045629C">
      <w:tc>
        <w:tcPr>
          <w:tcW w:w="4920" w:type="dxa"/>
          <w:shd w:val="clear" w:color="auto" w:fill="auto"/>
        </w:tcPr>
        <w:p w14:paraId="3A4D42A7" w14:textId="77777777" w:rsidR="0045629C" w:rsidRPr="0045629C" w:rsidRDefault="0045629C" w:rsidP="0045629C">
          <w:pPr>
            <w:pStyle w:val="Footer"/>
            <w:jc w:val="right"/>
            <w:rPr>
              <w:w w:val="103"/>
            </w:rPr>
          </w:pPr>
          <w:r>
            <w:rPr>
              <w:w w:val="103"/>
            </w:rPr>
            <w:fldChar w:fldCharType="begin"/>
          </w:r>
          <w:r>
            <w:rPr>
              <w:w w:val="103"/>
            </w:rPr>
            <w:instrText xml:space="preserve"> PAGE  \* Arabic  \* MERGEFORMAT </w:instrText>
          </w:r>
          <w:r>
            <w:rPr>
              <w:w w:val="103"/>
            </w:rPr>
            <w:fldChar w:fldCharType="separate"/>
          </w:r>
          <w:r>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c>
        <w:tcPr>
          <w:tcW w:w="4920" w:type="dxa"/>
          <w:shd w:val="clear" w:color="auto" w:fill="auto"/>
        </w:tcPr>
        <w:p w14:paraId="4102DE54" w14:textId="48656036" w:rsidR="0045629C" w:rsidRPr="0045629C" w:rsidRDefault="0045629C" w:rsidP="0045629C">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A5EBA">
            <w:rPr>
              <w:b w:val="0"/>
              <w:w w:val="103"/>
              <w:sz w:val="14"/>
            </w:rPr>
            <w:t>19-08293</w:t>
          </w:r>
          <w:r>
            <w:rPr>
              <w:b w:val="0"/>
              <w:w w:val="103"/>
              <w:sz w:val="14"/>
            </w:rPr>
            <w:fldChar w:fldCharType="end"/>
          </w:r>
        </w:p>
      </w:tc>
    </w:tr>
  </w:tbl>
  <w:p w14:paraId="05692F5F" w14:textId="77777777" w:rsidR="0045629C" w:rsidRPr="0045629C" w:rsidRDefault="0045629C" w:rsidP="00456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5FF0B" w14:textId="77777777" w:rsidR="0045629C" w:rsidRDefault="0045629C">
    <w:pPr>
      <w:pStyle w:val="Footer"/>
    </w:pPr>
    <w:r>
      <w:rPr>
        <w:noProof/>
      </w:rPr>
      <w:drawing>
        <wp:anchor distT="0" distB="0" distL="114300" distR="114300" simplePos="0" relativeHeight="251658240" behindDoc="0" locked="0" layoutInCell="1" allowOverlap="1" wp14:anchorId="2E9703CA" wp14:editId="72791CE5">
          <wp:simplePos x="0" y="0"/>
          <wp:positionH relativeFrom="column">
            <wp:posOffset>5532120</wp:posOffset>
          </wp:positionH>
          <wp:positionV relativeFrom="paragraph">
            <wp:posOffset>-228600</wp:posOffset>
          </wp:positionV>
          <wp:extent cx="694690" cy="694690"/>
          <wp:effectExtent l="0" t="0" r="0" b="0"/>
          <wp:wrapNone/>
          <wp:docPr id="24" name="Picture 24" descr="https://undocs.org/m2/QRCode2.ashx?DS=ST/SGB/2019/5&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T/SGB/2019/5&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3758"/>
      <w:gridCol w:w="4920"/>
    </w:tblGrid>
    <w:tr w:rsidR="0045629C" w14:paraId="353935F5" w14:textId="77777777" w:rsidTr="0045629C">
      <w:tc>
        <w:tcPr>
          <w:tcW w:w="3758" w:type="dxa"/>
        </w:tcPr>
        <w:p w14:paraId="0AA6356C" w14:textId="5A7FE3A0" w:rsidR="0045629C" w:rsidRDefault="0045629C" w:rsidP="0045629C">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0A5EBA">
            <w:rPr>
              <w:b w:val="0"/>
              <w:sz w:val="20"/>
            </w:rPr>
            <w:t>19-08293 (F)</w:t>
          </w:r>
          <w:r>
            <w:rPr>
              <w:b w:val="0"/>
              <w:sz w:val="20"/>
            </w:rPr>
            <w:fldChar w:fldCharType="end"/>
          </w:r>
          <w:r>
            <w:rPr>
              <w:b w:val="0"/>
              <w:sz w:val="20"/>
            </w:rPr>
            <w:t xml:space="preserve">    2</w:t>
          </w:r>
          <w:r w:rsidR="00232328">
            <w:rPr>
              <w:b w:val="0"/>
              <w:sz w:val="20"/>
            </w:rPr>
            <w:t>3</w:t>
          </w:r>
          <w:r>
            <w:rPr>
              <w:b w:val="0"/>
              <w:sz w:val="20"/>
            </w:rPr>
            <w:t>0519    2</w:t>
          </w:r>
          <w:r w:rsidR="00232328">
            <w:rPr>
              <w:b w:val="0"/>
              <w:sz w:val="20"/>
            </w:rPr>
            <w:t>8</w:t>
          </w:r>
          <w:r>
            <w:rPr>
              <w:b w:val="0"/>
              <w:sz w:val="20"/>
            </w:rPr>
            <w:t>0519</w:t>
          </w:r>
        </w:p>
        <w:p w14:paraId="255C1D6B" w14:textId="487C8E05" w:rsidR="0045629C" w:rsidRPr="0045629C" w:rsidRDefault="0045629C" w:rsidP="0045629C">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spacing w:val="0"/>
              <w:w w:val="100"/>
              <w:sz w:val="24"/>
            </w:rPr>
            <w:fldChar w:fldCharType="begin"/>
          </w:r>
          <w:r>
            <w:rPr>
              <w:rFonts w:ascii="Barcode 3 of 9 by request" w:hAnsi="Barcode 3 of 9 by request"/>
              <w:spacing w:val="0"/>
              <w:w w:val="100"/>
              <w:sz w:val="24"/>
            </w:rPr>
            <w:instrText xml:space="preserve"> DOCVARIABLE "Barcode" \* MERGEFORMAT </w:instrText>
          </w:r>
          <w:r>
            <w:rPr>
              <w:rFonts w:ascii="Barcode 3 of 9 by request" w:hAnsi="Barcode 3 of 9 by request"/>
              <w:spacing w:val="0"/>
              <w:w w:val="100"/>
              <w:sz w:val="24"/>
            </w:rPr>
            <w:fldChar w:fldCharType="separate"/>
          </w:r>
          <w:r w:rsidR="000A5EBA">
            <w:rPr>
              <w:rFonts w:ascii="Barcode 3 of 9 by request" w:hAnsi="Barcode 3 of 9 by request"/>
              <w:spacing w:val="0"/>
              <w:w w:val="100"/>
              <w:sz w:val="24"/>
            </w:rPr>
            <w:t>*1908293*</w:t>
          </w:r>
          <w:r>
            <w:rPr>
              <w:rFonts w:ascii="Barcode 3 of 9 by request" w:hAnsi="Barcode 3 of 9 by request"/>
              <w:spacing w:val="0"/>
              <w:w w:val="100"/>
              <w:sz w:val="24"/>
            </w:rPr>
            <w:fldChar w:fldCharType="end"/>
          </w:r>
        </w:p>
      </w:tc>
      <w:tc>
        <w:tcPr>
          <w:tcW w:w="4920" w:type="dxa"/>
        </w:tcPr>
        <w:p w14:paraId="59E159A7" w14:textId="77777777" w:rsidR="0045629C" w:rsidRDefault="0045629C" w:rsidP="0045629C">
          <w:pPr>
            <w:pStyle w:val="Footer"/>
            <w:spacing w:line="240" w:lineRule="atLeast"/>
            <w:jc w:val="right"/>
            <w:rPr>
              <w:b w:val="0"/>
              <w:sz w:val="20"/>
            </w:rPr>
          </w:pPr>
          <w:r>
            <w:rPr>
              <w:b w:val="0"/>
              <w:noProof/>
              <w:sz w:val="20"/>
            </w:rPr>
            <w:drawing>
              <wp:inline distT="0" distB="0" distL="0" distR="0" wp14:anchorId="2B566618" wp14:editId="2C976596">
                <wp:extent cx="1109474" cy="231648"/>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1109474" cy="231648"/>
                        </a:xfrm>
                        <a:prstGeom prst="rect">
                          <a:avLst/>
                        </a:prstGeom>
                      </pic:spPr>
                    </pic:pic>
                  </a:graphicData>
                </a:graphic>
              </wp:inline>
            </w:drawing>
          </w:r>
        </w:p>
      </w:tc>
    </w:tr>
  </w:tbl>
  <w:p w14:paraId="6ED7CD1F" w14:textId="77777777" w:rsidR="0045629C" w:rsidRPr="0045629C" w:rsidRDefault="0045629C" w:rsidP="0045629C">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F98E6" w14:textId="77777777" w:rsidR="008B0425" w:rsidRDefault="008B0425" w:rsidP="00101B18">
      <w:pPr>
        <w:spacing w:line="240" w:lineRule="auto"/>
      </w:pPr>
      <w:r>
        <w:separator/>
      </w:r>
    </w:p>
  </w:footnote>
  <w:footnote w:type="continuationSeparator" w:id="0">
    <w:p w14:paraId="7AA17E55" w14:textId="77777777" w:rsidR="008B0425" w:rsidRDefault="008B0425" w:rsidP="00101B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45629C" w14:paraId="646A9F4D" w14:textId="77777777" w:rsidTr="0045629C">
      <w:trPr>
        <w:trHeight w:hRule="exact" w:val="864"/>
      </w:trPr>
      <w:tc>
        <w:tcPr>
          <w:tcW w:w="4920" w:type="dxa"/>
          <w:shd w:val="clear" w:color="auto" w:fill="auto"/>
          <w:vAlign w:val="bottom"/>
        </w:tcPr>
        <w:p w14:paraId="22D1E4E6" w14:textId="4403E61C" w:rsidR="0045629C" w:rsidRPr="0045629C" w:rsidRDefault="0045629C" w:rsidP="0045629C">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A5EBA">
            <w:rPr>
              <w:b/>
              <w:color w:val="000000"/>
            </w:rPr>
            <w:t>ST/SGB/2019/5</w:t>
          </w:r>
          <w:r>
            <w:rPr>
              <w:b/>
              <w:color w:val="000000"/>
            </w:rPr>
            <w:fldChar w:fldCharType="end"/>
          </w:r>
        </w:p>
      </w:tc>
      <w:tc>
        <w:tcPr>
          <w:tcW w:w="4920" w:type="dxa"/>
          <w:shd w:val="clear" w:color="auto" w:fill="auto"/>
          <w:vAlign w:val="bottom"/>
        </w:tcPr>
        <w:p w14:paraId="694703D3" w14:textId="77777777" w:rsidR="0045629C" w:rsidRDefault="0045629C" w:rsidP="0045629C">
          <w:pPr>
            <w:pStyle w:val="Header"/>
          </w:pPr>
        </w:p>
      </w:tc>
    </w:tr>
  </w:tbl>
  <w:p w14:paraId="696E2B28" w14:textId="77777777" w:rsidR="0045629C" w:rsidRPr="0045629C" w:rsidRDefault="0045629C" w:rsidP="0045629C">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45629C" w14:paraId="47507A10" w14:textId="77777777" w:rsidTr="0045629C">
      <w:trPr>
        <w:trHeight w:hRule="exact" w:val="864"/>
      </w:trPr>
      <w:tc>
        <w:tcPr>
          <w:tcW w:w="4920" w:type="dxa"/>
          <w:shd w:val="clear" w:color="auto" w:fill="auto"/>
          <w:vAlign w:val="bottom"/>
        </w:tcPr>
        <w:p w14:paraId="711C93D8" w14:textId="77777777" w:rsidR="0045629C" w:rsidRDefault="0045629C" w:rsidP="0045629C">
          <w:pPr>
            <w:pStyle w:val="Header"/>
          </w:pPr>
        </w:p>
      </w:tc>
      <w:tc>
        <w:tcPr>
          <w:tcW w:w="4920" w:type="dxa"/>
          <w:shd w:val="clear" w:color="auto" w:fill="auto"/>
          <w:vAlign w:val="bottom"/>
        </w:tcPr>
        <w:p w14:paraId="7060A96C" w14:textId="5B62858F" w:rsidR="0045629C" w:rsidRPr="0045629C" w:rsidRDefault="0045629C" w:rsidP="0045629C">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A5EBA">
            <w:rPr>
              <w:b/>
              <w:color w:val="000000"/>
            </w:rPr>
            <w:t>ST/SGB/2019/5</w:t>
          </w:r>
          <w:r>
            <w:rPr>
              <w:b/>
              <w:color w:val="000000"/>
            </w:rPr>
            <w:fldChar w:fldCharType="end"/>
          </w:r>
        </w:p>
      </w:tc>
    </w:tr>
  </w:tbl>
  <w:p w14:paraId="75678BF4" w14:textId="77777777" w:rsidR="0045629C" w:rsidRPr="0045629C" w:rsidRDefault="0045629C" w:rsidP="0045629C">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11"/>
    </w:tblGrid>
    <w:tr w:rsidR="0045629C" w14:paraId="372E11C3" w14:textId="77777777" w:rsidTr="0045629C">
      <w:trPr>
        <w:trHeight w:hRule="exact" w:val="864"/>
      </w:trPr>
      <w:tc>
        <w:tcPr>
          <w:tcW w:w="1267" w:type="dxa"/>
          <w:tcBorders>
            <w:bottom w:val="single" w:sz="4" w:space="0" w:color="auto"/>
          </w:tcBorders>
          <w:shd w:val="clear" w:color="auto" w:fill="auto"/>
          <w:vAlign w:val="bottom"/>
        </w:tcPr>
        <w:p w14:paraId="6CDDE8A6" w14:textId="77777777" w:rsidR="0045629C" w:rsidRDefault="0045629C" w:rsidP="0045629C">
          <w:pPr>
            <w:pStyle w:val="Header"/>
            <w:spacing w:after="120"/>
          </w:pPr>
        </w:p>
      </w:tc>
      <w:tc>
        <w:tcPr>
          <w:tcW w:w="2059" w:type="dxa"/>
          <w:tcBorders>
            <w:bottom w:val="single" w:sz="4" w:space="0" w:color="auto"/>
          </w:tcBorders>
          <w:shd w:val="clear" w:color="auto" w:fill="auto"/>
          <w:vAlign w:val="bottom"/>
        </w:tcPr>
        <w:p w14:paraId="18330B96" w14:textId="77777777" w:rsidR="0045629C" w:rsidRPr="0045629C" w:rsidRDefault="0045629C" w:rsidP="0045629C">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14:paraId="795046E4" w14:textId="77777777" w:rsidR="0045629C" w:rsidRDefault="0045629C" w:rsidP="0045629C">
          <w:pPr>
            <w:pStyle w:val="Header"/>
            <w:spacing w:after="120"/>
          </w:pPr>
        </w:p>
      </w:tc>
      <w:tc>
        <w:tcPr>
          <w:tcW w:w="6466" w:type="dxa"/>
          <w:gridSpan w:val="3"/>
          <w:tcBorders>
            <w:bottom w:val="single" w:sz="4" w:space="0" w:color="auto"/>
          </w:tcBorders>
          <w:shd w:val="clear" w:color="auto" w:fill="auto"/>
          <w:vAlign w:val="bottom"/>
        </w:tcPr>
        <w:p w14:paraId="17BC8B06" w14:textId="77777777" w:rsidR="0045629C" w:rsidRPr="0045629C" w:rsidRDefault="0045629C" w:rsidP="0045629C">
          <w:pPr>
            <w:spacing w:after="80" w:line="240" w:lineRule="auto"/>
            <w:jc w:val="right"/>
            <w:rPr>
              <w:position w:val="-4"/>
            </w:rPr>
          </w:pPr>
          <w:r>
            <w:rPr>
              <w:position w:val="-4"/>
              <w:sz w:val="40"/>
            </w:rPr>
            <w:t>ST</w:t>
          </w:r>
          <w:r>
            <w:rPr>
              <w:position w:val="-4"/>
            </w:rPr>
            <w:t>/SGB/2019/5</w:t>
          </w:r>
        </w:p>
      </w:tc>
    </w:tr>
    <w:tr w:rsidR="0045629C" w:rsidRPr="0045629C" w14:paraId="6352CB44" w14:textId="77777777" w:rsidTr="0045629C">
      <w:trPr>
        <w:trHeight w:hRule="exact" w:val="2880"/>
      </w:trPr>
      <w:tc>
        <w:tcPr>
          <w:tcW w:w="1267" w:type="dxa"/>
          <w:tcBorders>
            <w:top w:val="single" w:sz="4" w:space="0" w:color="auto"/>
            <w:bottom w:val="single" w:sz="12" w:space="0" w:color="auto"/>
          </w:tcBorders>
          <w:shd w:val="clear" w:color="auto" w:fill="auto"/>
        </w:tcPr>
        <w:p w14:paraId="7D6C4299" w14:textId="77777777" w:rsidR="0045629C" w:rsidRPr="0045629C" w:rsidRDefault="0045629C" w:rsidP="0045629C">
          <w:pPr>
            <w:pStyle w:val="Header"/>
            <w:spacing w:before="120" w:line="240" w:lineRule="auto"/>
            <w:ind w:left="-72"/>
            <w:jc w:val="center"/>
          </w:pPr>
          <w:r>
            <w:t xml:space="preserve">  </w:t>
          </w:r>
          <w:r>
            <w:rPr>
              <w:noProof/>
            </w:rPr>
            <w:drawing>
              <wp:inline distT="0" distB="0" distL="0" distR="0" wp14:anchorId="4012CE41" wp14:editId="2C7F66C9">
                <wp:extent cx="713232" cy="59436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3D43E2D7" w14:textId="77777777" w:rsidR="0045629C" w:rsidRPr="0045629C" w:rsidRDefault="0045629C" w:rsidP="0045629C">
          <w:pPr>
            <w:pStyle w:val="XLarge"/>
            <w:spacing w:before="109"/>
          </w:pPr>
          <w:r>
            <w:t>Secrétariat</w:t>
          </w:r>
        </w:p>
      </w:tc>
      <w:tc>
        <w:tcPr>
          <w:tcW w:w="245" w:type="dxa"/>
          <w:tcBorders>
            <w:top w:val="single" w:sz="4" w:space="0" w:color="auto"/>
            <w:bottom w:val="single" w:sz="12" w:space="0" w:color="auto"/>
          </w:tcBorders>
          <w:shd w:val="clear" w:color="auto" w:fill="auto"/>
        </w:tcPr>
        <w:p w14:paraId="7062244D" w14:textId="77777777" w:rsidR="0045629C" w:rsidRPr="0045629C" w:rsidRDefault="0045629C" w:rsidP="0045629C">
          <w:pPr>
            <w:pStyle w:val="Header"/>
            <w:spacing w:before="109"/>
          </w:pPr>
        </w:p>
      </w:tc>
      <w:tc>
        <w:tcPr>
          <w:tcW w:w="3110" w:type="dxa"/>
          <w:tcBorders>
            <w:top w:val="single" w:sz="4" w:space="0" w:color="auto"/>
            <w:bottom w:val="single" w:sz="12" w:space="0" w:color="auto"/>
          </w:tcBorders>
          <w:shd w:val="clear" w:color="auto" w:fill="auto"/>
        </w:tcPr>
        <w:p w14:paraId="001781C8" w14:textId="77777777" w:rsidR="0045629C" w:rsidRDefault="0045629C" w:rsidP="0045629C">
          <w:pPr>
            <w:pStyle w:val="Publication"/>
            <w:spacing w:before="400"/>
            <w:rPr>
              <w:color w:val="000000"/>
            </w:rPr>
          </w:pPr>
          <w:r>
            <w:rPr>
              <w:color w:val="000000"/>
            </w:rPr>
            <w:t xml:space="preserve">21 </w:t>
          </w:r>
          <w:proofErr w:type="spellStart"/>
          <w:r>
            <w:rPr>
              <w:color w:val="000000"/>
            </w:rPr>
            <w:t>mai</w:t>
          </w:r>
          <w:proofErr w:type="spellEnd"/>
          <w:r>
            <w:rPr>
              <w:color w:val="000000"/>
            </w:rPr>
            <w:t xml:space="preserve"> 2019</w:t>
          </w:r>
        </w:p>
        <w:p w14:paraId="20DA8709" w14:textId="300AF765" w:rsidR="0045629C" w:rsidRDefault="0045629C" w:rsidP="0045629C">
          <w:pPr>
            <w:rPr>
              <w:lang w:val="en-US"/>
            </w:rPr>
          </w:pPr>
        </w:p>
        <w:p w14:paraId="7A7B32A5" w14:textId="5518993B" w:rsidR="0045629C" w:rsidRPr="0045629C" w:rsidRDefault="0045629C" w:rsidP="0045629C">
          <w:pPr>
            <w:pStyle w:val="Original"/>
            <w:rPr>
              <w:color w:val="000000"/>
            </w:rPr>
          </w:pPr>
        </w:p>
      </w:tc>
    </w:tr>
  </w:tbl>
  <w:p w14:paraId="7A4CDC1F" w14:textId="77777777" w:rsidR="0045629C" w:rsidRPr="0045629C" w:rsidRDefault="0045629C" w:rsidP="0045629C">
    <w:pPr>
      <w:pStyle w:val="Header"/>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36E8ABD4"/>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B150D090"/>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72F270D"/>
    <w:multiLevelType w:val="hybridMultilevel"/>
    <w:tmpl w:val="E18A0320"/>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95C04"/>
    <w:multiLevelType w:val="hybridMultilevel"/>
    <w:tmpl w:val="81982254"/>
    <w:lvl w:ilvl="0" w:tplc="04090017">
      <w:start w:val="1"/>
      <w:numFmt w:val="lowerLetter"/>
      <w:lvlText w:val="%1)"/>
      <w:lvlJc w:val="left"/>
      <w:pPr>
        <w:ind w:left="2102" w:hanging="360"/>
      </w:pPr>
    </w:lvl>
    <w:lvl w:ilvl="1" w:tplc="04090019">
      <w:start w:val="1"/>
      <w:numFmt w:val="lowerLetter"/>
      <w:lvlText w:val="%2."/>
      <w:lvlJc w:val="left"/>
      <w:pPr>
        <w:ind w:left="2822" w:hanging="360"/>
      </w:pPr>
    </w:lvl>
    <w:lvl w:ilvl="2" w:tplc="0409001B">
      <w:start w:val="1"/>
      <w:numFmt w:val="lowerRoman"/>
      <w:lvlText w:val="%3."/>
      <w:lvlJc w:val="right"/>
      <w:pPr>
        <w:ind w:left="3542" w:hanging="180"/>
      </w:pPr>
    </w:lvl>
    <w:lvl w:ilvl="3" w:tplc="0409000F">
      <w:start w:val="1"/>
      <w:numFmt w:val="decimal"/>
      <w:lvlText w:val="%4."/>
      <w:lvlJc w:val="left"/>
      <w:pPr>
        <w:ind w:left="4262" w:hanging="360"/>
      </w:pPr>
    </w:lvl>
    <w:lvl w:ilvl="4" w:tplc="04090019">
      <w:start w:val="1"/>
      <w:numFmt w:val="lowerLetter"/>
      <w:lvlText w:val="%5."/>
      <w:lvlJc w:val="left"/>
      <w:pPr>
        <w:ind w:left="4982" w:hanging="360"/>
      </w:pPr>
    </w:lvl>
    <w:lvl w:ilvl="5" w:tplc="0409001B">
      <w:start w:val="1"/>
      <w:numFmt w:val="lowerRoman"/>
      <w:lvlText w:val="%6."/>
      <w:lvlJc w:val="right"/>
      <w:pPr>
        <w:ind w:left="5702" w:hanging="180"/>
      </w:pPr>
    </w:lvl>
    <w:lvl w:ilvl="6" w:tplc="0409000F">
      <w:start w:val="1"/>
      <w:numFmt w:val="decimal"/>
      <w:lvlText w:val="%7."/>
      <w:lvlJc w:val="left"/>
      <w:pPr>
        <w:ind w:left="6422" w:hanging="360"/>
      </w:pPr>
    </w:lvl>
    <w:lvl w:ilvl="7" w:tplc="04090019">
      <w:start w:val="1"/>
      <w:numFmt w:val="lowerLetter"/>
      <w:lvlText w:val="%8."/>
      <w:lvlJc w:val="left"/>
      <w:pPr>
        <w:ind w:left="7142" w:hanging="360"/>
      </w:pPr>
    </w:lvl>
    <w:lvl w:ilvl="8" w:tplc="0409001B">
      <w:start w:val="1"/>
      <w:numFmt w:val="lowerRoman"/>
      <w:lvlText w:val="%9."/>
      <w:lvlJc w:val="right"/>
      <w:pPr>
        <w:ind w:left="7862" w:hanging="180"/>
      </w:pPr>
    </w:lvl>
  </w:abstractNum>
  <w:abstractNum w:abstractNumId="4" w15:restartNumberingAfterBreak="0">
    <w:nsid w:val="47B40547"/>
    <w:multiLevelType w:val="hybridMultilevel"/>
    <w:tmpl w:val="4A66C2EA"/>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478A3"/>
    <w:multiLevelType w:val="hybridMultilevel"/>
    <w:tmpl w:val="A98A7DB2"/>
    <w:lvl w:ilvl="0" w:tplc="04090017">
      <w:start w:val="1"/>
      <w:numFmt w:val="lowerLetter"/>
      <w:lvlText w:val="%1)"/>
      <w:lvlJc w:val="left"/>
      <w:pPr>
        <w:ind w:left="2102" w:hanging="360"/>
      </w:pPr>
    </w:lvl>
    <w:lvl w:ilvl="1" w:tplc="04090019">
      <w:start w:val="1"/>
      <w:numFmt w:val="lowerLetter"/>
      <w:lvlText w:val="%2."/>
      <w:lvlJc w:val="left"/>
      <w:pPr>
        <w:ind w:left="2822" w:hanging="360"/>
      </w:pPr>
    </w:lvl>
    <w:lvl w:ilvl="2" w:tplc="0409001B">
      <w:start w:val="1"/>
      <w:numFmt w:val="lowerRoman"/>
      <w:lvlText w:val="%3."/>
      <w:lvlJc w:val="right"/>
      <w:pPr>
        <w:ind w:left="3542" w:hanging="180"/>
      </w:pPr>
    </w:lvl>
    <w:lvl w:ilvl="3" w:tplc="0409000F">
      <w:start w:val="1"/>
      <w:numFmt w:val="decimal"/>
      <w:lvlText w:val="%4."/>
      <w:lvlJc w:val="left"/>
      <w:pPr>
        <w:ind w:left="4262" w:hanging="360"/>
      </w:pPr>
    </w:lvl>
    <w:lvl w:ilvl="4" w:tplc="04090019">
      <w:start w:val="1"/>
      <w:numFmt w:val="lowerLetter"/>
      <w:lvlText w:val="%5."/>
      <w:lvlJc w:val="left"/>
      <w:pPr>
        <w:ind w:left="4982" w:hanging="360"/>
      </w:pPr>
    </w:lvl>
    <w:lvl w:ilvl="5" w:tplc="0409001B">
      <w:start w:val="1"/>
      <w:numFmt w:val="lowerRoman"/>
      <w:lvlText w:val="%6."/>
      <w:lvlJc w:val="right"/>
      <w:pPr>
        <w:ind w:left="5702" w:hanging="180"/>
      </w:pPr>
    </w:lvl>
    <w:lvl w:ilvl="6" w:tplc="0409000F">
      <w:start w:val="1"/>
      <w:numFmt w:val="decimal"/>
      <w:lvlText w:val="%7."/>
      <w:lvlJc w:val="left"/>
      <w:pPr>
        <w:ind w:left="6422" w:hanging="360"/>
      </w:pPr>
    </w:lvl>
    <w:lvl w:ilvl="7" w:tplc="04090019">
      <w:start w:val="1"/>
      <w:numFmt w:val="lowerLetter"/>
      <w:lvlText w:val="%8."/>
      <w:lvlJc w:val="left"/>
      <w:pPr>
        <w:ind w:left="7142" w:hanging="360"/>
      </w:pPr>
    </w:lvl>
    <w:lvl w:ilvl="8" w:tplc="0409001B">
      <w:start w:val="1"/>
      <w:numFmt w:val="lowerRoman"/>
      <w:lvlText w:val="%9."/>
      <w:lvlJc w:val="right"/>
      <w:pPr>
        <w:ind w:left="7862" w:hanging="180"/>
      </w:pPr>
    </w:lvl>
  </w:abstractNum>
  <w:abstractNum w:abstractNumId="6" w15:restartNumberingAfterBreak="0">
    <w:nsid w:val="635D256C"/>
    <w:multiLevelType w:val="hybridMultilevel"/>
    <w:tmpl w:val="A98A7DB2"/>
    <w:lvl w:ilvl="0" w:tplc="04090017">
      <w:start w:val="1"/>
      <w:numFmt w:val="lowerLetter"/>
      <w:lvlText w:val="%1)"/>
      <w:lvlJc w:val="left"/>
      <w:pPr>
        <w:ind w:left="2102" w:hanging="360"/>
      </w:pPr>
    </w:lvl>
    <w:lvl w:ilvl="1" w:tplc="04090019">
      <w:start w:val="1"/>
      <w:numFmt w:val="lowerLetter"/>
      <w:lvlText w:val="%2."/>
      <w:lvlJc w:val="left"/>
      <w:pPr>
        <w:ind w:left="2822" w:hanging="360"/>
      </w:pPr>
    </w:lvl>
    <w:lvl w:ilvl="2" w:tplc="0409001B">
      <w:start w:val="1"/>
      <w:numFmt w:val="lowerRoman"/>
      <w:lvlText w:val="%3."/>
      <w:lvlJc w:val="right"/>
      <w:pPr>
        <w:ind w:left="3542" w:hanging="180"/>
      </w:pPr>
    </w:lvl>
    <w:lvl w:ilvl="3" w:tplc="0409000F">
      <w:start w:val="1"/>
      <w:numFmt w:val="decimal"/>
      <w:lvlText w:val="%4."/>
      <w:lvlJc w:val="left"/>
      <w:pPr>
        <w:ind w:left="4262" w:hanging="360"/>
      </w:pPr>
    </w:lvl>
    <w:lvl w:ilvl="4" w:tplc="04090019">
      <w:start w:val="1"/>
      <w:numFmt w:val="lowerLetter"/>
      <w:lvlText w:val="%5."/>
      <w:lvlJc w:val="left"/>
      <w:pPr>
        <w:ind w:left="4982" w:hanging="360"/>
      </w:pPr>
    </w:lvl>
    <w:lvl w:ilvl="5" w:tplc="0409001B">
      <w:start w:val="1"/>
      <w:numFmt w:val="lowerRoman"/>
      <w:lvlText w:val="%6."/>
      <w:lvlJc w:val="right"/>
      <w:pPr>
        <w:ind w:left="5702" w:hanging="180"/>
      </w:pPr>
    </w:lvl>
    <w:lvl w:ilvl="6" w:tplc="0409000F">
      <w:start w:val="1"/>
      <w:numFmt w:val="decimal"/>
      <w:lvlText w:val="%7."/>
      <w:lvlJc w:val="left"/>
      <w:pPr>
        <w:ind w:left="6422" w:hanging="360"/>
      </w:pPr>
    </w:lvl>
    <w:lvl w:ilvl="7" w:tplc="04090019">
      <w:start w:val="1"/>
      <w:numFmt w:val="lowerLetter"/>
      <w:lvlText w:val="%8."/>
      <w:lvlJc w:val="left"/>
      <w:pPr>
        <w:ind w:left="7142" w:hanging="360"/>
      </w:pPr>
    </w:lvl>
    <w:lvl w:ilvl="8" w:tplc="0409001B">
      <w:start w:val="1"/>
      <w:numFmt w:val="lowerRoman"/>
      <w:lvlText w:val="%9."/>
      <w:lvlJc w:val="right"/>
      <w:pPr>
        <w:ind w:left="7862" w:hanging="180"/>
      </w:pPr>
    </w:lvl>
  </w:abstractNum>
  <w:abstractNum w:abstractNumId="7" w15:restartNumberingAfterBreak="0">
    <w:nsid w:val="6C606E60"/>
    <w:multiLevelType w:val="hybridMultilevel"/>
    <w:tmpl w:val="3C20F0C4"/>
    <w:lvl w:ilvl="0" w:tplc="04090017">
      <w:start w:val="1"/>
      <w:numFmt w:val="lowerLetter"/>
      <w:lvlText w:val="%1)"/>
      <w:lvlJc w:val="left"/>
      <w:pPr>
        <w:ind w:left="2102" w:hanging="360"/>
      </w:pPr>
    </w:lvl>
    <w:lvl w:ilvl="1" w:tplc="04090019">
      <w:start w:val="1"/>
      <w:numFmt w:val="lowerLetter"/>
      <w:lvlText w:val="%2."/>
      <w:lvlJc w:val="left"/>
      <w:pPr>
        <w:ind w:left="2822" w:hanging="360"/>
      </w:pPr>
    </w:lvl>
    <w:lvl w:ilvl="2" w:tplc="0409001B">
      <w:start w:val="1"/>
      <w:numFmt w:val="lowerRoman"/>
      <w:lvlText w:val="%3."/>
      <w:lvlJc w:val="right"/>
      <w:pPr>
        <w:ind w:left="3542" w:hanging="180"/>
      </w:pPr>
    </w:lvl>
    <w:lvl w:ilvl="3" w:tplc="0409000F">
      <w:start w:val="1"/>
      <w:numFmt w:val="decimal"/>
      <w:lvlText w:val="%4."/>
      <w:lvlJc w:val="left"/>
      <w:pPr>
        <w:ind w:left="4262" w:hanging="360"/>
      </w:pPr>
    </w:lvl>
    <w:lvl w:ilvl="4" w:tplc="04090019">
      <w:start w:val="1"/>
      <w:numFmt w:val="lowerLetter"/>
      <w:lvlText w:val="%5."/>
      <w:lvlJc w:val="left"/>
      <w:pPr>
        <w:ind w:left="4982" w:hanging="360"/>
      </w:pPr>
    </w:lvl>
    <w:lvl w:ilvl="5" w:tplc="0409001B">
      <w:start w:val="1"/>
      <w:numFmt w:val="lowerRoman"/>
      <w:lvlText w:val="%6."/>
      <w:lvlJc w:val="right"/>
      <w:pPr>
        <w:ind w:left="5702" w:hanging="180"/>
      </w:pPr>
    </w:lvl>
    <w:lvl w:ilvl="6" w:tplc="0409000F">
      <w:start w:val="1"/>
      <w:numFmt w:val="decimal"/>
      <w:lvlText w:val="%7."/>
      <w:lvlJc w:val="left"/>
      <w:pPr>
        <w:ind w:left="6422" w:hanging="360"/>
      </w:pPr>
    </w:lvl>
    <w:lvl w:ilvl="7" w:tplc="04090019">
      <w:start w:val="1"/>
      <w:numFmt w:val="lowerLetter"/>
      <w:lvlText w:val="%8."/>
      <w:lvlJc w:val="left"/>
      <w:pPr>
        <w:ind w:left="7142" w:hanging="360"/>
      </w:pPr>
    </w:lvl>
    <w:lvl w:ilvl="8" w:tplc="0409001B">
      <w:start w:val="1"/>
      <w:numFmt w:val="lowerRoman"/>
      <w:lvlText w:val="%9."/>
      <w:lvlJc w:val="right"/>
      <w:pPr>
        <w:ind w:left="7862" w:hanging="180"/>
      </w:pPr>
    </w:lvl>
  </w:abstractNum>
  <w:num w:numId="1">
    <w:abstractNumId w:val="2"/>
  </w:num>
  <w:num w:numId="2">
    <w:abstractNumId w:val="4"/>
  </w:num>
  <w:num w:numId="3">
    <w:abstractNumId w:val="0"/>
  </w:num>
  <w:num w:numId="4">
    <w:abstractNumId w:val="1"/>
  </w:num>
  <w:num w:numId="5">
    <w:abstractNumId w:val="7"/>
    <w:lvlOverride w:ilvl="0">
      <w:startOverride w:val="1"/>
      <w:lvl w:ilvl="0" w:tplc="04090017">
        <w:start w:val="1"/>
        <w:numFmt w:val="lowerLetter"/>
        <w:lvlText w:val="%1)"/>
        <w:lvlJc w:val="left"/>
        <w:pPr>
          <w:ind w:left="210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6">
    <w:abstractNumId w:val="5"/>
    <w:lvlOverride w:ilvl="0">
      <w:startOverride w:val="1"/>
      <w:lvl w:ilvl="0" w:tplc="04090017">
        <w:start w:val="1"/>
        <w:numFmt w:val="lowerLetter"/>
        <w:lvlText w:val="%1)"/>
        <w:lvlJc w:val="left"/>
        <w:pPr>
          <w:ind w:left="210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7">
    <w:abstractNumId w:val="6"/>
    <w:lvlOverride w:ilvl="0">
      <w:startOverride w:val="1"/>
      <w:lvl w:ilvl="0" w:tplc="04090017">
        <w:start w:val="1"/>
        <w:numFmt w:val="lowerLetter"/>
        <w:lvlText w:val="%1)"/>
        <w:lvlJc w:val="left"/>
        <w:pPr>
          <w:ind w:left="210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8">
    <w:abstractNumId w:val="3"/>
    <w:lvlOverride w:ilvl="0">
      <w:startOverride w:val="1"/>
      <w:lvl w:ilvl="0" w:tplc="04090017">
        <w:start w:val="1"/>
        <w:numFmt w:val="lowerLetter"/>
        <w:lvlText w:val="%1)"/>
        <w:lvlJc w:val="left"/>
        <w:pPr>
          <w:ind w:left="210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proofState w:spelling="clean" w:grammar="clean"/>
  <w:defaultTabStop w:val="475"/>
  <w:hyphenationZone w:val="425"/>
  <w:doNotHyphenateCaps/>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908293*"/>
    <w:docVar w:name="CreationDt" w:val="23/05/2019 5:25: PM"/>
    <w:docVar w:name="DocCategory" w:val="Doc"/>
    <w:docVar w:name="DocType" w:val="Final"/>
    <w:docVar w:name="DutyStation" w:val="New York"/>
    <w:docVar w:name="FooterJN" w:val="19-08293"/>
    <w:docVar w:name="jobn" w:val="19-08293 (F)"/>
    <w:docVar w:name="jobnDT" w:val="19-08293 (F)   230519"/>
    <w:docVar w:name="jobnDTDT" w:val="19-08293 (F)   230519   230519"/>
    <w:docVar w:name="JobNo" w:val="1908293F"/>
    <w:docVar w:name="JobNo2" w:val="1914780F"/>
    <w:docVar w:name="LocalDrive" w:val="0"/>
    <w:docVar w:name="OandT" w:val="mkc"/>
    <w:docVar w:name="sss1" w:val="ST/SGB/2019/5"/>
    <w:docVar w:name="sss2" w:val="-"/>
    <w:docVar w:name="Symbol1" w:val="ST/SGB/2019/5"/>
    <w:docVar w:name="Symbol2" w:val="-"/>
  </w:docVars>
  <w:rsids>
    <w:rsidRoot w:val="008B0425"/>
    <w:rsid w:val="00002584"/>
    <w:rsid w:val="00016754"/>
    <w:rsid w:val="0006491F"/>
    <w:rsid w:val="00071D43"/>
    <w:rsid w:val="00082144"/>
    <w:rsid w:val="000A5EBA"/>
    <w:rsid w:val="000E1A2E"/>
    <w:rsid w:val="000F5C28"/>
    <w:rsid w:val="00101B18"/>
    <w:rsid w:val="00122A56"/>
    <w:rsid w:val="00134FEE"/>
    <w:rsid w:val="00146C6A"/>
    <w:rsid w:val="00166A0D"/>
    <w:rsid w:val="00172996"/>
    <w:rsid w:val="001E4B50"/>
    <w:rsid w:val="001F56C1"/>
    <w:rsid w:val="00201EDA"/>
    <w:rsid w:val="00232328"/>
    <w:rsid w:val="002478A0"/>
    <w:rsid w:val="002574A4"/>
    <w:rsid w:val="002A5E20"/>
    <w:rsid w:val="002B56F7"/>
    <w:rsid w:val="00366D21"/>
    <w:rsid w:val="003A675A"/>
    <w:rsid w:val="003F541C"/>
    <w:rsid w:val="003F61E1"/>
    <w:rsid w:val="00440C93"/>
    <w:rsid w:val="004463CF"/>
    <w:rsid w:val="0045629C"/>
    <w:rsid w:val="00480B84"/>
    <w:rsid w:val="004B64F9"/>
    <w:rsid w:val="004C1A25"/>
    <w:rsid w:val="00515991"/>
    <w:rsid w:val="005225EC"/>
    <w:rsid w:val="00525097"/>
    <w:rsid w:val="005509B6"/>
    <w:rsid w:val="005B2587"/>
    <w:rsid w:val="005F1F5F"/>
    <w:rsid w:val="00632C10"/>
    <w:rsid w:val="00690698"/>
    <w:rsid w:val="006B5C31"/>
    <w:rsid w:val="006E4A4B"/>
    <w:rsid w:val="00703106"/>
    <w:rsid w:val="00707BF9"/>
    <w:rsid w:val="007136B3"/>
    <w:rsid w:val="007354B9"/>
    <w:rsid w:val="007459AE"/>
    <w:rsid w:val="007531A5"/>
    <w:rsid w:val="00771C9E"/>
    <w:rsid w:val="007867F6"/>
    <w:rsid w:val="0082045E"/>
    <w:rsid w:val="008222A3"/>
    <w:rsid w:val="008A4C20"/>
    <w:rsid w:val="008B0425"/>
    <w:rsid w:val="008F3462"/>
    <w:rsid w:val="009174CF"/>
    <w:rsid w:val="00935932"/>
    <w:rsid w:val="00993CB7"/>
    <w:rsid w:val="009C1298"/>
    <w:rsid w:val="009D0EE3"/>
    <w:rsid w:val="00A2494D"/>
    <w:rsid w:val="00A35BF8"/>
    <w:rsid w:val="00A536A1"/>
    <w:rsid w:val="00A570AF"/>
    <w:rsid w:val="00AB0B7D"/>
    <w:rsid w:val="00AD5F2F"/>
    <w:rsid w:val="00B64C93"/>
    <w:rsid w:val="00B8312F"/>
    <w:rsid w:val="00B858D5"/>
    <w:rsid w:val="00C51A19"/>
    <w:rsid w:val="00C6425F"/>
    <w:rsid w:val="00CB06FB"/>
    <w:rsid w:val="00CB63C5"/>
    <w:rsid w:val="00CE56B7"/>
    <w:rsid w:val="00D30EED"/>
    <w:rsid w:val="00D44D82"/>
    <w:rsid w:val="00D6117E"/>
    <w:rsid w:val="00D63AEE"/>
    <w:rsid w:val="00DC7881"/>
    <w:rsid w:val="00E343A6"/>
    <w:rsid w:val="00E443AC"/>
    <w:rsid w:val="00E47A1E"/>
    <w:rsid w:val="00E60276"/>
    <w:rsid w:val="00E7105F"/>
    <w:rsid w:val="00E94F96"/>
    <w:rsid w:val="00ED7EC8"/>
    <w:rsid w:val="00EE37EC"/>
    <w:rsid w:val="00EE486A"/>
    <w:rsid w:val="00EF2DFA"/>
    <w:rsid w:val="00F12FC8"/>
    <w:rsid w:val="00F313F6"/>
    <w:rsid w:val="00F5012D"/>
    <w:rsid w:val="00F51592"/>
    <w:rsid w:val="00F73093"/>
    <w:rsid w:val="00F73D9A"/>
    <w:rsid w:val="00FA3D05"/>
    <w:rsid w:val="00FA5CC9"/>
    <w:rsid w:val="00FB0A2C"/>
    <w:rsid w:val="00FC5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720EE2E"/>
  <w15:chartTrackingRefBased/>
  <w15:docId w15:val="{E6DBAA25-EDB3-4F68-9E56-37DF40DB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41C"/>
    <w:pPr>
      <w:spacing w:after="0" w:line="240" w:lineRule="exact"/>
    </w:pPr>
    <w:rPr>
      <w:rFonts w:ascii="Times New Roman" w:eastAsiaTheme="minorHAnsi" w:hAnsi="Times New Roman" w:cs="Times New Roman"/>
      <w:spacing w:val="4"/>
      <w:w w:val="103"/>
      <w:kern w:val="14"/>
      <w:sz w:val="20"/>
      <w:lang w:val="fr-CA" w:eastAsia="en-US"/>
    </w:rPr>
  </w:style>
  <w:style w:type="paragraph" w:styleId="Heading1">
    <w:name w:val="heading 1"/>
    <w:basedOn w:val="Normal"/>
    <w:next w:val="Normal"/>
    <w:link w:val="Heading1Char"/>
    <w:uiPriority w:val="9"/>
    <w:qFormat/>
    <w:rsid w:val="003F541C"/>
    <w:pPr>
      <w:numPr>
        <w:numId w:val="4"/>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3F541C"/>
    <w:pPr>
      <w:numPr>
        <w:ilvl w:val="1"/>
        <w:numId w:val="4"/>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3F541C"/>
    <w:pPr>
      <w:numPr>
        <w:ilvl w:val="2"/>
        <w:numId w:val="4"/>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3F541C"/>
    <w:pPr>
      <w:keepNext/>
      <w:keepLines/>
      <w:numPr>
        <w:ilvl w:val="3"/>
        <w:numId w:val="4"/>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3F541C"/>
    <w:pPr>
      <w:keepNext/>
      <w:keepLines/>
      <w:numPr>
        <w:ilvl w:val="4"/>
        <w:numId w:val="4"/>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3F541C"/>
    <w:pPr>
      <w:keepNext/>
      <w:keepLines/>
      <w:numPr>
        <w:ilvl w:val="5"/>
        <w:numId w:val="4"/>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3F541C"/>
    <w:pPr>
      <w:keepNext/>
      <w:keepLines/>
      <w:numPr>
        <w:ilvl w:val="6"/>
        <w:numId w:val="4"/>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F541C"/>
    <w:pPr>
      <w:keepNext/>
      <w:keepLines/>
      <w:numPr>
        <w:ilvl w:val="7"/>
        <w:numId w:val="4"/>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3F541C"/>
    <w:pPr>
      <w:keepNext/>
      <w:keepLines/>
      <w:numPr>
        <w:ilvl w:val="8"/>
        <w:numId w:val="4"/>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3F541C"/>
    <w:pPr>
      <w:keepNext/>
      <w:keepLines/>
      <w:suppressAutoHyphens/>
      <w:spacing w:line="270" w:lineRule="exact"/>
      <w:outlineLvl w:val="0"/>
    </w:pPr>
    <w:rPr>
      <w:b/>
      <w:sz w:val="24"/>
    </w:rPr>
  </w:style>
  <w:style w:type="paragraph" w:customStyle="1" w:styleId="HCH">
    <w:name w:val="_ H _CH"/>
    <w:basedOn w:val="H1"/>
    <w:next w:val="Normal"/>
    <w:qFormat/>
    <w:rsid w:val="003F541C"/>
    <w:pPr>
      <w:spacing w:line="300" w:lineRule="exact"/>
    </w:pPr>
    <w:rPr>
      <w:spacing w:val="-2"/>
      <w:sz w:val="28"/>
    </w:rPr>
  </w:style>
  <w:style w:type="paragraph" w:customStyle="1" w:styleId="HM">
    <w:name w:val="_ H __M"/>
    <w:basedOn w:val="HCH"/>
    <w:next w:val="Normal"/>
    <w:qFormat/>
    <w:rsid w:val="003F541C"/>
    <w:pPr>
      <w:spacing w:line="360" w:lineRule="exact"/>
    </w:pPr>
    <w:rPr>
      <w:spacing w:val="-3"/>
      <w:w w:val="99"/>
      <w:sz w:val="34"/>
    </w:rPr>
  </w:style>
  <w:style w:type="paragraph" w:customStyle="1" w:styleId="H23">
    <w:name w:val="_ H_2/3"/>
    <w:basedOn w:val="H1"/>
    <w:next w:val="SingleTxt"/>
    <w:qFormat/>
    <w:rsid w:val="003F541C"/>
    <w:pPr>
      <w:spacing w:line="240" w:lineRule="exact"/>
      <w:outlineLvl w:val="1"/>
    </w:pPr>
    <w:rPr>
      <w:spacing w:val="2"/>
      <w:sz w:val="20"/>
    </w:rPr>
  </w:style>
  <w:style w:type="paragraph" w:customStyle="1" w:styleId="H4">
    <w:name w:val="_ H_4"/>
    <w:basedOn w:val="Normal"/>
    <w:next w:val="Normal"/>
    <w:qFormat/>
    <w:rsid w:val="003F541C"/>
    <w:pPr>
      <w:keepNext/>
      <w:keepLines/>
      <w:tabs>
        <w:tab w:val="right" w:pos="360"/>
      </w:tabs>
      <w:suppressAutoHyphens/>
      <w:outlineLvl w:val="3"/>
    </w:pPr>
    <w:rPr>
      <w:i/>
      <w:spacing w:val="3"/>
    </w:rPr>
  </w:style>
  <w:style w:type="paragraph" w:customStyle="1" w:styleId="H56">
    <w:name w:val="_ H_5/6"/>
    <w:basedOn w:val="Normal"/>
    <w:next w:val="Normal"/>
    <w:qFormat/>
    <w:rsid w:val="003F541C"/>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3F541C"/>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3F541C"/>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3F541C"/>
    <w:pPr>
      <w:spacing w:line="540" w:lineRule="exact"/>
    </w:pPr>
    <w:rPr>
      <w:spacing w:val="-8"/>
      <w:w w:val="96"/>
      <w:sz w:val="57"/>
    </w:rPr>
  </w:style>
  <w:style w:type="paragraph" w:customStyle="1" w:styleId="SS">
    <w:name w:val="__S_S"/>
    <w:basedOn w:val="HCH"/>
    <w:next w:val="Normal"/>
    <w:qFormat/>
    <w:rsid w:val="003F541C"/>
    <w:pPr>
      <w:ind w:left="1267" w:right="1267"/>
    </w:pPr>
  </w:style>
  <w:style w:type="paragraph" w:customStyle="1" w:styleId="SingleTxt">
    <w:name w:val="__Single Txt"/>
    <w:basedOn w:val="Normal"/>
    <w:qFormat/>
    <w:rsid w:val="003F541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3F541C"/>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Normal"/>
    <w:next w:val="Normal"/>
    <w:qFormat/>
    <w:rsid w:val="003F541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AgendaTitleH2">
    <w:name w:val="Agenda_Title_H2"/>
    <w:basedOn w:val="H1"/>
    <w:next w:val="Normal"/>
    <w:qFormat/>
    <w:rsid w:val="003F541C"/>
    <w:pPr>
      <w:spacing w:line="240" w:lineRule="exact"/>
      <w:ind w:right="5040"/>
      <w:outlineLvl w:val="1"/>
    </w:pPr>
    <w:rPr>
      <w:spacing w:val="2"/>
      <w:sz w:val="20"/>
    </w:rPr>
  </w:style>
  <w:style w:type="paragraph" w:styleId="BalloonText">
    <w:name w:val="Balloon Text"/>
    <w:basedOn w:val="Normal"/>
    <w:link w:val="BalloonTextChar"/>
    <w:uiPriority w:val="99"/>
    <w:semiHidden/>
    <w:unhideWhenUsed/>
    <w:rsid w:val="003F541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F541C"/>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3F541C"/>
    <w:pPr>
      <w:numPr>
        <w:numId w:val="1"/>
      </w:numPr>
      <w:spacing w:after="120"/>
      <w:ind w:right="1267"/>
      <w:jc w:val="both"/>
    </w:pPr>
  </w:style>
  <w:style w:type="paragraph" w:customStyle="1" w:styleId="Bullet2">
    <w:name w:val="Bullet 2"/>
    <w:basedOn w:val="Normal"/>
    <w:qFormat/>
    <w:rsid w:val="003F541C"/>
    <w:pPr>
      <w:numPr>
        <w:numId w:val="2"/>
      </w:numPr>
      <w:spacing w:after="120"/>
      <w:ind w:right="1264"/>
      <w:jc w:val="both"/>
    </w:pPr>
  </w:style>
  <w:style w:type="paragraph" w:customStyle="1" w:styleId="Bullet3">
    <w:name w:val="Bullet 3"/>
    <w:basedOn w:val="SingleTxt"/>
    <w:qFormat/>
    <w:rsid w:val="003F541C"/>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3F541C"/>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EndnoteReference">
    <w:name w:val="endnote reference"/>
    <w:basedOn w:val="DefaultParagraphFont"/>
    <w:uiPriority w:val="99"/>
    <w:semiHidden/>
    <w:rsid w:val="003F541C"/>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3F541C"/>
    <w:pPr>
      <w:spacing w:line="210" w:lineRule="exact"/>
    </w:pPr>
    <w:rPr>
      <w:sz w:val="17"/>
      <w:szCs w:val="20"/>
    </w:rPr>
  </w:style>
  <w:style w:type="character" w:customStyle="1" w:styleId="EndnoteTextChar">
    <w:name w:val="Endnote Text Char"/>
    <w:link w:val="EndnoteText"/>
    <w:uiPriority w:val="99"/>
    <w:semiHidden/>
    <w:rsid w:val="003F541C"/>
    <w:rPr>
      <w:rFonts w:ascii="Times New Roman" w:eastAsiaTheme="minorHAnsi" w:hAnsi="Times New Roman" w:cs="Times New Roman"/>
      <w:spacing w:val="4"/>
      <w:w w:val="103"/>
      <w:kern w:val="14"/>
      <w:sz w:val="17"/>
      <w:szCs w:val="20"/>
      <w:lang w:val="fr-CA" w:eastAsia="en-US"/>
    </w:rPr>
  </w:style>
  <w:style w:type="paragraph" w:styleId="Footer">
    <w:name w:val="footer"/>
    <w:link w:val="FooterChar"/>
    <w:uiPriority w:val="99"/>
    <w:qFormat/>
    <w:rsid w:val="003F541C"/>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FooterChar">
    <w:name w:val="Footer Char"/>
    <w:link w:val="Footer"/>
    <w:uiPriority w:val="99"/>
    <w:rsid w:val="003F541C"/>
    <w:rPr>
      <w:rFonts w:ascii="Times New Roman" w:eastAsiaTheme="minorHAnsi" w:hAnsi="Times New Roman" w:cs="Times New Roman"/>
      <w:b/>
      <w:spacing w:val="3"/>
      <w:w w:val="105"/>
      <w:sz w:val="17"/>
      <w:lang w:val="en-US" w:eastAsia="en-US"/>
    </w:rPr>
  </w:style>
  <w:style w:type="character" w:styleId="FootnoteReference">
    <w:name w:val="footnote reference"/>
    <w:uiPriority w:val="99"/>
    <w:semiHidden/>
    <w:rsid w:val="003F541C"/>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3F541C"/>
    <w:pPr>
      <w:spacing w:line="210" w:lineRule="exact"/>
    </w:pPr>
    <w:rPr>
      <w:sz w:val="17"/>
      <w:szCs w:val="20"/>
    </w:rPr>
  </w:style>
  <w:style w:type="character" w:customStyle="1" w:styleId="FootnoteTextChar">
    <w:name w:val="Footnote Text Char"/>
    <w:link w:val="FootnoteText"/>
    <w:uiPriority w:val="99"/>
    <w:rsid w:val="003F541C"/>
    <w:rPr>
      <w:rFonts w:ascii="Times New Roman" w:eastAsiaTheme="minorHAnsi" w:hAnsi="Times New Roman" w:cs="Times New Roman"/>
      <w:spacing w:val="4"/>
      <w:w w:val="103"/>
      <w:kern w:val="14"/>
      <w:sz w:val="17"/>
      <w:szCs w:val="20"/>
      <w:lang w:val="fr-CA" w:eastAsia="en-US"/>
    </w:rPr>
  </w:style>
  <w:style w:type="paragraph" w:styleId="Header">
    <w:name w:val="header"/>
    <w:link w:val="HeaderChar"/>
    <w:uiPriority w:val="99"/>
    <w:rsid w:val="003F541C"/>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HeaderChar">
    <w:name w:val="Header Char"/>
    <w:link w:val="Header"/>
    <w:uiPriority w:val="99"/>
    <w:rsid w:val="003F541C"/>
    <w:rPr>
      <w:rFonts w:ascii="Times New Roman" w:eastAsiaTheme="minorHAnsi" w:hAnsi="Times New Roman" w:cs="Times New Roman"/>
      <w:spacing w:val="3"/>
      <w:w w:val="105"/>
      <w:sz w:val="17"/>
      <w:lang w:val="en-US" w:eastAsia="en-US"/>
    </w:rPr>
  </w:style>
  <w:style w:type="character" w:customStyle="1" w:styleId="Heading1Char">
    <w:name w:val="Heading 1 Char"/>
    <w:link w:val="Heading1"/>
    <w:uiPriority w:val="9"/>
    <w:rsid w:val="003F541C"/>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link w:val="Heading2"/>
    <w:uiPriority w:val="9"/>
    <w:rsid w:val="003F541C"/>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link w:val="Heading3"/>
    <w:uiPriority w:val="9"/>
    <w:rsid w:val="003F541C"/>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link w:val="Heading4"/>
    <w:uiPriority w:val="9"/>
    <w:rsid w:val="003F541C"/>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link w:val="Heading5"/>
    <w:uiPriority w:val="9"/>
    <w:rsid w:val="003F541C"/>
    <w:rPr>
      <w:rFonts w:ascii="Cambria" w:eastAsia="Times New Roman" w:hAnsi="Cambria" w:cs="Times New Roman"/>
      <w:color w:val="243F60"/>
      <w:spacing w:val="4"/>
      <w:w w:val="103"/>
      <w:kern w:val="14"/>
      <w:sz w:val="20"/>
      <w:lang w:val="fr-CA" w:eastAsia="en-US"/>
    </w:rPr>
  </w:style>
  <w:style w:type="character" w:customStyle="1" w:styleId="Heading6Char">
    <w:name w:val="Heading 6 Char"/>
    <w:link w:val="Heading6"/>
    <w:uiPriority w:val="9"/>
    <w:rsid w:val="003F541C"/>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link w:val="Heading7"/>
    <w:uiPriority w:val="9"/>
    <w:semiHidden/>
    <w:rsid w:val="003F541C"/>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link w:val="Heading8"/>
    <w:uiPriority w:val="9"/>
    <w:semiHidden/>
    <w:rsid w:val="003F541C"/>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link w:val="Heading9"/>
    <w:uiPriority w:val="9"/>
    <w:semiHidden/>
    <w:rsid w:val="003F541C"/>
    <w:rPr>
      <w:rFonts w:ascii="Cambria" w:eastAsia="Times New Roman" w:hAnsi="Cambria" w:cs="Times New Roman"/>
      <w:i/>
      <w:iCs/>
      <w:color w:val="404040"/>
      <w:spacing w:val="4"/>
      <w:w w:val="103"/>
      <w:kern w:val="14"/>
      <w:sz w:val="20"/>
      <w:szCs w:val="20"/>
      <w:lang w:val="fr-CA" w:eastAsia="en-US"/>
    </w:rPr>
  </w:style>
  <w:style w:type="character" w:styleId="LineNumber">
    <w:name w:val="line number"/>
    <w:uiPriority w:val="99"/>
    <w:qFormat/>
    <w:rsid w:val="003F541C"/>
    <w:rPr>
      <w:sz w:val="14"/>
    </w:rPr>
  </w:style>
  <w:style w:type="paragraph" w:styleId="ListParagraph">
    <w:name w:val="List Paragraph"/>
    <w:basedOn w:val="Normal"/>
    <w:uiPriority w:val="34"/>
    <w:rsid w:val="003F541C"/>
    <w:pPr>
      <w:ind w:left="720"/>
      <w:contextualSpacing/>
    </w:pPr>
  </w:style>
  <w:style w:type="paragraph" w:styleId="NoSpacing">
    <w:name w:val="No Spacing"/>
    <w:uiPriority w:val="1"/>
    <w:rsid w:val="003F541C"/>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3F541C"/>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3F541C"/>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3F541C"/>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3F541C"/>
    <w:pPr>
      <w:tabs>
        <w:tab w:val="right" w:pos="9965"/>
      </w:tabs>
      <w:spacing w:line="210" w:lineRule="exact"/>
    </w:pPr>
    <w:rPr>
      <w:spacing w:val="5"/>
      <w:w w:val="104"/>
      <w:sz w:val="17"/>
    </w:rPr>
  </w:style>
  <w:style w:type="paragraph" w:customStyle="1" w:styleId="SmallX">
    <w:name w:val="SmallX"/>
    <w:basedOn w:val="Small"/>
    <w:next w:val="Normal"/>
    <w:qFormat/>
    <w:rsid w:val="003F541C"/>
    <w:pPr>
      <w:spacing w:line="180" w:lineRule="exact"/>
      <w:jc w:val="right"/>
    </w:pPr>
    <w:rPr>
      <w:spacing w:val="6"/>
      <w:w w:val="106"/>
      <w:sz w:val="14"/>
    </w:rPr>
  </w:style>
  <w:style w:type="character" w:styleId="Strong">
    <w:name w:val="Strong"/>
    <w:uiPriority w:val="22"/>
    <w:rsid w:val="003F541C"/>
    <w:rPr>
      <w:b/>
      <w:bCs/>
    </w:rPr>
  </w:style>
  <w:style w:type="paragraph" w:customStyle="1" w:styleId="Style1">
    <w:name w:val="Style1"/>
    <w:basedOn w:val="Normal"/>
    <w:qFormat/>
    <w:rsid w:val="003F541C"/>
  </w:style>
  <w:style w:type="paragraph" w:customStyle="1" w:styleId="Style2">
    <w:name w:val="Style2"/>
    <w:basedOn w:val="Normal"/>
    <w:autoRedefine/>
    <w:qFormat/>
    <w:rsid w:val="003F541C"/>
  </w:style>
  <w:style w:type="paragraph" w:customStyle="1" w:styleId="TitleHCH">
    <w:name w:val="Title_H_CH"/>
    <w:basedOn w:val="H1"/>
    <w:next w:val="Normal"/>
    <w:qFormat/>
    <w:rsid w:val="003F541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hanging="1267"/>
    </w:pPr>
    <w:rPr>
      <w:spacing w:val="2"/>
      <w:sz w:val="28"/>
    </w:rPr>
  </w:style>
  <w:style w:type="paragraph" w:customStyle="1" w:styleId="TitleH2">
    <w:name w:val="Title_H2"/>
    <w:basedOn w:val="H1"/>
    <w:next w:val="Normal"/>
    <w:qFormat/>
    <w:rsid w:val="003F541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outlineLvl w:val="1"/>
    </w:pPr>
    <w:rPr>
      <w:spacing w:val="2"/>
      <w:sz w:val="20"/>
    </w:rPr>
  </w:style>
  <w:style w:type="paragraph" w:customStyle="1" w:styleId="XLarge">
    <w:name w:val="XLarge"/>
    <w:basedOn w:val="HM"/>
    <w:qFormat/>
    <w:rsid w:val="003F541C"/>
    <w:pPr>
      <w:tabs>
        <w:tab w:val="right" w:pos="360"/>
      </w:tabs>
      <w:spacing w:line="390" w:lineRule="exact"/>
    </w:pPr>
    <w:rPr>
      <w:spacing w:val="-4"/>
      <w:w w:val="98"/>
      <w:sz w:val="40"/>
    </w:rPr>
  </w:style>
  <w:style w:type="paragraph" w:customStyle="1" w:styleId="Session">
    <w:name w:val="Session"/>
    <w:basedOn w:val="H23"/>
    <w:qFormat/>
    <w:rsid w:val="002478A0"/>
  </w:style>
  <w:style w:type="paragraph" w:customStyle="1" w:styleId="Sponsors">
    <w:name w:val="Sponsors"/>
    <w:basedOn w:val="H1"/>
    <w:next w:val="Normal"/>
    <w:qFormat/>
    <w:rsid w:val="005225EC"/>
    <w:pPr>
      <w:spacing w:line="240" w:lineRule="exact"/>
      <w:outlineLvl w:val="1"/>
    </w:pPr>
    <w:rPr>
      <w:spacing w:val="2"/>
      <w:sz w:val="20"/>
    </w:rPr>
  </w:style>
  <w:style w:type="paragraph" w:customStyle="1" w:styleId="STitleM">
    <w:name w:val="S_Title_M"/>
    <w:basedOn w:val="Normal"/>
    <w:next w:val="Normal"/>
    <w:qFormat/>
    <w:rsid w:val="00D30EED"/>
    <w:pPr>
      <w:keepNext/>
      <w:keepLines/>
      <w:tabs>
        <w:tab w:val="right" w:pos="357"/>
      </w:tabs>
      <w:suppressAutoHyphens/>
      <w:spacing w:line="390" w:lineRule="exact"/>
      <w:ind w:left="1264" w:right="1264"/>
      <w:outlineLvl w:val="0"/>
    </w:pPr>
    <w:rPr>
      <w:b/>
      <w:spacing w:val="-4"/>
      <w:w w:val="98"/>
      <w:sz w:val="40"/>
    </w:rPr>
  </w:style>
  <w:style w:type="paragraph" w:customStyle="1" w:styleId="STitleS">
    <w:name w:val="S_Title_S"/>
    <w:basedOn w:val="HCH"/>
    <w:next w:val="Normal"/>
    <w:qFormat/>
    <w:rsid w:val="00D30EED"/>
    <w:pPr>
      <w:ind w:left="1264" w:right="1264"/>
    </w:pPr>
  </w:style>
  <w:style w:type="paragraph" w:customStyle="1" w:styleId="STitleL">
    <w:name w:val="S_Title_L"/>
    <w:basedOn w:val="SM"/>
    <w:next w:val="Normal"/>
    <w:qFormat/>
    <w:rsid w:val="00082144"/>
    <w:pPr>
      <w:spacing w:line="540" w:lineRule="exact"/>
    </w:pPr>
    <w:rPr>
      <w:spacing w:val="-8"/>
      <w:w w:val="96"/>
      <w:sz w:val="57"/>
    </w:rPr>
  </w:style>
  <w:style w:type="character" w:styleId="CommentReference">
    <w:name w:val="annotation reference"/>
    <w:basedOn w:val="DefaultParagraphFont"/>
    <w:uiPriority w:val="99"/>
    <w:semiHidden/>
    <w:unhideWhenUsed/>
    <w:rsid w:val="0045629C"/>
    <w:rPr>
      <w:sz w:val="16"/>
      <w:szCs w:val="16"/>
    </w:rPr>
  </w:style>
  <w:style w:type="paragraph" w:styleId="CommentText">
    <w:name w:val="annotation text"/>
    <w:basedOn w:val="Normal"/>
    <w:link w:val="CommentTextChar"/>
    <w:uiPriority w:val="99"/>
    <w:semiHidden/>
    <w:unhideWhenUsed/>
    <w:rsid w:val="0045629C"/>
    <w:pPr>
      <w:spacing w:line="240" w:lineRule="auto"/>
    </w:pPr>
    <w:rPr>
      <w:szCs w:val="20"/>
    </w:rPr>
  </w:style>
  <w:style w:type="character" w:customStyle="1" w:styleId="CommentTextChar">
    <w:name w:val="Comment Text Char"/>
    <w:basedOn w:val="DefaultParagraphFont"/>
    <w:link w:val="CommentText"/>
    <w:uiPriority w:val="99"/>
    <w:semiHidden/>
    <w:rsid w:val="0045629C"/>
    <w:rPr>
      <w:rFonts w:ascii="Times New Roman" w:eastAsiaTheme="minorHAnsi" w:hAnsi="Times New Roman" w:cs="Times New Roman"/>
      <w:spacing w:val="4"/>
      <w:w w:val="103"/>
      <w:kern w:val="14"/>
      <w:sz w:val="20"/>
      <w:szCs w:val="20"/>
      <w:lang w:val="fr-CA" w:eastAsia="en-US"/>
    </w:rPr>
  </w:style>
  <w:style w:type="paragraph" w:styleId="CommentSubject">
    <w:name w:val="annotation subject"/>
    <w:basedOn w:val="CommentText"/>
    <w:next w:val="CommentText"/>
    <w:link w:val="CommentSubjectChar"/>
    <w:uiPriority w:val="99"/>
    <w:semiHidden/>
    <w:unhideWhenUsed/>
    <w:rsid w:val="0045629C"/>
    <w:rPr>
      <w:b/>
      <w:bCs/>
    </w:rPr>
  </w:style>
  <w:style w:type="character" w:customStyle="1" w:styleId="CommentSubjectChar">
    <w:name w:val="Comment Subject Char"/>
    <w:basedOn w:val="CommentTextChar"/>
    <w:link w:val="CommentSubject"/>
    <w:uiPriority w:val="99"/>
    <w:semiHidden/>
    <w:rsid w:val="0045629C"/>
    <w:rPr>
      <w:rFonts w:ascii="Times New Roman" w:eastAsiaTheme="minorHAnsi" w:hAnsi="Times New Roman" w:cs="Times New Roman"/>
      <w:b/>
      <w:bCs/>
      <w:spacing w:val="4"/>
      <w:w w:val="103"/>
      <w:kern w:val="14"/>
      <w:sz w:val="20"/>
      <w:szCs w:val="20"/>
      <w:lang w:val="fr-CA" w:eastAsia="en-US"/>
    </w:rPr>
  </w:style>
  <w:style w:type="character" w:styleId="Hyperlink">
    <w:name w:val="Hyperlink"/>
    <w:basedOn w:val="DefaultParagraphFont"/>
    <w:uiPriority w:val="99"/>
    <w:unhideWhenUsed/>
    <w:rsid w:val="00A570AF"/>
    <w:rPr>
      <w:color w:val="0000FF"/>
      <w:u w:val="none"/>
    </w:rPr>
  </w:style>
  <w:style w:type="character" w:styleId="FollowedHyperlink">
    <w:name w:val="FollowedHyperlink"/>
    <w:basedOn w:val="DefaultParagraphFont"/>
    <w:uiPriority w:val="99"/>
    <w:semiHidden/>
    <w:unhideWhenUsed/>
    <w:rsid w:val="00A570AF"/>
    <w:rPr>
      <w:color w:val="0000FF"/>
      <w:u w:val="none"/>
    </w:rPr>
  </w:style>
  <w:style w:type="character" w:styleId="UnresolvedMention">
    <w:name w:val="Unresolved Mention"/>
    <w:basedOn w:val="DefaultParagraphFont"/>
    <w:uiPriority w:val="99"/>
    <w:semiHidden/>
    <w:unhideWhenUsed/>
    <w:rsid w:val="00A570AF"/>
    <w:rPr>
      <w:color w:val="605E5C"/>
      <w:shd w:val="clear" w:color="auto" w:fill="E1DFDD"/>
    </w:rPr>
  </w:style>
  <w:style w:type="paragraph" w:styleId="Revision">
    <w:name w:val="Revision"/>
    <w:hidden/>
    <w:uiPriority w:val="99"/>
    <w:semiHidden/>
    <w:rsid w:val="00232328"/>
    <w:pPr>
      <w:spacing w:after="0" w:line="240" w:lineRule="auto"/>
    </w:pPr>
    <w:rPr>
      <w:rFonts w:ascii="Times New Roman" w:eastAsiaTheme="minorHAnsi" w:hAnsi="Times New Roman" w:cs="Times New Roman"/>
      <w:spacing w:val="4"/>
      <w:w w:val="103"/>
      <w:kern w:val="14"/>
      <w:sz w:val="20"/>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784679">
      <w:bodyDiv w:val="1"/>
      <w:marLeft w:val="0"/>
      <w:marRight w:val="0"/>
      <w:marTop w:val="0"/>
      <w:marBottom w:val="0"/>
      <w:divBdr>
        <w:top w:val="none" w:sz="0" w:space="0" w:color="auto"/>
        <w:left w:val="none" w:sz="0" w:space="0" w:color="auto"/>
        <w:bottom w:val="none" w:sz="0" w:space="0" w:color="auto"/>
        <w:right w:val="none" w:sz="0" w:space="0" w:color="auto"/>
      </w:divBdr>
    </w:div>
    <w:div w:id="159266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fr/ST/SGB/2016/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undocs.org/fr/ST/SGB/2007/6"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fr/A/RES/69/324"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Moustapha Cisse</dc:creator>
  <cp:keywords/>
  <dc:description/>
  <cp:lastModifiedBy>Diana Guiu</cp:lastModifiedBy>
  <cp:revision>2</cp:revision>
  <cp:lastPrinted>2019-05-29T17:54:00Z</cp:lastPrinted>
  <dcterms:created xsi:type="dcterms:W3CDTF">2019-06-04T19:22:00Z</dcterms:created>
  <dcterms:modified xsi:type="dcterms:W3CDTF">2019-06-04T19:22:00Z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1908293F</vt:lpwstr>
  </property>
  <property fmtid="{D5CDD505-2E9C-101B-9397-08002B2CF9AE}" pid="3" name="ODSRefJobNo">
    <vt:lpwstr>1914780F</vt:lpwstr>
  </property>
  <property fmtid="{D5CDD505-2E9C-101B-9397-08002B2CF9AE}" pid="4" name="Symbol1">
    <vt:lpwstr>ST/SGB/2019/5</vt:lpwstr>
  </property>
  <property fmtid="{D5CDD505-2E9C-101B-9397-08002B2CF9AE}" pid="5" name="Symbol2">
    <vt:lpwstr/>
  </property>
  <property fmtid="{D5CDD505-2E9C-101B-9397-08002B2CF9AE}" pid="6" name="Translator">
    <vt:lpwstr/>
  </property>
  <property fmtid="{D5CDD505-2E9C-101B-9397-08002B2CF9AE}" pid="7" name="Category">
    <vt:lpwstr>Document</vt:lpwstr>
  </property>
  <property fmtid="{D5CDD505-2E9C-101B-9397-08002B2CF9AE}" pid="8" name="Language">
    <vt:lpwstr>French</vt:lpwstr>
  </property>
  <property fmtid="{D5CDD505-2E9C-101B-9397-08002B2CF9AE}" pid="9" name="Comment">
    <vt:lpwstr/>
  </property>
  <property fmtid="{D5CDD505-2E9C-101B-9397-08002B2CF9AE}" pid="10" name="DraftPages">
    <vt:lpwstr> </vt:lpwstr>
  </property>
  <property fmtid="{D5CDD505-2E9C-101B-9397-08002B2CF9AE}" pid="11" name="Operator">
    <vt:lpwstr>mkc</vt:lpwstr>
  </property>
  <property fmtid="{D5CDD505-2E9C-101B-9397-08002B2CF9AE}" pid="12" name="Publication Date">
    <vt:lpwstr>21 mai 2019</vt:lpwstr>
  </property>
  <property fmtid="{D5CDD505-2E9C-101B-9397-08002B2CF9AE}" pid="13" name="Release Date">
    <vt:lpwstr/>
  </property>
  <property fmtid="{D5CDD505-2E9C-101B-9397-08002B2CF9AE}" pid="14" name="Title1">
    <vt:lpwstr>		Circulaire du Secrétaire général_x000d_</vt:lpwstr>
  </property>
  <property fmtid="{D5CDD505-2E9C-101B-9397-08002B2CF9AE}" pid="15" name="Title2">
    <vt:lpwstr>		Utilisation institutionnelle des médias sociaux_x000d_</vt:lpwstr>
  </property>
</Properties>
</file>