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78" w:rsidRPr="002F454B" w:rsidRDefault="00007578" w:rsidP="00007578">
      <w:pPr>
        <w:spacing w:line="240" w:lineRule="auto"/>
        <w:rPr>
          <w:sz w:val="2"/>
        </w:rPr>
        <w:sectPr w:rsidR="00007578" w:rsidRPr="002F454B" w:rsidSect="0098302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p>
    <w:p w:rsidR="00983021" w:rsidRPr="00983021" w:rsidRDefault="00983021" w:rsidP="00983021">
      <w:pPr>
        <w:framePr w:w="9792" w:h="432" w:hSpace="180" w:wrap="around" w:hAnchor="page" w:x="1210" w:yAlign="bottom"/>
        <w:spacing w:line="240" w:lineRule="auto"/>
        <w:rPr>
          <w:sz w:val="10"/>
        </w:rPr>
      </w:pPr>
    </w:p>
    <w:p w:rsidR="00983021" w:rsidRPr="00983021" w:rsidRDefault="00983021" w:rsidP="00983021">
      <w:pPr>
        <w:framePr w:w="9792" w:h="432" w:hSpace="180" w:wrap="around" w:hAnchor="page" w:x="1210" w:yAlign="bottom"/>
        <w:spacing w:line="240" w:lineRule="auto"/>
        <w:rPr>
          <w:sz w:val="6"/>
        </w:rPr>
      </w:pPr>
      <w:r w:rsidRPr="00983021">
        <w:rPr>
          <w:noProof/>
          <w:w w:val="100"/>
          <w:sz w:val="6"/>
          <w:lang w:eastAsia="en-GB"/>
        </w:rPr>
        <mc:AlternateContent>
          <mc:Choice Requires="wps">
            <w:drawing>
              <wp:anchor distT="0" distB="0" distL="114300" distR="114300" simplePos="0" relativeHeight="251659264" behindDoc="0" locked="0" layoutInCell="1" allowOverlap="1" wp14:anchorId="67EC498D" wp14:editId="6ECE8EE5">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A99E9"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983021" w:rsidRDefault="00983021" w:rsidP="00983021">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983021">
        <w:rPr>
          <w:sz w:val="17"/>
        </w:rPr>
        <w:t>The present circular will remain in effect until further notice.</w:t>
      </w:r>
    </w:p>
    <w:p w:rsidR="00EB2009" w:rsidRPr="00983021" w:rsidRDefault="00EB2009" w:rsidP="00983021">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p>
    <w:p w:rsidR="00983021" w:rsidRDefault="003C5E46" w:rsidP="00233DC9">
      <w:pPr>
        <w:pStyle w:val="TitleHCH"/>
        <w:ind w:right="1260"/>
      </w:pPr>
      <w:r>
        <w:tab/>
      </w:r>
      <w:r>
        <w:tab/>
      </w:r>
      <w:r w:rsidR="00983021" w:rsidRPr="00983021">
        <w:t>Information circular</w:t>
      </w:r>
      <w:r w:rsidR="00983021" w:rsidRPr="00233DC9">
        <w:rPr>
          <w:b w:val="0"/>
          <w:bCs/>
          <w:position w:val="4"/>
          <w:sz w:val="20"/>
        </w:rPr>
        <w:t>*</w:t>
      </w:r>
    </w:p>
    <w:p w:rsidR="00983021" w:rsidRDefault="00983021" w:rsidP="00983021">
      <w:pPr>
        <w:pStyle w:val="HCh"/>
        <w:ind w:left="1267"/>
      </w:pPr>
    </w:p>
    <w:p w:rsidR="00983021" w:rsidRDefault="00983021" w:rsidP="00983021">
      <w:pPr>
        <w:tabs>
          <w:tab w:val="right" w:pos="1080"/>
          <w:tab w:val="left" w:pos="1267"/>
        </w:tabs>
        <w:ind w:left="1267" w:hanging="1267"/>
      </w:pPr>
      <w:r>
        <w:tab/>
        <w:t>To:</w:t>
      </w:r>
      <w:r>
        <w:tab/>
      </w:r>
      <w:r w:rsidRPr="00983021">
        <w:t>Members of the staff</w:t>
      </w:r>
    </w:p>
    <w:p w:rsidR="00983021" w:rsidRPr="00983021" w:rsidRDefault="00983021" w:rsidP="00983021">
      <w:pPr>
        <w:tabs>
          <w:tab w:val="right" w:pos="1080"/>
          <w:tab w:val="left" w:pos="1267"/>
        </w:tabs>
        <w:spacing w:line="120" w:lineRule="exact"/>
        <w:ind w:left="1267" w:hanging="1267"/>
        <w:rPr>
          <w:sz w:val="10"/>
        </w:rPr>
      </w:pPr>
    </w:p>
    <w:p w:rsidR="00983021" w:rsidRDefault="00983021" w:rsidP="00983021">
      <w:pPr>
        <w:tabs>
          <w:tab w:val="right" w:pos="1080"/>
          <w:tab w:val="left" w:pos="1267"/>
        </w:tabs>
        <w:ind w:left="1267" w:hanging="1267"/>
      </w:pPr>
      <w:r>
        <w:tab/>
        <w:t>From:</w:t>
      </w:r>
      <w:r>
        <w:tab/>
      </w:r>
      <w:r w:rsidRPr="00983021">
        <w:t>The Under-Secretary-General for Management</w:t>
      </w:r>
    </w:p>
    <w:p w:rsidR="00983021" w:rsidRDefault="00983021" w:rsidP="00983021">
      <w:pPr>
        <w:tabs>
          <w:tab w:val="right" w:pos="1080"/>
          <w:tab w:val="left" w:pos="1267"/>
        </w:tabs>
        <w:ind w:left="1267" w:hanging="1267"/>
      </w:pPr>
    </w:p>
    <w:p w:rsidR="00983021" w:rsidRDefault="00983021" w:rsidP="00233DC9">
      <w:pPr>
        <w:pStyle w:val="TitleH1"/>
        <w:ind w:right="1260"/>
      </w:pPr>
      <w:r w:rsidRPr="00233DC9">
        <w:rPr>
          <w:b w:val="0"/>
          <w:bCs/>
          <w:sz w:val="20"/>
        </w:rPr>
        <w:tab/>
        <w:t>Subject:</w:t>
      </w:r>
      <w:r w:rsidRPr="00233DC9">
        <w:rPr>
          <w:b w:val="0"/>
          <w:bCs/>
          <w:sz w:val="20"/>
        </w:rPr>
        <w:tab/>
      </w:r>
      <w:bookmarkStart w:id="0" w:name="_GoBack"/>
      <w:r w:rsidRPr="00983021">
        <w:t>Relocation grant (lump-sum option for unaccompanied shipments or relocation shipments): rates</w:t>
      </w:r>
    </w:p>
    <w:p w:rsidR="00983021" w:rsidRPr="00983021" w:rsidRDefault="00983021" w:rsidP="00983021">
      <w:pPr>
        <w:spacing w:line="120" w:lineRule="exact"/>
        <w:rPr>
          <w:sz w:val="10"/>
        </w:rPr>
      </w:pPr>
    </w:p>
    <w:bookmarkEnd w:id="0"/>
    <w:p w:rsidR="00983021" w:rsidRPr="00983021" w:rsidRDefault="00983021" w:rsidP="00983021">
      <w:pPr>
        <w:spacing w:line="120" w:lineRule="exact"/>
        <w:rPr>
          <w:sz w:val="10"/>
        </w:rPr>
      </w:pPr>
    </w:p>
    <w:p w:rsidR="00983021" w:rsidRDefault="00983021" w:rsidP="00873B8F">
      <w:pPr>
        <w:pStyle w:val="SingleTxt"/>
        <w:spacing w:line="230" w:lineRule="exact"/>
      </w:pPr>
      <w:r>
        <w:t>1.</w:t>
      </w:r>
      <w:r>
        <w:tab/>
        <w:t xml:space="preserve">Pursuant to part V of administrative instruction </w:t>
      </w:r>
      <w:hyperlink r:id="rId13" w:history="1">
        <w:r w:rsidRPr="00983021">
          <w:rPr>
            <w:rStyle w:val="Hyperlink"/>
          </w:rPr>
          <w:t>ST/AI/2016/4</w:t>
        </w:r>
      </w:hyperlink>
      <w:r>
        <w:t>, the purpose of the present circular is to inform staff of the schedule of rates for relocation grant in lieu of unaccompanied shipment or relocation shipment, effective 1 December 2017.</w:t>
      </w:r>
    </w:p>
    <w:p w:rsidR="00983021" w:rsidRDefault="00983021" w:rsidP="00873B8F">
      <w:pPr>
        <w:pStyle w:val="SingleTxt"/>
        <w:spacing w:line="230" w:lineRule="exact"/>
      </w:pPr>
      <w:r>
        <w:t>2.</w:t>
      </w:r>
      <w:r>
        <w:tab/>
        <w:t>There are two global rates, single and family, for all eligible staff members, except Associate Experts and Junior Professional Officers (see para. 3 below), serving on appointments or assignments, other than temporary appointments, of one year or more or separating from service following appointments or assignments of one year or more. The rates are:</w:t>
      </w:r>
    </w:p>
    <w:p w:rsidR="00983021" w:rsidRDefault="00983021" w:rsidP="00873B8F">
      <w:pPr>
        <w:pStyle w:val="SingleTxt"/>
        <w:spacing w:line="230" w:lineRule="exact"/>
      </w:pPr>
      <w:r>
        <w:tab/>
        <w:t>(a)</w:t>
      </w:r>
      <w:r>
        <w:tab/>
        <w:t>Single rate: $13,000;</w:t>
      </w:r>
    </w:p>
    <w:p w:rsidR="00983021" w:rsidRDefault="00983021" w:rsidP="00873B8F">
      <w:pPr>
        <w:pStyle w:val="SingleTxt"/>
        <w:spacing w:line="230" w:lineRule="exact"/>
      </w:pPr>
      <w:r>
        <w:tab/>
        <w:t>(b)</w:t>
      </w:r>
      <w:r>
        <w:tab/>
        <w:t>Family rate: $18,000.</w:t>
      </w:r>
    </w:p>
    <w:p w:rsidR="00983021" w:rsidRPr="00983021" w:rsidRDefault="00983021" w:rsidP="00873B8F">
      <w:pPr>
        <w:pStyle w:val="SingleTxt"/>
        <w:spacing w:line="230" w:lineRule="exact"/>
        <w:rPr>
          <w:w w:val="100"/>
        </w:rPr>
      </w:pPr>
      <w:r w:rsidRPr="00983021">
        <w:rPr>
          <w:w w:val="100"/>
        </w:rPr>
        <w:t>3.</w:t>
      </w:r>
      <w:r w:rsidRPr="00983021">
        <w:rPr>
          <w:w w:val="100"/>
        </w:rPr>
        <w:tab/>
        <w:t>There are two global rates, single and family, for Associate Experts and Junior Professional Officers serving on appointments or assignments of one year or more or separating from service following appointments or assignments of one year or more, which are 60 per cent of the amounts provided in paragraph 2 above. The rates are:</w:t>
      </w:r>
    </w:p>
    <w:p w:rsidR="00983021" w:rsidRDefault="00983021" w:rsidP="00873B8F">
      <w:pPr>
        <w:pStyle w:val="SingleTxt"/>
        <w:spacing w:line="230" w:lineRule="exact"/>
      </w:pPr>
      <w:r>
        <w:tab/>
        <w:t>(a)</w:t>
      </w:r>
      <w:r>
        <w:tab/>
        <w:t>Single rate: $7,800;</w:t>
      </w:r>
    </w:p>
    <w:p w:rsidR="00983021" w:rsidRDefault="00983021" w:rsidP="00873B8F">
      <w:pPr>
        <w:pStyle w:val="SingleTxt"/>
        <w:spacing w:line="230" w:lineRule="exact"/>
      </w:pPr>
      <w:r>
        <w:tab/>
        <w:t>(b)</w:t>
      </w:r>
      <w:r>
        <w:tab/>
        <w:t>Family rate: $10,800.</w:t>
      </w:r>
    </w:p>
    <w:p w:rsidR="00983021" w:rsidRDefault="00983021" w:rsidP="00873B8F">
      <w:pPr>
        <w:pStyle w:val="SingleTxt"/>
        <w:spacing w:line="230" w:lineRule="exact"/>
      </w:pPr>
      <w:r>
        <w:t>4.</w:t>
      </w:r>
      <w:r>
        <w:tab/>
        <w:t xml:space="preserve">The rate for appointments or assignments of less than one year and an unaccompanied shipment entitlement of 100 kilograms (or 0.62 cubic metres) is $1,500. If an appointment or assignment, other than a temporary appointment, of less than one year is subsequently extended so that the total period is one year or more, the staff member may be entitled to the amounts specified in paragraph 2 or 3 above, as appropriate, less the amount already paid under this paragraph in accordance with section 17.4 of </w:t>
      </w:r>
      <w:hyperlink r:id="rId14" w:history="1">
        <w:r w:rsidRPr="00983021">
          <w:rPr>
            <w:rStyle w:val="Hyperlink"/>
          </w:rPr>
          <w:t>ST/AI/2016/4</w:t>
        </w:r>
      </w:hyperlink>
      <w:r>
        <w:t>.</w:t>
      </w:r>
    </w:p>
    <w:p w:rsidR="00983021" w:rsidRDefault="00983021" w:rsidP="00873B8F">
      <w:pPr>
        <w:pStyle w:val="SingleTxt"/>
        <w:spacing w:line="230" w:lineRule="exact"/>
      </w:pPr>
      <w:r>
        <w:t>5.</w:t>
      </w:r>
      <w:r>
        <w:tab/>
        <w:t>These rates may be adjusted following inter-agency consultation.</w:t>
      </w:r>
    </w:p>
    <w:p w:rsidR="00983021" w:rsidRDefault="00983021" w:rsidP="00873B8F">
      <w:pPr>
        <w:pStyle w:val="SingleTxt"/>
        <w:spacing w:line="230" w:lineRule="exact"/>
      </w:pPr>
      <w:r>
        <w:t>6.</w:t>
      </w:r>
      <w:r>
        <w:tab/>
        <w:t xml:space="preserve">The present circular supersedes information circular </w:t>
      </w:r>
      <w:hyperlink r:id="rId15" w:history="1">
        <w:r w:rsidRPr="00983021">
          <w:rPr>
            <w:rStyle w:val="Hyperlink"/>
          </w:rPr>
          <w:t>ST/IC/2006/60</w:t>
        </w:r>
      </w:hyperlink>
      <w:r>
        <w:t xml:space="preserve"> of 28 December 2006.</w:t>
      </w:r>
    </w:p>
    <w:p w:rsidR="00007578" w:rsidRPr="00983021" w:rsidRDefault="00983021" w:rsidP="00007578">
      <w:pPr>
        <w:pStyle w:val="SingleTxt"/>
      </w:pPr>
      <w:r>
        <w:rPr>
          <w:noProof/>
          <w:w w:val="100"/>
          <w:lang w:eastAsia="en-GB"/>
        </w:rPr>
        <mc:AlternateContent>
          <mc:Choice Requires="wps">
            <w:drawing>
              <wp:anchor distT="0" distB="0" distL="114300" distR="114300" simplePos="0" relativeHeight="251660288" behindDoc="0" locked="0" layoutInCell="1" allowOverlap="1" wp14:anchorId="51330E32" wp14:editId="2EB4622A">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E85A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007578" w:rsidRPr="00983021" w:rsidSect="00983021">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D0" w:rsidRDefault="008B6CD0" w:rsidP="00556720">
      <w:r>
        <w:separator/>
      </w:r>
    </w:p>
  </w:endnote>
  <w:endnote w:type="continuationSeparator" w:id="0">
    <w:p w:rsidR="008B6CD0" w:rsidRDefault="008B6CD0"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007578" w:rsidTr="00007578">
      <w:tc>
        <w:tcPr>
          <w:tcW w:w="5028" w:type="dxa"/>
          <w:shd w:val="clear" w:color="auto" w:fill="auto"/>
        </w:tcPr>
        <w:p w:rsidR="00007578" w:rsidRPr="00007578" w:rsidRDefault="00007578" w:rsidP="0000757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3749C">
            <w:rPr>
              <w:b w:val="0"/>
              <w:w w:val="103"/>
              <w:sz w:val="14"/>
            </w:rPr>
            <w:t>17-21436</w:t>
          </w:r>
          <w:r>
            <w:rPr>
              <w:b w:val="0"/>
              <w:w w:val="103"/>
              <w:sz w:val="14"/>
            </w:rPr>
            <w:fldChar w:fldCharType="end"/>
          </w:r>
        </w:p>
      </w:tc>
      <w:tc>
        <w:tcPr>
          <w:tcW w:w="5028" w:type="dxa"/>
          <w:shd w:val="clear" w:color="auto" w:fill="auto"/>
        </w:tcPr>
        <w:p w:rsidR="00007578" w:rsidRPr="00007578" w:rsidRDefault="00007578" w:rsidP="00007578">
          <w:pPr>
            <w:pStyle w:val="Footer"/>
            <w:rPr>
              <w:w w:val="103"/>
            </w:rPr>
          </w:pPr>
          <w:r>
            <w:rPr>
              <w:w w:val="103"/>
            </w:rPr>
            <w:fldChar w:fldCharType="begin"/>
          </w:r>
          <w:r>
            <w:rPr>
              <w:w w:val="103"/>
            </w:rPr>
            <w:instrText xml:space="preserve"> PAGE  \* Arabic  \* MERGEFORMAT </w:instrText>
          </w:r>
          <w:r>
            <w:rPr>
              <w:w w:val="103"/>
            </w:rPr>
            <w:fldChar w:fldCharType="separate"/>
          </w:r>
          <w:r w:rsidR="0083749C">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3749C">
            <w:rPr>
              <w:w w:val="103"/>
            </w:rPr>
            <w:t>1</w:t>
          </w:r>
          <w:r>
            <w:rPr>
              <w:w w:val="103"/>
            </w:rPr>
            <w:fldChar w:fldCharType="end"/>
          </w:r>
        </w:p>
      </w:tc>
    </w:tr>
  </w:tbl>
  <w:p w:rsidR="00007578" w:rsidRPr="00007578" w:rsidRDefault="00007578" w:rsidP="00007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007578" w:rsidTr="00007578">
      <w:tc>
        <w:tcPr>
          <w:tcW w:w="5028" w:type="dxa"/>
          <w:shd w:val="clear" w:color="auto" w:fill="auto"/>
        </w:tcPr>
        <w:p w:rsidR="00007578" w:rsidRPr="00007578" w:rsidRDefault="00007578" w:rsidP="0000757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3749C">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3749C">
            <w:rPr>
              <w:w w:val="103"/>
            </w:rPr>
            <w:t>1</w:t>
          </w:r>
          <w:r>
            <w:rPr>
              <w:w w:val="103"/>
            </w:rPr>
            <w:fldChar w:fldCharType="end"/>
          </w:r>
        </w:p>
      </w:tc>
      <w:tc>
        <w:tcPr>
          <w:tcW w:w="5028" w:type="dxa"/>
          <w:shd w:val="clear" w:color="auto" w:fill="auto"/>
        </w:tcPr>
        <w:p w:rsidR="00007578" w:rsidRPr="00007578" w:rsidRDefault="00007578" w:rsidP="0000757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3749C">
            <w:rPr>
              <w:b w:val="0"/>
              <w:w w:val="103"/>
              <w:sz w:val="14"/>
            </w:rPr>
            <w:t>17-21436</w:t>
          </w:r>
          <w:r>
            <w:rPr>
              <w:b w:val="0"/>
              <w:w w:val="103"/>
              <w:sz w:val="14"/>
            </w:rPr>
            <w:fldChar w:fldCharType="end"/>
          </w:r>
        </w:p>
      </w:tc>
    </w:tr>
  </w:tbl>
  <w:p w:rsidR="00007578" w:rsidRPr="00007578" w:rsidRDefault="00007578" w:rsidP="00007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007578" w:rsidTr="00007578">
      <w:tc>
        <w:tcPr>
          <w:tcW w:w="3801" w:type="dxa"/>
        </w:tcPr>
        <w:p w:rsidR="00007578" w:rsidRDefault="00007578" w:rsidP="00007578">
          <w:pPr>
            <w:pStyle w:val="ReleaseDate0"/>
          </w:pPr>
          <w:r>
            <w:rPr>
              <w:noProof/>
              <w:lang w:eastAsia="en-GB"/>
            </w:rPr>
            <w:drawing>
              <wp:anchor distT="0" distB="0" distL="114300" distR="114300" simplePos="0" relativeHeight="251658240" behindDoc="0" locked="0" layoutInCell="1" allowOverlap="1" wp14:anchorId="404A8448" wp14:editId="05C19407">
                <wp:simplePos x="0" y="0"/>
                <wp:positionH relativeFrom="column">
                  <wp:posOffset>5541010</wp:posOffset>
                </wp:positionH>
                <wp:positionV relativeFrom="paragraph">
                  <wp:posOffset>-365760</wp:posOffset>
                </wp:positionV>
                <wp:extent cx="694690" cy="694690"/>
                <wp:effectExtent l="0" t="0" r="0" b="0"/>
                <wp:wrapNone/>
                <wp:docPr id="3" name="Picture 3" descr="https://undocs.org/m2/QRCode2.ashx?DS=ST/IC/2017/3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7/3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233DC9">
            <w:t>17-21436 (E)    04</w:t>
          </w:r>
          <w:r>
            <w:t xml:space="preserve">1217    </w:t>
          </w:r>
        </w:p>
        <w:p w:rsidR="00007578" w:rsidRPr="00007578" w:rsidRDefault="00007578" w:rsidP="0000757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*1721436*</w:t>
          </w:r>
        </w:p>
      </w:tc>
      <w:tc>
        <w:tcPr>
          <w:tcW w:w="5028" w:type="dxa"/>
        </w:tcPr>
        <w:p w:rsidR="00007578" w:rsidRDefault="00007578" w:rsidP="00007578">
          <w:pPr>
            <w:pStyle w:val="Footer"/>
            <w:jc w:val="right"/>
            <w:rPr>
              <w:b w:val="0"/>
              <w:sz w:val="20"/>
            </w:rPr>
          </w:pPr>
          <w:r>
            <w:rPr>
              <w:b w:val="0"/>
              <w:sz w:val="20"/>
              <w:lang w:val="en-GB" w:eastAsia="en-GB"/>
            </w:rPr>
            <w:drawing>
              <wp:inline distT="0" distB="0" distL="0" distR="0" wp14:anchorId="6E588A29" wp14:editId="55B93AE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007578" w:rsidRPr="00007578" w:rsidRDefault="00007578" w:rsidP="00007578">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D0" w:rsidRDefault="008B6CD0" w:rsidP="00556720">
      <w:r>
        <w:separator/>
      </w:r>
    </w:p>
  </w:footnote>
  <w:footnote w:type="continuationSeparator" w:id="0">
    <w:p w:rsidR="008B6CD0" w:rsidRDefault="008B6CD0"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07578" w:rsidTr="00007578">
      <w:trPr>
        <w:trHeight w:hRule="exact" w:val="864"/>
      </w:trPr>
      <w:tc>
        <w:tcPr>
          <w:tcW w:w="4838" w:type="dxa"/>
          <w:shd w:val="clear" w:color="auto" w:fill="auto"/>
          <w:vAlign w:val="bottom"/>
        </w:tcPr>
        <w:p w:rsidR="00007578" w:rsidRPr="00007578" w:rsidRDefault="00007578" w:rsidP="00007578">
          <w:pPr>
            <w:pStyle w:val="Header"/>
            <w:spacing w:after="80"/>
            <w:rPr>
              <w:b/>
            </w:rPr>
          </w:pPr>
          <w:r>
            <w:rPr>
              <w:b/>
            </w:rPr>
            <w:fldChar w:fldCharType="begin"/>
          </w:r>
          <w:r>
            <w:rPr>
              <w:b/>
            </w:rPr>
            <w:instrText xml:space="preserve"> DOCVARIABLE "sss1" \* MERGEFORMAT </w:instrText>
          </w:r>
          <w:r>
            <w:rPr>
              <w:b/>
            </w:rPr>
            <w:fldChar w:fldCharType="separate"/>
          </w:r>
          <w:r w:rsidR="0083749C">
            <w:rPr>
              <w:b/>
            </w:rPr>
            <w:t>ST/IC/2017/35</w:t>
          </w:r>
          <w:r>
            <w:rPr>
              <w:b/>
            </w:rPr>
            <w:fldChar w:fldCharType="end"/>
          </w:r>
        </w:p>
      </w:tc>
      <w:tc>
        <w:tcPr>
          <w:tcW w:w="5028" w:type="dxa"/>
          <w:shd w:val="clear" w:color="auto" w:fill="auto"/>
          <w:vAlign w:val="bottom"/>
        </w:tcPr>
        <w:p w:rsidR="00007578" w:rsidRDefault="00007578" w:rsidP="00007578">
          <w:pPr>
            <w:pStyle w:val="Header"/>
          </w:pPr>
        </w:p>
      </w:tc>
    </w:tr>
  </w:tbl>
  <w:p w:rsidR="00007578" w:rsidRPr="00007578" w:rsidRDefault="00007578" w:rsidP="00007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07578" w:rsidTr="00007578">
      <w:trPr>
        <w:trHeight w:hRule="exact" w:val="864"/>
      </w:trPr>
      <w:tc>
        <w:tcPr>
          <w:tcW w:w="4838" w:type="dxa"/>
          <w:shd w:val="clear" w:color="auto" w:fill="auto"/>
          <w:vAlign w:val="bottom"/>
        </w:tcPr>
        <w:p w:rsidR="00007578" w:rsidRDefault="00007578" w:rsidP="00007578">
          <w:pPr>
            <w:pStyle w:val="Header"/>
          </w:pPr>
        </w:p>
      </w:tc>
      <w:tc>
        <w:tcPr>
          <w:tcW w:w="5028" w:type="dxa"/>
          <w:shd w:val="clear" w:color="auto" w:fill="auto"/>
          <w:vAlign w:val="bottom"/>
        </w:tcPr>
        <w:p w:rsidR="00007578" w:rsidRPr="00007578" w:rsidRDefault="00007578" w:rsidP="00007578">
          <w:pPr>
            <w:pStyle w:val="Header"/>
            <w:spacing w:after="80"/>
            <w:jc w:val="right"/>
            <w:rPr>
              <w:b/>
            </w:rPr>
          </w:pPr>
          <w:r>
            <w:rPr>
              <w:b/>
            </w:rPr>
            <w:fldChar w:fldCharType="begin"/>
          </w:r>
          <w:r>
            <w:rPr>
              <w:b/>
            </w:rPr>
            <w:instrText xml:space="preserve"> DOCVARIABLE "sss1" \* MERGEFORMAT </w:instrText>
          </w:r>
          <w:r>
            <w:rPr>
              <w:b/>
            </w:rPr>
            <w:fldChar w:fldCharType="separate"/>
          </w:r>
          <w:r w:rsidR="0083749C">
            <w:rPr>
              <w:b/>
            </w:rPr>
            <w:t>ST/IC/2017/35</w:t>
          </w:r>
          <w:r>
            <w:rPr>
              <w:b/>
            </w:rPr>
            <w:fldChar w:fldCharType="end"/>
          </w:r>
        </w:p>
      </w:tc>
    </w:tr>
  </w:tbl>
  <w:p w:rsidR="00007578" w:rsidRPr="00007578" w:rsidRDefault="00007578" w:rsidP="00007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07578" w:rsidTr="00007578">
      <w:trPr>
        <w:trHeight w:hRule="exact" w:val="864"/>
      </w:trPr>
      <w:tc>
        <w:tcPr>
          <w:tcW w:w="1267" w:type="dxa"/>
          <w:tcBorders>
            <w:bottom w:val="single" w:sz="4" w:space="0" w:color="auto"/>
          </w:tcBorders>
          <w:shd w:val="clear" w:color="auto" w:fill="auto"/>
          <w:vAlign w:val="bottom"/>
        </w:tcPr>
        <w:p w:rsidR="00007578" w:rsidRDefault="00007578" w:rsidP="00007578">
          <w:pPr>
            <w:pStyle w:val="Header"/>
            <w:spacing w:after="120"/>
          </w:pPr>
        </w:p>
      </w:tc>
      <w:tc>
        <w:tcPr>
          <w:tcW w:w="1872" w:type="dxa"/>
          <w:tcBorders>
            <w:bottom w:val="single" w:sz="4" w:space="0" w:color="auto"/>
          </w:tcBorders>
          <w:shd w:val="clear" w:color="auto" w:fill="auto"/>
          <w:vAlign w:val="bottom"/>
        </w:tcPr>
        <w:p w:rsidR="00007578" w:rsidRPr="00007578" w:rsidRDefault="00007578" w:rsidP="0000757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007578" w:rsidRDefault="00007578" w:rsidP="00007578">
          <w:pPr>
            <w:pStyle w:val="Header"/>
            <w:spacing w:after="120"/>
          </w:pPr>
        </w:p>
      </w:tc>
      <w:tc>
        <w:tcPr>
          <w:tcW w:w="6523" w:type="dxa"/>
          <w:gridSpan w:val="4"/>
          <w:tcBorders>
            <w:bottom w:val="single" w:sz="4" w:space="0" w:color="auto"/>
          </w:tcBorders>
          <w:shd w:val="clear" w:color="auto" w:fill="auto"/>
          <w:vAlign w:val="bottom"/>
        </w:tcPr>
        <w:p w:rsidR="00007578" w:rsidRPr="00007578" w:rsidRDefault="00007578" w:rsidP="00007578">
          <w:pPr>
            <w:spacing w:after="80" w:line="240" w:lineRule="auto"/>
            <w:jc w:val="right"/>
            <w:rPr>
              <w:position w:val="-4"/>
            </w:rPr>
          </w:pPr>
          <w:r>
            <w:rPr>
              <w:position w:val="-4"/>
              <w:sz w:val="40"/>
            </w:rPr>
            <w:t>ST</w:t>
          </w:r>
          <w:r>
            <w:rPr>
              <w:position w:val="-4"/>
            </w:rPr>
            <w:t>/IC/2017/35</w:t>
          </w:r>
        </w:p>
      </w:tc>
    </w:tr>
    <w:tr w:rsidR="00007578" w:rsidRPr="00007578" w:rsidTr="00007578">
      <w:trPr>
        <w:gridAfter w:val="1"/>
        <w:wAfter w:w="28" w:type="dxa"/>
        <w:trHeight w:hRule="exact" w:val="2880"/>
      </w:trPr>
      <w:tc>
        <w:tcPr>
          <w:tcW w:w="1267" w:type="dxa"/>
          <w:tcBorders>
            <w:top w:val="single" w:sz="4" w:space="0" w:color="auto"/>
            <w:bottom w:val="single" w:sz="12" w:space="0" w:color="auto"/>
          </w:tcBorders>
          <w:shd w:val="clear" w:color="auto" w:fill="auto"/>
        </w:tcPr>
        <w:p w:rsidR="00007578" w:rsidRPr="00007578" w:rsidRDefault="00007578" w:rsidP="00007578">
          <w:pPr>
            <w:pStyle w:val="Header"/>
            <w:spacing w:before="120"/>
            <w:jc w:val="center"/>
          </w:pPr>
          <w:r>
            <w:t xml:space="preserve"> </w:t>
          </w:r>
          <w:r>
            <w:rPr>
              <w:lang w:val="en-GB" w:eastAsia="en-GB"/>
            </w:rPr>
            <w:drawing>
              <wp:inline distT="0" distB="0" distL="0" distR="0" wp14:anchorId="02AD887A" wp14:editId="565970D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07578" w:rsidRPr="00007578" w:rsidRDefault="00007578" w:rsidP="00007578">
          <w:pPr>
            <w:pStyle w:val="XLarge"/>
            <w:spacing w:before="109"/>
          </w:pPr>
          <w:r>
            <w:t>Secretariat</w:t>
          </w:r>
        </w:p>
      </w:tc>
      <w:tc>
        <w:tcPr>
          <w:tcW w:w="245" w:type="dxa"/>
          <w:tcBorders>
            <w:top w:val="single" w:sz="4" w:space="0" w:color="auto"/>
            <w:bottom w:val="single" w:sz="12" w:space="0" w:color="auto"/>
          </w:tcBorders>
          <w:shd w:val="clear" w:color="auto" w:fill="auto"/>
        </w:tcPr>
        <w:p w:rsidR="00007578" w:rsidRPr="00007578" w:rsidRDefault="00007578" w:rsidP="00007578">
          <w:pPr>
            <w:pStyle w:val="Header"/>
            <w:spacing w:before="109"/>
          </w:pPr>
        </w:p>
      </w:tc>
      <w:tc>
        <w:tcPr>
          <w:tcW w:w="3140" w:type="dxa"/>
          <w:tcBorders>
            <w:top w:val="single" w:sz="4" w:space="0" w:color="auto"/>
            <w:bottom w:val="single" w:sz="12" w:space="0" w:color="auto"/>
          </w:tcBorders>
          <w:shd w:val="clear" w:color="auto" w:fill="auto"/>
        </w:tcPr>
        <w:p w:rsidR="00007578" w:rsidRDefault="00007578" w:rsidP="00007578">
          <w:pPr>
            <w:pStyle w:val="Publication"/>
            <w:spacing w:before="240"/>
            <w:rPr>
              <w:color w:val="010000"/>
            </w:rPr>
          </w:pPr>
        </w:p>
        <w:p w:rsidR="00007578" w:rsidRDefault="00007578" w:rsidP="00007578">
          <w:r>
            <w:t>1 December 2017</w:t>
          </w:r>
        </w:p>
        <w:p w:rsidR="00007578" w:rsidRPr="00007578" w:rsidRDefault="00007578" w:rsidP="00007578"/>
      </w:tc>
    </w:tr>
  </w:tbl>
  <w:p w:rsidR="00007578" w:rsidRPr="00007578" w:rsidRDefault="00007578" w:rsidP="0000757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1228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21436*"/>
    <w:docVar w:name="CreationDt" w:val="01/12/2017 3:38: PM"/>
    <w:docVar w:name="DocCategory" w:val="Doc"/>
    <w:docVar w:name="DocType" w:val="Final"/>
    <w:docVar w:name="DutyStation" w:val="New York"/>
    <w:docVar w:name="FooterJN" w:val="17-21436"/>
    <w:docVar w:name="jobn" w:val="17-21436 (E)"/>
    <w:docVar w:name="jobnDT" w:val="17-21436 (E)   011217"/>
    <w:docVar w:name="jobnDTDT" w:val="17-21436 (E)   011217   011217"/>
    <w:docVar w:name="JobNo" w:val="1721436E"/>
    <w:docVar w:name="JobNo2" w:val="1740932E"/>
    <w:docVar w:name="LocalDrive" w:val="0"/>
    <w:docVar w:name="OandT" w:val="LM"/>
    <w:docVar w:name="sss1" w:val="ST/IC/2017/35"/>
    <w:docVar w:name="sss2" w:val="-"/>
    <w:docVar w:name="Symbol1" w:val="ST/IC/2017/35"/>
    <w:docVar w:name="Symbol2" w:val="-"/>
  </w:docVars>
  <w:rsids>
    <w:rsidRoot w:val="008B6CD0"/>
    <w:rsid w:val="00007578"/>
    <w:rsid w:val="00017FCF"/>
    <w:rsid w:val="00024D1E"/>
    <w:rsid w:val="000C4C9C"/>
    <w:rsid w:val="00101AA3"/>
    <w:rsid w:val="00214645"/>
    <w:rsid w:val="00233DC9"/>
    <w:rsid w:val="002706A2"/>
    <w:rsid w:val="00281634"/>
    <w:rsid w:val="002E09A8"/>
    <w:rsid w:val="002F454B"/>
    <w:rsid w:val="003B5295"/>
    <w:rsid w:val="003C5E46"/>
    <w:rsid w:val="003E3B08"/>
    <w:rsid w:val="003E723B"/>
    <w:rsid w:val="003E7BE6"/>
    <w:rsid w:val="00427091"/>
    <w:rsid w:val="0044179B"/>
    <w:rsid w:val="004856CD"/>
    <w:rsid w:val="004B0B18"/>
    <w:rsid w:val="004B4C46"/>
    <w:rsid w:val="004D17DB"/>
    <w:rsid w:val="00513138"/>
    <w:rsid w:val="00556720"/>
    <w:rsid w:val="005C49C8"/>
    <w:rsid w:val="005E7641"/>
    <w:rsid w:val="005F01A1"/>
    <w:rsid w:val="00674235"/>
    <w:rsid w:val="007B56BE"/>
    <w:rsid w:val="007C1BD2"/>
    <w:rsid w:val="0083749C"/>
    <w:rsid w:val="00846D29"/>
    <w:rsid w:val="00855FFA"/>
    <w:rsid w:val="008723C3"/>
    <w:rsid w:val="00873B8F"/>
    <w:rsid w:val="008A156F"/>
    <w:rsid w:val="008B6CD0"/>
    <w:rsid w:val="00917626"/>
    <w:rsid w:val="0092068D"/>
    <w:rsid w:val="00983021"/>
    <w:rsid w:val="009E1969"/>
    <w:rsid w:val="00A20AC0"/>
    <w:rsid w:val="00AA2E74"/>
    <w:rsid w:val="00B34806"/>
    <w:rsid w:val="00BD1D4F"/>
    <w:rsid w:val="00BF5B27"/>
    <w:rsid w:val="00BF6BE0"/>
    <w:rsid w:val="00C72AA3"/>
    <w:rsid w:val="00C72D90"/>
    <w:rsid w:val="00C779E4"/>
    <w:rsid w:val="00D526E8"/>
    <w:rsid w:val="00D810F2"/>
    <w:rsid w:val="00DC7B16"/>
    <w:rsid w:val="00E37C67"/>
    <w:rsid w:val="00E870C2"/>
    <w:rsid w:val="00EB2009"/>
    <w:rsid w:val="00F27BF6"/>
    <w:rsid w:val="00F30184"/>
    <w:rsid w:val="00F5593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B4FDE0F-FB70-433A-A280-721268B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D4F"/>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BD1D4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BD1D4F"/>
    <w:pPr>
      <w:spacing w:line="300" w:lineRule="exact"/>
      <w:ind w:left="0" w:right="0" w:firstLine="0"/>
    </w:pPr>
    <w:rPr>
      <w:spacing w:val="-2"/>
      <w:sz w:val="28"/>
    </w:rPr>
  </w:style>
  <w:style w:type="paragraph" w:customStyle="1" w:styleId="HM">
    <w:name w:val="_ H __M"/>
    <w:basedOn w:val="HCh"/>
    <w:next w:val="Normal"/>
    <w:rsid w:val="00BD1D4F"/>
    <w:pPr>
      <w:spacing w:line="360" w:lineRule="exact"/>
    </w:pPr>
    <w:rPr>
      <w:spacing w:val="-3"/>
      <w:w w:val="99"/>
      <w:sz w:val="34"/>
    </w:rPr>
  </w:style>
  <w:style w:type="paragraph" w:customStyle="1" w:styleId="H23">
    <w:name w:val="_ H_2/3"/>
    <w:basedOn w:val="Normal"/>
    <w:next w:val="Normal"/>
    <w:rsid w:val="00BD1D4F"/>
    <w:pPr>
      <w:outlineLvl w:val="1"/>
    </w:pPr>
    <w:rPr>
      <w:b/>
      <w:lang w:val="en-US"/>
    </w:rPr>
  </w:style>
  <w:style w:type="paragraph" w:customStyle="1" w:styleId="H4">
    <w:name w:val="_ H_4"/>
    <w:basedOn w:val="Normal"/>
    <w:next w:val="Normal"/>
    <w:rsid w:val="00BD1D4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BD1D4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BD1D4F"/>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BD1D4F"/>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BD1D4F"/>
    <w:pPr>
      <w:spacing w:line="540" w:lineRule="exact"/>
    </w:pPr>
    <w:rPr>
      <w:spacing w:val="-8"/>
      <w:w w:val="96"/>
      <w:sz w:val="57"/>
    </w:rPr>
  </w:style>
  <w:style w:type="paragraph" w:customStyle="1" w:styleId="SS">
    <w:name w:val="__S_S"/>
    <w:basedOn w:val="HCh"/>
    <w:next w:val="Normal"/>
    <w:rsid w:val="00BD1D4F"/>
    <w:pPr>
      <w:ind w:left="1267" w:right="1267"/>
    </w:pPr>
  </w:style>
  <w:style w:type="paragraph" w:customStyle="1" w:styleId="SingleTxt">
    <w:name w:val="__Single Txt"/>
    <w:basedOn w:val="Normal"/>
    <w:rsid w:val="00BD1D4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BD1D4F"/>
    <w:pPr>
      <w:spacing w:after="0" w:line="240" w:lineRule="auto"/>
    </w:pPr>
    <w:rPr>
      <w:rFonts w:ascii="Times New Roman" w:hAnsi="Times New Roman" w:cs="Times New Roman"/>
      <w:spacing w:val="4"/>
      <w:w w:val="103"/>
      <w:kern w:val="14"/>
      <w:sz w:val="20"/>
      <w:szCs w:val="20"/>
      <w:lang w:eastAsia="en-US"/>
    </w:rPr>
  </w:style>
  <w:style w:type="paragraph" w:customStyle="1" w:styleId="TitleH1">
    <w:name w:val="Title_H1"/>
    <w:basedOn w:val="H1"/>
    <w:next w:val="SingleTxt"/>
    <w:qFormat/>
    <w:rsid w:val="00BD1D4F"/>
    <w:pPr>
      <w:keepNext w:val="0"/>
      <w:keepLines w:val="0"/>
    </w:pPr>
  </w:style>
  <w:style w:type="paragraph" w:customStyle="1" w:styleId="AgendaTitleH2">
    <w:name w:val="Agenda_Title_H2"/>
    <w:basedOn w:val="TitleH1"/>
    <w:next w:val="Normal"/>
    <w:qFormat/>
    <w:rsid w:val="00BD1D4F"/>
    <w:pPr>
      <w:keepNext/>
      <w:keepLines/>
      <w:spacing w:line="240" w:lineRule="exact"/>
      <w:ind w:left="0" w:right="5040" w:firstLine="0"/>
      <w:outlineLvl w:val="1"/>
    </w:pPr>
    <w:rPr>
      <w:sz w:val="20"/>
    </w:rPr>
  </w:style>
  <w:style w:type="paragraph" w:styleId="BalloonText">
    <w:name w:val="Balloon Text"/>
    <w:basedOn w:val="Normal"/>
    <w:link w:val="BalloonTextChar"/>
    <w:semiHidden/>
    <w:rsid w:val="00BD1D4F"/>
    <w:rPr>
      <w:rFonts w:ascii="Tahoma" w:hAnsi="Tahoma" w:cs="Tahoma"/>
      <w:sz w:val="16"/>
      <w:szCs w:val="16"/>
    </w:rPr>
  </w:style>
  <w:style w:type="character" w:customStyle="1" w:styleId="BalloonTextChar">
    <w:name w:val="Balloon Text Char"/>
    <w:basedOn w:val="DefaultParagraphFont"/>
    <w:link w:val="BalloonText"/>
    <w:semiHidden/>
    <w:rsid w:val="00BD1D4F"/>
    <w:rPr>
      <w:rFonts w:ascii="Tahoma" w:hAnsi="Tahoma" w:cs="Tahoma"/>
      <w:spacing w:val="4"/>
      <w:w w:val="103"/>
      <w:kern w:val="14"/>
      <w:sz w:val="16"/>
      <w:szCs w:val="16"/>
      <w:lang w:eastAsia="en-US"/>
    </w:rPr>
  </w:style>
  <w:style w:type="paragraph" w:customStyle="1" w:styleId="Bullet1">
    <w:name w:val="Bullet 1"/>
    <w:basedOn w:val="Normal"/>
    <w:qFormat/>
    <w:rsid w:val="00BD1D4F"/>
    <w:pPr>
      <w:numPr>
        <w:numId w:val="31"/>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BD1D4F"/>
    <w:pPr>
      <w:numPr>
        <w:numId w:val="3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BD1D4F"/>
    <w:rPr>
      <w:sz w:val="6"/>
    </w:rPr>
  </w:style>
  <w:style w:type="paragraph" w:customStyle="1" w:styleId="Distribution">
    <w:name w:val="Distribution"/>
    <w:next w:val="Normal"/>
    <w:rsid w:val="00BD1D4F"/>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BD1D4F"/>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BD1D4F"/>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BD1D4F"/>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BD1D4F"/>
  </w:style>
  <w:style w:type="character" w:customStyle="1" w:styleId="EndnoteTextChar">
    <w:name w:val="Endnote Text Char"/>
    <w:basedOn w:val="DefaultParagraphFont"/>
    <w:link w:val="EndnoteText"/>
    <w:semiHidden/>
    <w:rsid w:val="00BD1D4F"/>
    <w:rPr>
      <w:rFonts w:ascii="Times New Roman" w:hAnsi="Times New Roman" w:cs="Times New Roman"/>
      <w:spacing w:val="5"/>
      <w:w w:val="103"/>
      <w:kern w:val="14"/>
      <w:sz w:val="17"/>
      <w:szCs w:val="20"/>
      <w:lang w:eastAsia="en-US"/>
    </w:rPr>
  </w:style>
  <w:style w:type="paragraph" w:styleId="Footer">
    <w:name w:val="footer"/>
    <w:link w:val="FooterChar"/>
    <w:rsid w:val="00BD1D4F"/>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BD1D4F"/>
    <w:rPr>
      <w:rFonts w:ascii="Times New Roman" w:hAnsi="Times New Roman" w:cs="Times New Roman"/>
      <w:b/>
      <w:noProof/>
      <w:sz w:val="17"/>
      <w:szCs w:val="20"/>
      <w:lang w:val="en-US" w:eastAsia="en-US"/>
    </w:rPr>
  </w:style>
  <w:style w:type="character" w:styleId="FootnoteReference">
    <w:name w:val="footnote reference"/>
    <w:semiHidden/>
    <w:rsid w:val="00BD1D4F"/>
    <w:rPr>
      <w:color w:val="auto"/>
      <w:spacing w:val="5"/>
      <w:w w:val="103"/>
      <w:kern w:val="14"/>
      <w:position w:val="0"/>
      <w:vertAlign w:val="superscript"/>
      <w14:ligatures w14:val="none"/>
      <w14:numForm w14:val="default"/>
      <w14:numSpacing w14:val="default"/>
      <w14:stylisticSets/>
      <w14:cntxtAlts w14:val="0"/>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BD1D4F"/>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BD1D4F"/>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character" w:styleId="LineNumber">
    <w:name w:val="line number"/>
    <w:rsid w:val="00BD1D4F"/>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BD1D4F"/>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BD1D4F"/>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BD1D4F"/>
    <w:pPr>
      <w:tabs>
        <w:tab w:val="right" w:pos="9965"/>
      </w:tabs>
      <w:spacing w:line="210" w:lineRule="exact"/>
    </w:pPr>
    <w:rPr>
      <w:spacing w:val="5"/>
      <w:w w:val="104"/>
      <w:sz w:val="17"/>
    </w:rPr>
  </w:style>
  <w:style w:type="paragraph" w:customStyle="1" w:styleId="SmallX">
    <w:name w:val="SmallX"/>
    <w:basedOn w:val="Small"/>
    <w:next w:val="Normal"/>
    <w:rsid w:val="00BD1D4F"/>
    <w:pPr>
      <w:spacing w:line="180" w:lineRule="exact"/>
      <w:jc w:val="right"/>
    </w:pPr>
    <w:rPr>
      <w:spacing w:val="6"/>
      <w:w w:val="106"/>
      <w:sz w:val="14"/>
    </w:rPr>
  </w:style>
  <w:style w:type="paragraph" w:customStyle="1" w:styleId="TitleHCH">
    <w:name w:val="Title_H_CH"/>
    <w:basedOn w:val="HCh"/>
    <w:next w:val="SingleTxt"/>
    <w:qFormat/>
    <w:rsid w:val="00BD1D4F"/>
    <w:pPr>
      <w:ind w:left="1267" w:right="1267" w:hanging="1267"/>
    </w:pPr>
  </w:style>
  <w:style w:type="paragraph" w:customStyle="1" w:styleId="TitleH2">
    <w:name w:val="Title_H2"/>
    <w:basedOn w:val="H23"/>
    <w:qFormat/>
    <w:rsid w:val="00BD1D4F"/>
    <w:pPr>
      <w:ind w:left="1267" w:right="1267" w:hanging="1267"/>
    </w:p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BD1D4F"/>
    <w:pPr>
      <w:spacing w:line="390" w:lineRule="exact"/>
    </w:pPr>
    <w:rPr>
      <w:spacing w:val="-4"/>
      <w:w w:val="98"/>
      <w:sz w:val="40"/>
    </w:rPr>
  </w:style>
  <w:style w:type="character" w:styleId="Hyperlink">
    <w:name w:val="Hyperlink"/>
    <w:basedOn w:val="DefaultParagraphFont"/>
    <w:rsid w:val="00BD1D4F"/>
    <w:rPr>
      <w:color w:val="0000FF"/>
      <w:u w:val="none"/>
    </w:rPr>
  </w:style>
  <w:style w:type="paragraph" w:styleId="PlainText">
    <w:name w:val="Plain Text"/>
    <w:basedOn w:val="Normal"/>
    <w:link w:val="PlainTextChar"/>
    <w:rsid w:val="00BD1D4F"/>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BD1D4F"/>
    <w:rPr>
      <w:rFonts w:ascii="Courier New" w:eastAsia="Times New Roman" w:hAnsi="Courier New" w:cs="Times New Roman"/>
      <w:sz w:val="20"/>
      <w:szCs w:val="20"/>
      <w:lang w:val="en-US" w:eastAsia="en-GB"/>
    </w:rPr>
  </w:style>
  <w:style w:type="paragraph" w:customStyle="1" w:styleId="ReleaseDate0">
    <w:name w:val="Release Date"/>
    <w:next w:val="Footer"/>
    <w:rsid w:val="00BD1D4F"/>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BD1D4F"/>
  </w:style>
  <w:style w:type="table" w:styleId="TableGrid">
    <w:name w:val="Table Grid"/>
    <w:basedOn w:val="TableNormal"/>
    <w:rsid w:val="00BD1D4F"/>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07578"/>
    <w:pPr>
      <w:spacing w:line="240" w:lineRule="auto"/>
    </w:pPr>
  </w:style>
  <w:style w:type="character" w:customStyle="1" w:styleId="CommentTextChar">
    <w:name w:val="Comment Text Char"/>
    <w:basedOn w:val="DefaultParagraphFont"/>
    <w:link w:val="CommentText"/>
    <w:uiPriority w:val="99"/>
    <w:semiHidden/>
    <w:rsid w:val="00007578"/>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007578"/>
    <w:rPr>
      <w:b/>
      <w:bCs/>
    </w:rPr>
  </w:style>
  <w:style w:type="character" w:customStyle="1" w:styleId="CommentSubjectChar">
    <w:name w:val="Comment Subject Char"/>
    <w:basedOn w:val="CommentTextChar"/>
    <w:link w:val="CommentSubject"/>
    <w:uiPriority w:val="99"/>
    <w:semiHidden/>
    <w:rsid w:val="00007578"/>
    <w:rPr>
      <w:rFonts w:ascii="Times New Roman"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983021"/>
    <w:rPr>
      <w:color w:val="0000FF"/>
      <w:u w:val="none"/>
    </w:rPr>
  </w:style>
  <w:style w:type="paragraph" w:styleId="Revision">
    <w:name w:val="Revision"/>
    <w:hidden/>
    <w:uiPriority w:val="99"/>
    <w:semiHidden/>
    <w:rsid w:val="00873B8F"/>
    <w:pPr>
      <w:spacing w:after="0" w:line="240" w:lineRule="auto"/>
    </w:pPr>
    <w:rPr>
      <w:rFonts w:ascii="Times New Roman"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ST/AI/2016/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ST/IC/2006/6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ST/AI/2016/4"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Mansell</dc:creator>
  <cp:lastModifiedBy>Diana Guiu</cp:lastModifiedBy>
  <cp:revision>2</cp:revision>
  <cp:lastPrinted>2017-12-04T16:35:00Z</cp:lastPrinted>
  <dcterms:created xsi:type="dcterms:W3CDTF">2017-12-04T19:36:00Z</dcterms:created>
  <dcterms:modified xsi:type="dcterms:W3CDTF">2017-12-04T19:36:00Z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1721436</vt:lpwstr>
  </property>
  <property fmtid="{D5CDD505-2E9C-101B-9397-08002B2CF9AE}" pid="3" name="ODSRefJobNo">
    <vt:lpwstr>1740932E</vt:lpwstr>
  </property>
  <property fmtid="{D5CDD505-2E9C-101B-9397-08002B2CF9AE}" pid="4" name="Symbol1">
    <vt:lpwstr>ST/IC/2017/35</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1">
    <vt:lpwstr>		Information circular*</vt:lpwstr>
  </property>
  <property fmtid="{D5CDD505-2E9C-101B-9397-08002B2CF9AE}" pid="11" name="Title2">
    <vt:lpwstr>	Subject:	Relocation grant (lump-sum option for unaccompanied shipments or relocation shipments): rates</vt:lpwstr>
  </property>
  <property fmtid="{D5CDD505-2E9C-101B-9397-08002B2CF9AE}" pid="12" name="Comment">
    <vt:lpwstr/>
  </property>
  <property fmtid="{D5CDD505-2E9C-101B-9397-08002B2CF9AE}" pid="13" name="DraftPages">
    <vt:lpwstr>1</vt:lpwstr>
  </property>
  <property fmtid="{D5CDD505-2E9C-101B-9397-08002B2CF9AE}" pid="14" name="Operator">
    <vt:lpwstr>ac (f)</vt:lpwstr>
  </property>
</Properties>
</file>