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54" w:rsidRPr="00CF2B6B" w:rsidRDefault="00DE4D54" w:rsidP="00DE4D54">
      <w:pPr>
        <w:spacing w:line="240" w:lineRule="auto"/>
        <w:rPr>
          <w:sz w:val="2"/>
        </w:rPr>
        <w:sectPr w:rsidR="00DE4D54" w:rsidRPr="00CF2B6B" w:rsidSect="009D6B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  <w:bookmarkStart w:id="0" w:name="BeginPage"/>
      <w:bookmarkEnd w:id="0"/>
    </w:p>
    <w:p w:rsidR="009D6BBE" w:rsidRDefault="009D6BBE" w:rsidP="00376630">
      <w:pPr>
        <w:pStyle w:val="TitleHCH"/>
        <w:ind w:left="2534"/>
      </w:pPr>
      <w:r w:rsidRPr="009D6BBE">
        <w:t>Information circular</w:t>
      </w:r>
      <w:r w:rsidRPr="00376630">
        <w:rPr>
          <w:b w:val="0"/>
          <w:sz w:val="20"/>
        </w:rPr>
        <w:t>*</w:t>
      </w:r>
      <w:r w:rsidR="004D5FBB">
        <w:rPr>
          <w:b w:val="0"/>
          <w:sz w:val="20"/>
        </w:rPr>
        <w:t xml:space="preserve"> </w:t>
      </w:r>
    </w:p>
    <w:p w:rsidR="009D6BBE" w:rsidRDefault="009D6BBE" w:rsidP="009D6BBE">
      <w:pPr>
        <w:pStyle w:val="HCh"/>
        <w:ind w:left="1267"/>
      </w:pPr>
    </w:p>
    <w:p w:rsidR="009D6BBE" w:rsidRDefault="009D6BBE" w:rsidP="009D6BBE">
      <w:pPr>
        <w:tabs>
          <w:tab w:val="right" w:pos="1080"/>
          <w:tab w:val="left" w:pos="1267"/>
        </w:tabs>
        <w:ind w:left="1267" w:hanging="1267"/>
      </w:pPr>
      <w:r>
        <w:tab/>
        <w:t>To:</w:t>
      </w:r>
      <w:r>
        <w:tab/>
      </w:r>
      <w:r w:rsidR="00376630" w:rsidRPr="00376630">
        <w:t>Members of the staff at Headquarters</w:t>
      </w:r>
      <w:r w:rsidR="004D5FBB">
        <w:t xml:space="preserve"> </w:t>
      </w:r>
    </w:p>
    <w:p w:rsidR="00DE4D54" w:rsidRPr="009D6BBE" w:rsidRDefault="00DE4D54" w:rsidP="009D6BBE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</w:rPr>
      </w:pPr>
    </w:p>
    <w:p w:rsidR="009D6BBE" w:rsidRDefault="009D6BBE" w:rsidP="009D6BBE">
      <w:pPr>
        <w:tabs>
          <w:tab w:val="right" w:pos="1080"/>
          <w:tab w:val="left" w:pos="1267"/>
        </w:tabs>
        <w:ind w:left="1267" w:hanging="1267"/>
      </w:pPr>
      <w:r>
        <w:tab/>
        <w:t>From:</w:t>
      </w:r>
      <w:r>
        <w:tab/>
      </w:r>
      <w:r w:rsidR="00376630" w:rsidRPr="00376630">
        <w:t>The Assistant Secretary-General for Human Resources Management</w:t>
      </w:r>
      <w:r w:rsidR="004D5FBB">
        <w:t xml:space="preserve"> </w:t>
      </w:r>
    </w:p>
    <w:p w:rsidR="009D6BBE" w:rsidRDefault="009D6BBE" w:rsidP="009D6BBE">
      <w:pPr>
        <w:tabs>
          <w:tab w:val="right" w:pos="1080"/>
          <w:tab w:val="left" w:pos="1267"/>
        </w:tabs>
        <w:ind w:left="1267" w:hanging="1267"/>
      </w:pPr>
    </w:p>
    <w:p w:rsidR="009D6BBE" w:rsidRDefault="009D6BBE" w:rsidP="009D6BBE">
      <w:pPr>
        <w:tabs>
          <w:tab w:val="right" w:pos="1080"/>
          <w:tab w:val="left" w:pos="1267"/>
        </w:tabs>
        <w:ind w:left="1267" w:hanging="1267"/>
      </w:pPr>
      <w:r>
        <w:tab/>
        <w:t>Subject:</w:t>
      </w:r>
      <w:r>
        <w:tab/>
      </w:r>
      <w:r w:rsidR="00376630" w:rsidRPr="00376630">
        <w:rPr>
          <w:b/>
          <w:sz w:val="24"/>
        </w:rPr>
        <w:t>Employment of household employees on G-5 visas</w:t>
      </w:r>
      <w:r w:rsidR="004D5FBB">
        <w:rPr>
          <w:b/>
          <w:sz w:val="24"/>
        </w:rPr>
        <w:t xml:space="preserve"> </w:t>
      </w:r>
    </w:p>
    <w:p w:rsidR="009D6BBE" w:rsidRPr="009D6BBE" w:rsidRDefault="009D6BBE" w:rsidP="009D6BBE">
      <w:pPr>
        <w:spacing w:line="120" w:lineRule="exact"/>
        <w:rPr>
          <w:sz w:val="10"/>
        </w:rPr>
      </w:pPr>
    </w:p>
    <w:p w:rsidR="009D6BBE" w:rsidRPr="009D6BBE" w:rsidRDefault="009D6BBE" w:rsidP="009D6BBE">
      <w:pPr>
        <w:spacing w:line="120" w:lineRule="exact"/>
        <w:rPr>
          <w:sz w:val="10"/>
        </w:rPr>
      </w:pPr>
    </w:p>
    <w:p w:rsidR="002E322C" w:rsidRPr="002E322C" w:rsidRDefault="002E322C" w:rsidP="002E322C">
      <w:pPr>
        <w:framePr w:w="9792" w:h="432" w:hSpace="180" w:wrap="around" w:hAnchor="page" w:x="1210" w:yAlign="bottom"/>
        <w:spacing w:line="240" w:lineRule="auto"/>
        <w:rPr>
          <w:sz w:val="10"/>
        </w:rPr>
      </w:pPr>
    </w:p>
    <w:p w:rsidR="002E322C" w:rsidRPr="002E322C" w:rsidRDefault="002E322C" w:rsidP="002E322C">
      <w:pPr>
        <w:framePr w:w="9792" w:h="432" w:hSpace="180" w:wrap="around" w:hAnchor="page" w:x="1210" w:yAlign="bottom"/>
        <w:spacing w:line="240" w:lineRule="auto"/>
        <w:rPr>
          <w:sz w:val="6"/>
        </w:rPr>
      </w:pPr>
      <w:r w:rsidRPr="002E322C">
        <w:rPr>
          <w:noProof/>
          <w:w w:val="100"/>
          <w:sz w:val="6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FA9EA" wp14:editId="13F64822">
                <wp:simplePos x="0" y="0"/>
                <wp:positionH relativeFrom="page">
                  <wp:posOffset>1371600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01106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8pt,-1pt" to="180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CusRK4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p w:rsidR="002E322C" w:rsidRPr="001D3718" w:rsidRDefault="002E322C" w:rsidP="004D5FBB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10" w:lineRule="exact"/>
        <w:ind w:left="1267" w:right="1267" w:hanging="576"/>
        <w:rPr>
          <w:spacing w:val="5"/>
          <w:sz w:val="17"/>
        </w:rPr>
      </w:pPr>
      <w:r w:rsidRPr="001D3718">
        <w:rPr>
          <w:spacing w:val="5"/>
          <w:sz w:val="17"/>
        </w:rPr>
        <w:tab/>
        <w:t>*</w:t>
      </w:r>
      <w:r w:rsidRPr="001D3718">
        <w:rPr>
          <w:spacing w:val="5"/>
          <w:sz w:val="17"/>
        </w:rPr>
        <w:tab/>
        <w:t xml:space="preserve">The present circular will be in effect until further notice; the circular complements </w:t>
      </w:r>
      <w:hyperlink r:id="rId14" w:history="1">
        <w:r w:rsidRPr="001D3718">
          <w:rPr>
            <w:rStyle w:val="Hyperlink"/>
            <w:spacing w:val="5"/>
            <w:sz w:val="17"/>
          </w:rPr>
          <w:t>ST/IC/2009/42</w:t>
        </w:r>
      </w:hyperlink>
      <w:r w:rsidRPr="001D3718">
        <w:rPr>
          <w:spacing w:val="5"/>
          <w:sz w:val="17"/>
        </w:rPr>
        <w:t xml:space="preserve">, </w:t>
      </w:r>
      <w:hyperlink r:id="rId15" w:history="1">
        <w:r w:rsidRPr="001D3718">
          <w:rPr>
            <w:rStyle w:val="Hyperlink"/>
            <w:spacing w:val="5"/>
            <w:sz w:val="17"/>
          </w:rPr>
          <w:t>ST/IC/2012/7</w:t>
        </w:r>
      </w:hyperlink>
      <w:r w:rsidRPr="001D3718">
        <w:rPr>
          <w:spacing w:val="5"/>
          <w:sz w:val="17"/>
        </w:rPr>
        <w:t xml:space="preserve">, </w:t>
      </w:r>
      <w:hyperlink r:id="rId16" w:history="1">
        <w:r w:rsidRPr="001D3718">
          <w:rPr>
            <w:rStyle w:val="Hyperlink"/>
            <w:spacing w:val="5"/>
            <w:sz w:val="17"/>
          </w:rPr>
          <w:t>ST/IC/2013/30</w:t>
        </w:r>
      </w:hyperlink>
      <w:r w:rsidRPr="001D3718">
        <w:rPr>
          <w:spacing w:val="5"/>
          <w:sz w:val="17"/>
        </w:rPr>
        <w:t xml:space="preserve"> and </w:t>
      </w:r>
      <w:hyperlink r:id="rId17" w:history="1">
        <w:r w:rsidRPr="001D3718">
          <w:rPr>
            <w:rStyle w:val="Hyperlink"/>
            <w:spacing w:val="5"/>
            <w:sz w:val="17"/>
          </w:rPr>
          <w:t>ST/IC/2014/19</w:t>
        </w:r>
      </w:hyperlink>
      <w:r w:rsidRPr="001D3718">
        <w:rPr>
          <w:spacing w:val="5"/>
          <w:sz w:val="17"/>
        </w:rPr>
        <w:t>.</w:t>
      </w:r>
      <w:r w:rsidR="001D3718" w:rsidRPr="001D3718">
        <w:rPr>
          <w:spacing w:val="5"/>
          <w:sz w:val="17"/>
        </w:rPr>
        <w:t xml:space="preserve"> </w:t>
      </w:r>
    </w:p>
    <w:p w:rsidR="001D3718" w:rsidRPr="001D3718" w:rsidRDefault="001D3718" w:rsidP="004D5FBB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10" w:lineRule="exact"/>
        <w:ind w:left="1267" w:right="1267" w:hanging="576"/>
        <w:rPr>
          <w:spacing w:val="5"/>
          <w:sz w:val="17"/>
        </w:rPr>
      </w:pPr>
    </w:p>
    <w:p w:rsidR="009D6BBE" w:rsidRPr="002E322C" w:rsidRDefault="002E322C" w:rsidP="002E322C">
      <w:pPr>
        <w:pStyle w:val="SingleTxt"/>
        <w:spacing w:line="240" w:lineRule="exact"/>
        <w:rPr>
          <w:rFonts w:eastAsia="Times New Roman"/>
        </w:rPr>
      </w:pPr>
      <w:r>
        <w:rPr>
          <w:rFonts w:eastAsia="Times New Roman"/>
        </w:rPr>
        <w:tab/>
      </w:r>
      <w:r w:rsidR="009D6BBE" w:rsidRPr="002E322C">
        <w:rPr>
          <w:rFonts w:eastAsia="Times New Roman"/>
        </w:rPr>
        <w:t>The purpose of the present circular is to inform staff members who hold G-4 visas and who employ or seek to employ household employees to whom G-5 visas have been granted or have been requested of a diplomatic note received from the United States Mission to the United Nations (see annex). The note restates certain requirements regarding the G-5 visa applications of domestic workers employed by staff members of the United N</w:t>
      </w:r>
      <w:bookmarkStart w:id="1" w:name="_GoBack"/>
      <w:bookmarkEnd w:id="1"/>
      <w:r w:rsidR="009D6BBE" w:rsidRPr="002E322C">
        <w:rPr>
          <w:rFonts w:eastAsia="Times New Roman"/>
        </w:rPr>
        <w:t>ations.</w:t>
      </w:r>
      <w:r w:rsidR="004D5FBB">
        <w:rPr>
          <w:rFonts w:eastAsia="Times New Roman"/>
        </w:rPr>
        <w:t xml:space="preserve"> </w:t>
      </w:r>
    </w:p>
    <w:p w:rsidR="009D6BBE" w:rsidRPr="002E322C" w:rsidRDefault="009D6BBE" w:rsidP="002E322C">
      <w:pPr>
        <w:pStyle w:val="SingleTxt"/>
        <w:spacing w:line="240" w:lineRule="exact"/>
        <w:rPr>
          <w:rFonts w:eastAsia="Times New Roman"/>
        </w:rPr>
      </w:pPr>
    </w:p>
    <w:p w:rsidR="002E322C" w:rsidRDefault="002E322C" w:rsidP="002E322C">
      <w:pPr>
        <w:pStyle w:val="SingleTxt"/>
        <w:spacing w:line="240" w:lineRule="exact"/>
        <w:rPr>
          <w:rFonts w:eastAsia="Times New Roman"/>
        </w:rPr>
      </w:pPr>
    </w:p>
    <w:p w:rsidR="009D6BBE" w:rsidRPr="002E322C" w:rsidRDefault="009D6BBE" w:rsidP="002E322C">
      <w:pPr>
        <w:pStyle w:val="SingleTxt"/>
        <w:spacing w:line="240" w:lineRule="exact"/>
        <w:rPr>
          <w:rFonts w:eastAsia="Times New Roman"/>
        </w:rPr>
      </w:pPr>
    </w:p>
    <w:p w:rsidR="002E322C" w:rsidRDefault="002E322C">
      <w:pPr>
        <w:suppressAutoHyphens w:val="0"/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9D6BBE" w:rsidRPr="002E322C" w:rsidRDefault="009D6BBE" w:rsidP="002E322C">
      <w:pPr>
        <w:pStyle w:val="H1"/>
        <w:ind w:right="1260"/>
      </w:pPr>
      <w:r w:rsidRPr="002E322C">
        <w:lastRenderedPageBreak/>
        <w:t>Annex</w:t>
      </w:r>
    </w:p>
    <w:p w:rsidR="009D6BBE" w:rsidRPr="002E322C" w:rsidRDefault="009D6BBE" w:rsidP="002E322C">
      <w:pPr>
        <w:pStyle w:val="SingleTxt"/>
        <w:spacing w:after="0" w:line="120" w:lineRule="exact"/>
        <w:rPr>
          <w:rFonts w:eastAsia="Times New Roman"/>
          <w:sz w:val="10"/>
        </w:rPr>
      </w:pPr>
    </w:p>
    <w:p w:rsidR="009D6BBE" w:rsidRPr="002E322C" w:rsidRDefault="009D6BBE" w:rsidP="002E322C">
      <w:pPr>
        <w:pStyle w:val="H1"/>
        <w:ind w:right="1260" w:firstLine="0"/>
      </w:pPr>
      <w:r w:rsidRPr="002E322C">
        <w:t>Diplomatic note dated 12 September 2017 from the United States Mission to the United Natio</w:t>
      </w:r>
      <w:r w:rsidR="002E322C">
        <w:t>ns addressed to the Secretariat</w:t>
      </w:r>
    </w:p>
    <w:p w:rsidR="009D6BBE" w:rsidRPr="002E322C" w:rsidRDefault="009D6BBE" w:rsidP="002E322C">
      <w:pPr>
        <w:pStyle w:val="SingleTxt"/>
        <w:spacing w:after="0" w:line="120" w:lineRule="exact"/>
        <w:rPr>
          <w:rFonts w:eastAsia="Times New Roman"/>
          <w:sz w:val="10"/>
        </w:rPr>
      </w:pPr>
    </w:p>
    <w:p w:rsidR="002E322C" w:rsidRPr="002E322C" w:rsidRDefault="002E322C" w:rsidP="002E322C">
      <w:pPr>
        <w:pStyle w:val="SingleTxt"/>
        <w:spacing w:after="0" w:line="120" w:lineRule="exact"/>
        <w:rPr>
          <w:rFonts w:eastAsia="Times New Roman"/>
          <w:sz w:val="10"/>
        </w:rPr>
      </w:pPr>
    </w:p>
    <w:p w:rsidR="009D6BBE" w:rsidRPr="002E322C" w:rsidRDefault="009D6BBE" w:rsidP="002E322C">
      <w:pPr>
        <w:pStyle w:val="SingleTxt"/>
        <w:spacing w:line="240" w:lineRule="exact"/>
        <w:rPr>
          <w:rFonts w:eastAsia="Times New Roman"/>
        </w:rPr>
      </w:pPr>
      <w:r w:rsidRPr="002E322C">
        <w:rPr>
          <w:rFonts w:eastAsia="Times New Roman"/>
        </w:rPr>
        <w:tab/>
        <w:t xml:space="preserve">The United States Mission to the United Nations presents its compliments to the United Nations Secretariat and has the honour to restate certain requirements relating to G-5 visas for domestic workers employed by United Nations Secretariat personnel. </w:t>
      </w:r>
    </w:p>
    <w:p w:rsidR="009D6BBE" w:rsidRPr="002E322C" w:rsidRDefault="009D6BBE" w:rsidP="002E322C">
      <w:pPr>
        <w:pStyle w:val="SingleTxt"/>
        <w:spacing w:line="240" w:lineRule="exact"/>
        <w:rPr>
          <w:rFonts w:eastAsia="Times New Roman"/>
        </w:rPr>
      </w:pPr>
      <w:r w:rsidRPr="002E322C">
        <w:rPr>
          <w:rFonts w:eastAsia="Times New Roman"/>
        </w:rPr>
        <w:tab/>
        <w:t>All domestic workers employed by staff members accredited to the United Nations Secretariat for 90 days or more must apply for a valid G-5 visa once the United States Mission accepts the pre-notification request. Domestic workers who have an employee relationship that predates the accreditation of their employer at the United Nations Secretariat must also seek a G-5 visa.</w:t>
      </w:r>
      <w:r w:rsidR="001D3718">
        <w:rPr>
          <w:rFonts w:eastAsia="Times New Roman"/>
        </w:rPr>
        <w:t xml:space="preserve"> </w:t>
      </w:r>
    </w:p>
    <w:p w:rsidR="009D6BBE" w:rsidRPr="002E322C" w:rsidRDefault="009D6BBE" w:rsidP="0063736B">
      <w:pPr>
        <w:pStyle w:val="SingleTxt"/>
        <w:spacing w:line="240" w:lineRule="exact"/>
        <w:rPr>
          <w:rFonts w:eastAsia="Times New Roman"/>
        </w:rPr>
      </w:pPr>
      <w:r w:rsidRPr="002E322C">
        <w:rPr>
          <w:rFonts w:eastAsia="Times New Roman"/>
        </w:rPr>
        <w:tab/>
        <w:t>The United States Mission wishes to remind the United Nations Secretariat that G-5 visa holders must maintain lawful status in the United States, as determined by the date on their United States Customs and Border Protection Form I-94 arrival/</w:t>
      </w:r>
      <w:r w:rsidR="00343BDF">
        <w:rPr>
          <w:rFonts w:eastAsia="Times New Roman"/>
        </w:rPr>
        <w:t xml:space="preserve"> </w:t>
      </w:r>
      <w:r w:rsidRPr="002E322C">
        <w:rPr>
          <w:rFonts w:eastAsia="Times New Roman"/>
        </w:rPr>
        <w:t>departure record. Please contact the United States Mission to the United Nations, Office of Host Country Affairs (</w:t>
      </w:r>
      <w:hyperlink r:id="rId18" w:history="1">
        <w:r w:rsidR="00F34339" w:rsidRPr="002A73AB">
          <w:rPr>
            <w:rStyle w:val="Hyperlink"/>
            <w:rFonts w:eastAsia="Times New Roman"/>
          </w:rPr>
          <w:t>usunvisas@state.gov</w:t>
        </w:r>
      </w:hyperlink>
      <w:r w:rsidRPr="002E322C">
        <w:rPr>
          <w:rFonts w:eastAsia="Times New Roman"/>
        </w:rPr>
        <w:t>), with any questions on remaining in appropriate status and on visa renewal options overseas.</w:t>
      </w:r>
      <w:r w:rsidR="004D5FBB">
        <w:rPr>
          <w:rFonts w:eastAsia="Times New Roman"/>
        </w:rPr>
        <w:t xml:space="preserve"> </w:t>
      </w:r>
    </w:p>
    <w:p w:rsidR="009D6BBE" w:rsidRPr="002E322C" w:rsidRDefault="002E322C" w:rsidP="002E322C">
      <w:pPr>
        <w:pStyle w:val="SingleTxt"/>
        <w:spacing w:line="240" w:lineRule="exact"/>
        <w:rPr>
          <w:rFonts w:eastAsia="Times New Roman"/>
        </w:rPr>
      </w:pPr>
      <w:r>
        <w:rPr>
          <w:rFonts w:eastAsia="Times New Roman"/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E415A" wp14:editId="152DF6D6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308F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9D6BBE" w:rsidRPr="002E322C" w:rsidSect="009D6BBE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A55" w:rsidRDefault="00863A55" w:rsidP="00556720">
      <w:r>
        <w:separator/>
      </w:r>
    </w:p>
  </w:endnote>
  <w:endnote w:type="continuationSeparator" w:id="0">
    <w:p w:rsidR="00863A55" w:rsidRDefault="00863A55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DE4D54" w:rsidTr="00DE4D54">
      <w:tc>
        <w:tcPr>
          <w:tcW w:w="5028" w:type="dxa"/>
          <w:shd w:val="clear" w:color="auto" w:fill="auto"/>
        </w:tcPr>
        <w:p w:rsidR="00DE4D54" w:rsidRPr="00DE4D54" w:rsidRDefault="00DE4D54" w:rsidP="00DE4D54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200980">
            <w:rPr>
              <w:b w:val="0"/>
              <w:w w:val="103"/>
              <w:sz w:val="14"/>
            </w:rPr>
            <w:t>17-18001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DE4D54" w:rsidRPr="00DE4D54" w:rsidRDefault="00DE4D54" w:rsidP="00DE4D54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593451"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593451"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DE4D54" w:rsidRPr="00DE4D54" w:rsidRDefault="00DE4D54" w:rsidP="00DE4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DE4D54" w:rsidTr="00DE4D54">
      <w:tc>
        <w:tcPr>
          <w:tcW w:w="5028" w:type="dxa"/>
          <w:shd w:val="clear" w:color="auto" w:fill="auto"/>
        </w:tcPr>
        <w:p w:rsidR="00DE4D54" w:rsidRPr="00DE4D54" w:rsidRDefault="00DE4D54" w:rsidP="00DE4D54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200980"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200980"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DE4D54" w:rsidRPr="00DE4D54" w:rsidRDefault="00DE4D54" w:rsidP="00DE4D54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200980">
            <w:rPr>
              <w:b w:val="0"/>
              <w:w w:val="103"/>
              <w:sz w:val="14"/>
            </w:rPr>
            <w:t>17-18001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DE4D54" w:rsidRPr="00DE4D54" w:rsidRDefault="00DE4D54" w:rsidP="00DE4D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5028"/>
    </w:tblGrid>
    <w:tr w:rsidR="00DE4D54" w:rsidTr="00DE4D54">
      <w:tc>
        <w:tcPr>
          <w:tcW w:w="3801" w:type="dxa"/>
        </w:tcPr>
        <w:p w:rsidR="00DE4D54" w:rsidRDefault="00DE4D54" w:rsidP="00DE4D54">
          <w:pPr>
            <w:pStyle w:val="ReleaseDate0"/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8240" behindDoc="0" locked="0" layoutInCell="1" allowOverlap="1" wp14:anchorId="4017AB9E" wp14:editId="671FA842">
                <wp:simplePos x="0" y="0"/>
                <wp:positionH relativeFrom="column">
                  <wp:posOffset>5541010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ST/IC/2017/32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T/IC/2017/32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17-18001 (E)    </w:t>
          </w:r>
          <w:r w:rsidR="00701807">
            <w:t xml:space="preserve">171017    </w:t>
          </w:r>
        </w:p>
        <w:p w:rsidR="00DE4D54" w:rsidRPr="00DE4D54" w:rsidRDefault="00DE4D54" w:rsidP="00DE4D54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*1718001*</w:t>
          </w:r>
        </w:p>
      </w:tc>
      <w:tc>
        <w:tcPr>
          <w:tcW w:w="5028" w:type="dxa"/>
        </w:tcPr>
        <w:p w:rsidR="00DE4D54" w:rsidRDefault="00DE4D54" w:rsidP="00DE4D54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  <w:lang w:val="en-GB" w:eastAsia="zh-CN"/>
            </w:rPr>
            <w:drawing>
              <wp:inline distT="0" distB="0" distL="0" distR="0" wp14:anchorId="4486E057" wp14:editId="055946D2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E4D54" w:rsidRPr="00DE4D54" w:rsidRDefault="00DE4D54" w:rsidP="00DE4D5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A55" w:rsidRDefault="00863A55" w:rsidP="00556720">
      <w:r>
        <w:separator/>
      </w:r>
    </w:p>
  </w:footnote>
  <w:footnote w:type="continuationSeparator" w:id="0">
    <w:p w:rsidR="00863A55" w:rsidRDefault="00863A55" w:rsidP="0055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DE4D54" w:rsidTr="00DE4D54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DE4D54" w:rsidRPr="00DE4D54" w:rsidRDefault="00DE4D54" w:rsidP="00DE4D54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00980">
            <w:rPr>
              <w:b/>
            </w:rPr>
            <w:t>ST/IC/2017/32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DE4D54" w:rsidRDefault="00DE4D54" w:rsidP="00DE4D54">
          <w:pPr>
            <w:pStyle w:val="Header"/>
          </w:pPr>
        </w:p>
      </w:tc>
    </w:tr>
  </w:tbl>
  <w:p w:rsidR="00DE4D54" w:rsidRPr="00DE4D54" w:rsidRDefault="00DE4D54" w:rsidP="00DE4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DE4D54" w:rsidTr="00DE4D54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DE4D54" w:rsidRDefault="00DE4D54" w:rsidP="00DE4D54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DE4D54" w:rsidRPr="00DE4D54" w:rsidRDefault="00DE4D54" w:rsidP="00DE4D54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00980">
            <w:rPr>
              <w:b/>
            </w:rPr>
            <w:t>ST/IC/2017/32</w:t>
          </w:r>
          <w:r>
            <w:rPr>
              <w:b/>
            </w:rPr>
            <w:fldChar w:fldCharType="end"/>
          </w:r>
        </w:p>
      </w:tc>
    </w:tr>
  </w:tbl>
  <w:p w:rsidR="00DE4D54" w:rsidRPr="00DE4D54" w:rsidRDefault="00DE4D54" w:rsidP="00DE4D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DE4D54" w:rsidTr="00DE4D54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E4D54" w:rsidRDefault="00DE4D54" w:rsidP="00DE4D54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E4D54" w:rsidRPr="00DE4D54" w:rsidRDefault="00DE4D54" w:rsidP="00DE4D5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E4D54" w:rsidRDefault="00DE4D54" w:rsidP="00DE4D54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DE4D54" w:rsidRPr="00DE4D54" w:rsidRDefault="00DE4D54" w:rsidP="00DE4D54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/IC/2017/32</w:t>
          </w:r>
        </w:p>
      </w:tc>
    </w:tr>
    <w:tr w:rsidR="00DE4D54" w:rsidRPr="00DE4D54" w:rsidTr="00DE4D54"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E4D54" w:rsidRPr="00DE4D54" w:rsidRDefault="00DE4D54" w:rsidP="00DE4D54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lang w:val="en-GB" w:eastAsia="zh-CN"/>
            </w:rPr>
            <w:drawing>
              <wp:inline distT="0" distB="0" distL="0" distR="0" wp14:anchorId="02C09D13" wp14:editId="32569ED2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E4D54" w:rsidRPr="00DE4D54" w:rsidRDefault="00DE4D54" w:rsidP="00DE4D54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E4D54" w:rsidRPr="00DE4D54" w:rsidRDefault="00DE4D54" w:rsidP="00DE4D54">
          <w:pPr>
            <w:pStyle w:val="Header"/>
            <w:spacing w:before="109"/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E4D54" w:rsidRDefault="00DE4D54" w:rsidP="00DE4D54">
          <w:pPr>
            <w:pStyle w:val="Publication"/>
            <w:spacing w:before="240"/>
            <w:rPr>
              <w:color w:val="010000"/>
            </w:rPr>
          </w:pPr>
        </w:p>
        <w:p w:rsidR="00DE4D54" w:rsidRDefault="00DE4D54" w:rsidP="00DE4D54">
          <w:r>
            <w:t>1</w:t>
          </w:r>
          <w:r w:rsidR="00EF157C">
            <w:t>1</w:t>
          </w:r>
          <w:r>
            <w:t xml:space="preserve"> October 2017</w:t>
          </w:r>
        </w:p>
        <w:p w:rsidR="00DE4D54" w:rsidRDefault="00DE4D54" w:rsidP="00DE4D54"/>
        <w:p w:rsidR="00DE4D54" w:rsidRPr="00DE4D54" w:rsidRDefault="00DE4D54" w:rsidP="00DE4D54"/>
      </w:tc>
    </w:tr>
  </w:tbl>
  <w:p w:rsidR="00DE4D54" w:rsidRPr="00DE4D54" w:rsidRDefault="00DE4D54" w:rsidP="00DE4D5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51376339"/>
    <w:multiLevelType w:val="hybridMultilevel"/>
    <w:tmpl w:val="198A3420"/>
    <w:lvl w:ilvl="0" w:tplc="967CBD4C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 w15:restartNumberingAfterBreak="0">
    <w:nsid w:val="62022005"/>
    <w:multiLevelType w:val="hybridMultilevel"/>
    <w:tmpl w:val="FC9C9730"/>
    <w:lvl w:ilvl="0" w:tplc="0338D746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5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4"/>
  </w:num>
  <w:num w:numId="18">
    <w:abstractNumId w:val="0"/>
  </w:num>
  <w:num w:numId="19">
    <w:abstractNumId w:val="3"/>
  </w:num>
  <w:num w:numId="20">
    <w:abstractNumId w:val="2"/>
  </w:num>
  <w:num w:numId="21">
    <w:abstractNumId w:val="4"/>
  </w:num>
  <w:num w:numId="22">
    <w:abstractNumId w:val="0"/>
  </w:num>
  <w:num w:numId="23">
    <w:abstractNumId w:val="3"/>
  </w:num>
  <w:num w:numId="24">
    <w:abstractNumId w:val="2"/>
  </w:num>
  <w:num w:numId="25">
    <w:abstractNumId w:val="5"/>
  </w:num>
  <w:num w:numId="26">
    <w:abstractNumId w:val="1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75"/>
  <w:hyphenationZone w:val="20"/>
  <w:doNotHyphenateCaps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718001*"/>
    <w:docVar w:name="CreationDt" w:val="16/10/2017 5:46: PM"/>
    <w:docVar w:name="DocCategory" w:val="Doc"/>
    <w:docVar w:name="DocType" w:val="Final"/>
    <w:docVar w:name="DutyStation" w:val="New York"/>
    <w:docVar w:name="FooterJN" w:val="17-18001"/>
    <w:docVar w:name="jobn" w:val="17-18001 (E)"/>
    <w:docVar w:name="jobnDT" w:val="17-18001 (E)   161017"/>
    <w:docVar w:name="jobnDTDT" w:val="17-18001 (E)   161017   161017"/>
    <w:docVar w:name="JobNo" w:val="1718001E"/>
    <w:docVar w:name="JobNo2" w:val="1732257E"/>
    <w:docVar w:name="LocalDrive" w:val="0"/>
    <w:docVar w:name="OandT" w:val="LM"/>
    <w:docVar w:name="sss1" w:val="ST/IC/2017/32"/>
    <w:docVar w:name="sss2" w:val="-"/>
    <w:docVar w:name="Symbol1" w:val="ST/IC/2017/32"/>
    <w:docVar w:name="Symbol2" w:val="-"/>
  </w:docVars>
  <w:rsids>
    <w:rsidRoot w:val="009F75E5"/>
    <w:rsid w:val="00017FCF"/>
    <w:rsid w:val="00024D1E"/>
    <w:rsid w:val="000C4C9C"/>
    <w:rsid w:val="001D3718"/>
    <w:rsid w:val="001E28DD"/>
    <w:rsid w:val="00200980"/>
    <w:rsid w:val="00214645"/>
    <w:rsid w:val="00233592"/>
    <w:rsid w:val="002706A2"/>
    <w:rsid w:val="002E09A8"/>
    <w:rsid w:val="002E322C"/>
    <w:rsid w:val="00343BDF"/>
    <w:rsid w:val="00376630"/>
    <w:rsid w:val="003B67CF"/>
    <w:rsid w:val="003E3B08"/>
    <w:rsid w:val="003E723B"/>
    <w:rsid w:val="0044179B"/>
    <w:rsid w:val="004856CD"/>
    <w:rsid w:val="004B0B18"/>
    <w:rsid w:val="004B4C46"/>
    <w:rsid w:val="004D17DB"/>
    <w:rsid w:val="004D5FBB"/>
    <w:rsid w:val="004E4286"/>
    <w:rsid w:val="00556720"/>
    <w:rsid w:val="00593451"/>
    <w:rsid w:val="005C49C8"/>
    <w:rsid w:val="0063736B"/>
    <w:rsid w:val="006525AD"/>
    <w:rsid w:val="00674235"/>
    <w:rsid w:val="006D385D"/>
    <w:rsid w:val="006F3572"/>
    <w:rsid w:val="00701807"/>
    <w:rsid w:val="00846D29"/>
    <w:rsid w:val="00855FFA"/>
    <w:rsid w:val="00863A55"/>
    <w:rsid w:val="008723C3"/>
    <w:rsid w:val="008A156F"/>
    <w:rsid w:val="009D6BBE"/>
    <w:rsid w:val="009E1969"/>
    <w:rsid w:val="009F75E5"/>
    <w:rsid w:val="00A20AC0"/>
    <w:rsid w:val="00A61FED"/>
    <w:rsid w:val="00AA2E74"/>
    <w:rsid w:val="00BF5B27"/>
    <w:rsid w:val="00BF6BE0"/>
    <w:rsid w:val="00C1017B"/>
    <w:rsid w:val="00C3687E"/>
    <w:rsid w:val="00C779E4"/>
    <w:rsid w:val="00CF2B6B"/>
    <w:rsid w:val="00D01EEB"/>
    <w:rsid w:val="00D526E8"/>
    <w:rsid w:val="00DC7B16"/>
    <w:rsid w:val="00DE4D54"/>
    <w:rsid w:val="00E051EB"/>
    <w:rsid w:val="00E77A95"/>
    <w:rsid w:val="00E870C2"/>
    <w:rsid w:val="00EF157C"/>
    <w:rsid w:val="00F075C0"/>
    <w:rsid w:val="00F27BF6"/>
    <w:rsid w:val="00F30184"/>
    <w:rsid w:val="00F34339"/>
    <w:rsid w:val="00F5593E"/>
    <w:rsid w:val="00F94BC6"/>
    <w:rsid w:val="00FC49F5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25F1CD6-F0F0-4DE5-8F1E-D7F24C9F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3592"/>
    <w:pPr>
      <w:suppressAutoHyphens/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9F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9F5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49F5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9F5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9F5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9F5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9F5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9F5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9F5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FC49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SingleTxt"/>
    <w:rsid w:val="0023359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233592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233592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Normal"/>
    <w:rsid w:val="00233592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23359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23359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233592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233592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233592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233592"/>
    <w:pPr>
      <w:ind w:left="1267" w:right="1267"/>
    </w:pPr>
  </w:style>
  <w:style w:type="paragraph" w:customStyle="1" w:styleId="SingleTxt">
    <w:name w:val="__Single Txt"/>
    <w:basedOn w:val="Normal"/>
    <w:rsid w:val="0023359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233592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H1"/>
    <w:next w:val="SingleTxt"/>
    <w:qFormat/>
    <w:rsid w:val="00233592"/>
    <w:pPr>
      <w:keepNext w:val="0"/>
      <w:keepLines w:val="0"/>
    </w:pPr>
  </w:style>
  <w:style w:type="paragraph" w:customStyle="1" w:styleId="AgendaTitleH2">
    <w:name w:val="Agenda_Title_H2"/>
    <w:basedOn w:val="TitleH1"/>
    <w:next w:val="Normal"/>
    <w:qFormat/>
    <w:rsid w:val="00233592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233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3359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233592"/>
    <w:pPr>
      <w:numPr>
        <w:numId w:val="27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FC49F5"/>
    <w:pPr>
      <w:numPr>
        <w:numId w:val="2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233592"/>
    <w:pPr>
      <w:numPr>
        <w:numId w:val="28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FC49F5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233592"/>
    <w:rPr>
      <w:sz w:val="6"/>
    </w:rPr>
  </w:style>
  <w:style w:type="paragraph" w:customStyle="1" w:styleId="Distribution">
    <w:name w:val="Distribution"/>
    <w:next w:val="Normal"/>
    <w:rsid w:val="00233592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23359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233592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233592"/>
    <w:rPr>
      <w:rFonts w:ascii="Times New Roman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233592"/>
  </w:style>
  <w:style w:type="character" w:customStyle="1" w:styleId="EndnoteTextChar">
    <w:name w:val="Endnote Text Char"/>
    <w:basedOn w:val="DefaultParagraphFont"/>
    <w:link w:val="EndnoteText"/>
    <w:semiHidden/>
    <w:rsid w:val="00233592"/>
    <w:rPr>
      <w:rFonts w:ascii="Times New Roman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23359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233592"/>
    <w:rPr>
      <w:rFonts w:ascii="Times New Roman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23359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FC49F5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FC49F5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FC49F5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FC49F5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23359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33592"/>
    <w:rPr>
      <w:rFonts w:ascii="Times New Roman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FC49F5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FC49F5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FC49F5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FC49F5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FC49F5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FC49F5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FC49F5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FC49F5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FC49F5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FC49F5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233592"/>
    <w:rPr>
      <w:sz w:val="14"/>
    </w:rPr>
  </w:style>
  <w:style w:type="paragraph" w:styleId="NoSpacing">
    <w:name w:val="No Spacing"/>
    <w:basedOn w:val="Normal"/>
    <w:uiPriority w:val="1"/>
    <w:rsid w:val="00FC49F5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FC49F5"/>
    <w:pPr>
      <w:keepLines/>
      <w:numPr>
        <w:numId w:val="24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FC49F5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233592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233592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FC49F5"/>
    <w:pPr>
      <w:spacing w:after="0" w:line="240" w:lineRule="auto"/>
    </w:pPr>
    <w:rPr>
      <w:rFonts w:ascii="Times New Roman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233592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233592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233592"/>
    <w:pPr>
      <w:ind w:left="1267" w:right="1267" w:hanging="1267"/>
    </w:pPr>
  </w:style>
  <w:style w:type="paragraph" w:customStyle="1" w:styleId="TitleH2">
    <w:name w:val="Title_H2"/>
    <w:basedOn w:val="H23"/>
    <w:qFormat/>
    <w:rsid w:val="00233592"/>
    <w:pPr>
      <w:ind w:left="1267" w:right="1267" w:hanging="1267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9F5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233592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233592"/>
    <w:rPr>
      <w:color w:val="0000FF"/>
      <w:u w:val="none"/>
    </w:rPr>
  </w:style>
  <w:style w:type="paragraph" w:styleId="PlainText">
    <w:name w:val="Plain Text"/>
    <w:basedOn w:val="Normal"/>
    <w:link w:val="PlainTextChar"/>
    <w:rsid w:val="00233592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233592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233592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233592"/>
  </w:style>
  <w:style w:type="table" w:styleId="TableGrid">
    <w:name w:val="Table Grid"/>
    <w:basedOn w:val="TableNormal"/>
    <w:rsid w:val="00233592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DE4D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D54"/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D5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E322C"/>
    <w:rPr>
      <w:color w:val="0000FF"/>
      <w:u w:val="none"/>
    </w:rPr>
  </w:style>
  <w:style w:type="paragraph" w:styleId="Revision">
    <w:name w:val="Revision"/>
    <w:hidden/>
    <w:uiPriority w:val="99"/>
    <w:semiHidden/>
    <w:rsid w:val="002E322C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usunvisas@state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ndocs.org/ST/IC/2014/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docs.org/ST/IC/2013/3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undocs.org/ST/IC/2012/7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undocs.org/ST/IC/2009/42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E847B-B3F2-46C8-B57F-0DB2BB94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Mansell</dc:creator>
  <cp:lastModifiedBy>Maria Margareth Baccay</cp:lastModifiedBy>
  <cp:revision>2</cp:revision>
  <cp:lastPrinted>2017-10-17T16:54:00Z</cp:lastPrinted>
  <dcterms:created xsi:type="dcterms:W3CDTF">2017-10-18T13:54:00Z</dcterms:created>
  <dcterms:modified xsi:type="dcterms:W3CDTF">2017-10-18T13:54:00Z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1718001</vt:lpwstr>
  </property>
  <property fmtid="{D5CDD505-2E9C-101B-9397-08002B2CF9AE}" pid="3" name="ODSRefJobNo">
    <vt:lpwstr>1732257E</vt:lpwstr>
  </property>
  <property fmtid="{D5CDD505-2E9C-101B-9397-08002B2CF9AE}" pid="4" name="Symbol1">
    <vt:lpwstr>ST/IC/2017/32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S</vt:lpwstr>
  </property>
  <property fmtid="{D5CDD505-2E9C-101B-9397-08002B2CF9AE}" pid="8" name="Category">
    <vt:lpwstr>Document</vt:lpwstr>
  </property>
  <property fmtid="{D5CDD505-2E9C-101B-9397-08002B2CF9AE}" pid="9" name="Language">
    <vt:lpwstr>English</vt:lpwstr>
  </property>
  <property fmtid="{D5CDD505-2E9C-101B-9397-08002B2CF9AE}" pid="10" name="Comment">
    <vt:lpwstr/>
  </property>
  <property fmtid="{D5CDD505-2E9C-101B-9397-08002B2CF9AE}" pid="11" name="DraftPages">
    <vt:lpwstr>Final - 2p</vt:lpwstr>
  </property>
  <property fmtid="{D5CDD505-2E9C-101B-9397-08002B2CF9AE}" pid="12" name="Operator">
    <vt:lpwstr>scc (F)</vt:lpwstr>
  </property>
  <property fmtid="{D5CDD505-2E9C-101B-9397-08002B2CF9AE}" pid="13" name="Release Date">
    <vt:lpwstr/>
  </property>
  <property fmtid="{D5CDD505-2E9C-101B-9397-08002B2CF9AE}" pid="14" name="Title1">
    <vt:lpwstr>Information circular* </vt:lpwstr>
  </property>
</Properties>
</file>