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C1" w:rsidRDefault="003877C1" w:rsidP="003877C1">
      <w:pPr>
        <w:spacing w:line="240" w:lineRule="auto"/>
        <w:rPr>
          <w:sz w:val="2"/>
        </w:rPr>
        <w:sectPr w:rsidR="003877C1" w:rsidSect="003877C1">
          <w:headerReference w:type="even" r:id="rId9"/>
          <w:headerReference w:type="default" r:id="rId10"/>
          <w:footerReference w:type="even" r:id="rId11"/>
          <w:footerReference w:type="default" r:id="rId12"/>
          <w:headerReference w:type="first" r:id="rId13"/>
          <w:footerReference w:type="first" r:id="rId14"/>
          <w:pgSz w:w="12240" w:h="15840"/>
          <w:pgMar w:top="1742" w:right="1200" w:bottom="1898" w:left="1200" w:header="576" w:footer="1030" w:gutter="0"/>
          <w:cols w:space="720"/>
          <w:titlePg/>
          <w:docGrid w:linePitch="360"/>
        </w:sectPr>
      </w:pPr>
      <w:bookmarkStart w:id="0" w:name="_GoBack"/>
      <w:bookmarkEnd w:id="0"/>
    </w:p>
    <w:p w:rsidR="00A72906" w:rsidRDefault="00A72906" w:rsidP="00A72906">
      <w:pPr>
        <w:pStyle w:val="HCH"/>
        <w:ind w:left="1310"/>
        <w:rPr>
          <w:lang w:val="fr-FR"/>
        </w:rPr>
      </w:pPr>
      <w:r w:rsidRPr="00A72906">
        <w:rPr>
          <w:lang w:val="fr-FR"/>
        </w:rPr>
        <w:lastRenderedPageBreak/>
        <w:t>Circulaire</w:t>
      </w:r>
      <w:r w:rsidRPr="00A72906">
        <w:rPr>
          <w:b w:val="0"/>
          <w:bCs/>
          <w:sz w:val="20"/>
          <w:szCs w:val="20"/>
          <w:lang w:val="fr-FR"/>
        </w:rPr>
        <w:t>*</w:t>
      </w:r>
    </w:p>
    <w:p w:rsidR="00A72906" w:rsidRDefault="00A72906" w:rsidP="00A72906">
      <w:pPr>
        <w:pStyle w:val="HCH"/>
        <w:ind w:left="1310"/>
        <w:rPr>
          <w:lang w:val="fr-FR"/>
        </w:rPr>
      </w:pPr>
    </w:p>
    <w:p w:rsidR="00A72906" w:rsidRDefault="00A72906" w:rsidP="00A72906">
      <w:pPr>
        <w:tabs>
          <w:tab w:val="right" w:pos="1166"/>
          <w:tab w:val="left" w:pos="1310"/>
        </w:tabs>
        <w:ind w:left="1310" w:hanging="1310"/>
        <w:rPr>
          <w:lang w:val="fr-FR"/>
        </w:rPr>
      </w:pPr>
      <w:r>
        <w:rPr>
          <w:lang w:val="fr-FR"/>
        </w:rPr>
        <w:tab/>
      </w:r>
      <w:r>
        <w:rPr>
          <w:lang w:val="fr-FR"/>
        </w:rPr>
        <w:tab/>
      </w:r>
      <w:r w:rsidRPr="00A72906">
        <w:rPr>
          <w:lang w:val="fr-FR"/>
        </w:rPr>
        <w:t>Circulaire de la Sous-Secrétaire générale à la gestion des ressources humaines</w:t>
      </w:r>
    </w:p>
    <w:p w:rsidR="00A72906" w:rsidRPr="00A72906" w:rsidRDefault="00A72906" w:rsidP="00A72906">
      <w:pPr>
        <w:tabs>
          <w:tab w:val="right" w:pos="1166"/>
          <w:tab w:val="left" w:pos="1310"/>
        </w:tabs>
        <w:spacing w:line="120" w:lineRule="exact"/>
        <w:ind w:left="1310" w:hanging="1310"/>
        <w:rPr>
          <w:sz w:val="10"/>
          <w:lang w:val="fr-FR"/>
        </w:rPr>
      </w:pPr>
    </w:p>
    <w:p w:rsidR="00A72906" w:rsidRDefault="00A72906" w:rsidP="00A72906">
      <w:pPr>
        <w:tabs>
          <w:tab w:val="right" w:pos="1166"/>
          <w:tab w:val="left" w:pos="1310"/>
        </w:tabs>
        <w:ind w:left="1310" w:hanging="1310"/>
        <w:rPr>
          <w:lang w:val="fr-FR"/>
        </w:rPr>
      </w:pPr>
      <w:r>
        <w:rPr>
          <w:lang w:val="fr-FR"/>
        </w:rPr>
        <w:tab/>
        <w:t>Destinataires :</w:t>
      </w:r>
      <w:r>
        <w:rPr>
          <w:lang w:val="fr-FR"/>
        </w:rPr>
        <w:tab/>
      </w:r>
      <w:r w:rsidR="0034602A" w:rsidRPr="00A72906">
        <w:rPr>
          <w:lang w:val="fr-FR"/>
        </w:rPr>
        <w:t>Les fonctionnaires du Secrétariat</w:t>
      </w:r>
    </w:p>
    <w:p w:rsidR="00A72906" w:rsidRDefault="00A72906" w:rsidP="00A72906">
      <w:pPr>
        <w:tabs>
          <w:tab w:val="right" w:pos="1166"/>
          <w:tab w:val="left" w:pos="1310"/>
        </w:tabs>
        <w:ind w:left="1310" w:hanging="1310"/>
        <w:rPr>
          <w:lang w:val="fr-FR"/>
        </w:rPr>
      </w:pPr>
    </w:p>
    <w:p w:rsidR="00A72906" w:rsidRDefault="00A72906" w:rsidP="009D430D">
      <w:pPr>
        <w:pStyle w:val="H1"/>
        <w:tabs>
          <w:tab w:val="right" w:pos="1166"/>
          <w:tab w:val="left" w:pos="1310"/>
        </w:tabs>
        <w:ind w:left="1310" w:hanging="1310"/>
        <w:rPr>
          <w:lang w:val="fr-FR"/>
        </w:rPr>
      </w:pPr>
      <w:r w:rsidRPr="00A72906">
        <w:rPr>
          <w:b w:val="0"/>
          <w:sz w:val="20"/>
        </w:rPr>
        <w:tab/>
        <w:t>Objet :</w:t>
      </w:r>
      <w:r w:rsidRPr="00A72906">
        <w:rPr>
          <w:b w:val="0"/>
          <w:sz w:val="20"/>
        </w:rPr>
        <w:tab/>
      </w:r>
      <w:r w:rsidR="0034602A" w:rsidRPr="00A72906">
        <w:rPr>
          <w:lang w:val="fr-FR"/>
        </w:rPr>
        <w:t xml:space="preserve">Prélèvement de droits liés aux privilèges et avantages </w:t>
      </w:r>
      <w:r w:rsidR="009D430D">
        <w:rPr>
          <w:lang w:val="fr-FR"/>
        </w:rPr>
        <w:br/>
      </w:r>
      <w:r w:rsidR="0034602A" w:rsidRPr="00A72906">
        <w:rPr>
          <w:lang w:val="fr-FR"/>
        </w:rPr>
        <w:t xml:space="preserve">administrés par le Bureau des missions étrangères </w:t>
      </w:r>
      <w:r w:rsidR="009D430D">
        <w:rPr>
          <w:lang w:val="fr-FR"/>
        </w:rPr>
        <w:br/>
      </w:r>
      <w:r w:rsidR="0034602A" w:rsidRPr="00A72906">
        <w:rPr>
          <w:lang w:val="fr-FR"/>
        </w:rPr>
        <w:t>aux personnes qui n’ont pas la nationalité des États-Unis</w:t>
      </w:r>
    </w:p>
    <w:p w:rsidR="00A72906" w:rsidRPr="009D430D" w:rsidRDefault="00A72906" w:rsidP="009D430D">
      <w:pPr>
        <w:pStyle w:val="SingleTxt"/>
        <w:spacing w:after="0" w:line="120" w:lineRule="exact"/>
        <w:rPr>
          <w:sz w:val="10"/>
          <w:lang w:val="fr-FR"/>
        </w:rPr>
      </w:pPr>
    </w:p>
    <w:p w:rsidR="009D430D" w:rsidRPr="009D430D" w:rsidRDefault="009D430D" w:rsidP="009D430D">
      <w:pPr>
        <w:pStyle w:val="SingleTxt"/>
        <w:spacing w:after="0" w:line="120" w:lineRule="exact"/>
        <w:rPr>
          <w:sz w:val="10"/>
          <w:lang w:val="fr-FR"/>
        </w:rPr>
      </w:pPr>
    </w:p>
    <w:p w:rsidR="0034602A" w:rsidRDefault="0034602A" w:rsidP="0034602A">
      <w:pPr>
        <w:pStyle w:val="SingleTxt"/>
        <w:numPr>
          <w:ilvl w:val="0"/>
          <w:numId w:val="8"/>
        </w:numPr>
        <w:tabs>
          <w:tab w:val="clear" w:pos="475"/>
          <w:tab w:val="num" w:pos="1742"/>
        </w:tabs>
        <w:ind w:left="1267"/>
        <w:rPr>
          <w:lang w:val="fr-FR"/>
        </w:rPr>
      </w:pPr>
      <w:r w:rsidRPr="0034602A">
        <w:rPr>
          <w:lang w:val="fr-FR"/>
        </w:rPr>
        <w:t xml:space="preserve">La présente circulaire a pour objet d’informer les fonctionnaires de la teneur d’une note diplomatique de la Mission des États-Unis auprès de l’Organisation des Nations Unies, en date du 7 décembre 2015, </w:t>
      </w:r>
      <w:r>
        <w:rPr>
          <w:lang w:val="fr-FR"/>
        </w:rPr>
        <w:t>concern</w:t>
      </w:r>
      <w:r w:rsidRPr="0034602A">
        <w:rPr>
          <w:lang w:val="fr-FR"/>
        </w:rPr>
        <w:t xml:space="preserve">ant le prélèvement de droits liés aux </w:t>
      </w:r>
      <w:r>
        <w:rPr>
          <w:lang w:val="fr-FR"/>
        </w:rPr>
        <w:t>privilèges et avantages administr</w:t>
      </w:r>
      <w:r w:rsidRPr="0034602A">
        <w:rPr>
          <w:lang w:val="fr-FR"/>
        </w:rPr>
        <w:t xml:space="preserve">és par le Bureau des missions étrangères du Département d’État des États-Unis (voir annexe). </w:t>
      </w:r>
    </w:p>
    <w:p w:rsidR="0034602A" w:rsidRDefault="0034602A" w:rsidP="0034602A">
      <w:pPr>
        <w:pStyle w:val="SingleTxt"/>
        <w:numPr>
          <w:ilvl w:val="0"/>
          <w:numId w:val="8"/>
        </w:numPr>
        <w:tabs>
          <w:tab w:val="clear" w:pos="475"/>
          <w:tab w:val="num" w:pos="1742"/>
        </w:tabs>
        <w:ind w:left="1267"/>
        <w:rPr>
          <w:lang w:val="fr-FR"/>
        </w:rPr>
      </w:pPr>
      <w:r w:rsidRPr="0034602A">
        <w:rPr>
          <w:lang w:val="fr-FR"/>
        </w:rPr>
        <w:t>Le B</w:t>
      </w:r>
      <w:r>
        <w:rPr>
          <w:lang w:val="fr-FR"/>
        </w:rPr>
        <w:t>ureau des missions étrangères impos</w:t>
      </w:r>
      <w:r w:rsidRPr="0034602A">
        <w:rPr>
          <w:lang w:val="fr-FR"/>
        </w:rPr>
        <w:t xml:space="preserve">e aux personnes qui n’ont pas la nationalité des États-Unis de se conformer strictement à ses règlements et à ses instructions particulières lorsqu’elles font une demande de produit ou de document. Le manquement à cette obligation </w:t>
      </w:r>
      <w:r>
        <w:rPr>
          <w:lang w:val="fr-FR"/>
        </w:rPr>
        <w:t>impose</w:t>
      </w:r>
      <w:r w:rsidRPr="0034602A">
        <w:rPr>
          <w:lang w:val="fr-FR"/>
        </w:rPr>
        <w:t xml:space="preserve"> des dépenses supplémentaires au Bureau</w:t>
      </w:r>
      <w:r>
        <w:rPr>
          <w:lang w:val="fr-FR"/>
        </w:rPr>
        <w:t xml:space="preserve"> qui doit</w:t>
      </w:r>
      <w:r w:rsidRPr="0034602A">
        <w:rPr>
          <w:lang w:val="fr-FR"/>
        </w:rPr>
        <w:t xml:space="preserve"> alors consacrer beaucoup de temps et de ressources à corriger les erreurs. </w:t>
      </w:r>
    </w:p>
    <w:p w:rsidR="0034602A" w:rsidRPr="0034602A" w:rsidRDefault="0034602A" w:rsidP="0034602A">
      <w:pPr>
        <w:pStyle w:val="SingleTxt"/>
        <w:numPr>
          <w:ilvl w:val="0"/>
          <w:numId w:val="8"/>
        </w:numPr>
        <w:tabs>
          <w:tab w:val="clear" w:pos="475"/>
          <w:tab w:val="num" w:pos="1742"/>
        </w:tabs>
        <w:ind w:left="1267"/>
        <w:rPr>
          <w:lang w:val="fr-FR"/>
        </w:rPr>
      </w:pPr>
      <w:r w:rsidRPr="0034602A">
        <w:rPr>
          <w:lang w:val="fr-FR"/>
        </w:rPr>
        <w:t xml:space="preserve">La note précise que </w:t>
      </w:r>
      <w:r>
        <w:rPr>
          <w:lang w:val="fr-FR"/>
        </w:rPr>
        <w:t>l</w:t>
      </w:r>
      <w:r w:rsidRPr="0034602A">
        <w:rPr>
          <w:lang w:val="fr-FR"/>
        </w:rPr>
        <w:t xml:space="preserve">es </w:t>
      </w:r>
      <w:r>
        <w:rPr>
          <w:lang w:val="fr-FR"/>
        </w:rPr>
        <w:t>droits</w:t>
      </w:r>
      <w:r w:rsidRPr="0034602A">
        <w:rPr>
          <w:lang w:val="fr-FR"/>
        </w:rPr>
        <w:t xml:space="preserve"> prélevés en cas de non-respect des règlements et des instructions du Département ou de remplacement de produits ou de documents perdus, endommagés ou portant une adresse incorrecte, </w:t>
      </w:r>
      <w:r>
        <w:rPr>
          <w:lang w:val="fr-FR"/>
        </w:rPr>
        <w:t>à savoir</w:t>
      </w:r>
      <w:r w:rsidRPr="0034602A">
        <w:rPr>
          <w:lang w:val="fr-FR"/>
        </w:rPr>
        <w:t> :</w:t>
      </w:r>
    </w:p>
    <w:p w:rsidR="0034602A" w:rsidRPr="0034602A" w:rsidRDefault="0034602A" w:rsidP="0034602A">
      <w:pPr>
        <w:pStyle w:val="SingleTxt"/>
        <w:rPr>
          <w:lang w:val="fr-FR"/>
        </w:rPr>
      </w:pPr>
      <w:r w:rsidRPr="0034602A">
        <w:rPr>
          <w:lang w:val="fr-FR"/>
        </w:rPr>
        <w:tab/>
        <w:t>a)</w:t>
      </w:r>
      <w:r w:rsidRPr="0034602A">
        <w:rPr>
          <w:lang w:val="fr-FR"/>
        </w:rPr>
        <w:tab/>
      </w:r>
      <w:r>
        <w:rPr>
          <w:lang w:val="fr-FR"/>
        </w:rPr>
        <w:t>Un droi</w:t>
      </w:r>
      <w:r w:rsidRPr="0034602A">
        <w:rPr>
          <w:lang w:val="fr-FR"/>
        </w:rPr>
        <w:t xml:space="preserve">t de 100 </w:t>
      </w:r>
      <w:r>
        <w:rPr>
          <w:lang w:val="fr-FR"/>
        </w:rPr>
        <w:t>dollars</w:t>
      </w:r>
      <w:r w:rsidRPr="0034602A">
        <w:rPr>
          <w:lang w:val="fr-FR"/>
        </w:rPr>
        <w:t xml:space="preserve"> en cas de manquement au règlement relatif à la délivrance de permis </w:t>
      </w:r>
      <w:r>
        <w:rPr>
          <w:lang w:val="fr-FR"/>
        </w:rPr>
        <w:t>de conduire et de certificat</w:t>
      </w:r>
      <w:r w:rsidRPr="0034602A">
        <w:rPr>
          <w:lang w:val="fr-FR"/>
        </w:rPr>
        <w:t xml:space="preserve"> </w:t>
      </w:r>
      <w:r>
        <w:rPr>
          <w:lang w:val="fr-FR"/>
        </w:rPr>
        <w:t>d</w:t>
      </w:r>
      <w:r w:rsidRPr="0034602A">
        <w:rPr>
          <w:lang w:val="fr-FR"/>
        </w:rPr>
        <w:t xml:space="preserve">’immatriculation </w:t>
      </w:r>
      <w:r>
        <w:rPr>
          <w:lang w:val="fr-FR"/>
        </w:rPr>
        <w:t>de</w:t>
      </w:r>
      <w:r w:rsidRPr="0034602A">
        <w:rPr>
          <w:lang w:val="fr-FR"/>
        </w:rPr>
        <w:t xml:space="preserve"> véhicules à moteur;</w:t>
      </w:r>
    </w:p>
    <w:p w:rsidR="0034602A" w:rsidRPr="0034602A" w:rsidRDefault="0034602A" w:rsidP="0034602A">
      <w:pPr>
        <w:pStyle w:val="SingleTxt"/>
        <w:rPr>
          <w:lang w:val="fr-FR"/>
        </w:rPr>
      </w:pPr>
      <w:r w:rsidRPr="0034602A">
        <w:rPr>
          <w:lang w:val="fr-FR"/>
        </w:rPr>
        <w:tab/>
        <w:t>b)</w:t>
      </w:r>
      <w:r w:rsidRPr="0034602A">
        <w:rPr>
          <w:lang w:val="fr-FR"/>
        </w:rPr>
        <w:tab/>
      </w:r>
      <w:r>
        <w:rPr>
          <w:lang w:val="fr-FR"/>
        </w:rPr>
        <w:t>Un droit</w:t>
      </w:r>
      <w:r w:rsidRPr="0034602A">
        <w:rPr>
          <w:lang w:val="fr-FR"/>
        </w:rPr>
        <w:t xml:space="preserve"> de 25 </w:t>
      </w:r>
      <w:r>
        <w:rPr>
          <w:lang w:val="fr-FR"/>
        </w:rPr>
        <w:t>dollars</w:t>
      </w:r>
      <w:r w:rsidRPr="0034602A">
        <w:rPr>
          <w:lang w:val="fr-FR"/>
        </w:rPr>
        <w:t xml:space="preserve"> pour le remplacement de chaque document délivré par le Bureau qui </w:t>
      </w:r>
      <w:r>
        <w:rPr>
          <w:lang w:val="fr-FR"/>
        </w:rPr>
        <w:t>aura été</w:t>
      </w:r>
      <w:r w:rsidRPr="0034602A">
        <w:rPr>
          <w:lang w:val="fr-FR"/>
        </w:rPr>
        <w:t xml:space="preserve"> perdu ou endommagé. Une dispense sera accordée si la demande de remplacement d’un document volé est accompagnée d’un exemplaire de la déclaration de vol à la police;</w:t>
      </w:r>
    </w:p>
    <w:p w:rsidR="009D430D" w:rsidRPr="0034602A" w:rsidRDefault="0034602A" w:rsidP="009D430D">
      <w:pPr>
        <w:pStyle w:val="SingleTxt"/>
        <w:rPr>
          <w:lang w:val="fr-FR"/>
        </w:rPr>
      </w:pPr>
      <w:r w:rsidRPr="0034602A">
        <w:rPr>
          <w:lang w:val="fr-FR"/>
        </w:rPr>
        <w:tab/>
        <w:t>c)</w:t>
      </w:r>
      <w:r w:rsidRPr="0034602A">
        <w:rPr>
          <w:lang w:val="fr-FR"/>
        </w:rPr>
        <w:tab/>
      </w:r>
      <w:r>
        <w:rPr>
          <w:lang w:val="fr-FR"/>
        </w:rPr>
        <w:t>Un droit</w:t>
      </w:r>
      <w:r w:rsidRPr="0034602A">
        <w:rPr>
          <w:lang w:val="fr-FR"/>
        </w:rPr>
        <w:t xml:space="preserve"> de 25 dollars pour la redélivrance d’un document pour cause d’adresse incorrecte;</w:t>
      </w:r>
    </w:p>
    <w:p w:rsidR="0034602A" w:rsidRPr="0034602A" w:rsidRDefault="0034602A" w:rsidP="0034602A">
      <w:pPr>
        <w:framePr w:w="9792" w:h="432" w:hSpace="180" w:wrap="around" w:vAnchor="page" w:hAnchor="page" w:x="1210" w:y="13753"/>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rPr>
      </w:pPr>
      <w:r>
        <w:rPr>
          <w:spacing w:val="5"/>
          <w:sz w:val="17"/>
          <w:szCs w:val="20"/>
        </w:rPr>
        <w:tab/>
      </w:r>
      <w:r w:rsidR="009D430D">
        <w:rPr>
          <w:spacing w:val="5"/>
          <w:sz w:val="17"/>
          <w:szCs w:val="20"/>
          <w:lang w:val="fr-FR"/>
        </w:rPr>
        <w:t>*</w:t>
      </w:r>
      <w:r>
        <w:rPr>
          <w:spacing w:val="5"/>
          <w:sz w:val="17"/>
          <w:szCs w:val="20"/>
        </w:rPr>
        <w:tab/>
      </w:r>
      <w:r w:rsidRPr="0034602A">
        <w:rPr>
          <w:noProof/>
          <w:w w:val="100"/>
          <w:sz w:val="17"/>
          <w:lang w:val="en-GB" w:eastAsia="en-GB"/>
        </w:rPr>
        <mc:AlternateContent>
          <mc:Choice Requires="wps">
            <w:drawing>
              <wp:anchor distT="0" distB="0" distL="114300" distR="114300" simplePos="0" relativeHeight="251660288" behindDoc="0" locked="0" layoutInCell="1" allowOverlap="1" wp14:anchorId="15D70E89" wp14:editId="76555092">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Pr>
          <w:spacing w:val="5"/>
          <w:sz w:val="17"/>
          <w:szCs w:val="20"/>
        </w:rPr>
        <w:t>La présente circulaire restera en vigueur jusqu’à nouvel ordre.</w:t>
      </w:r>
    </w:p>
    <w:p w:rsidR="009D430D" w:rsidRDefault="009D430D" w:rsidP="0034602A">
      <w:pPr>
        <w:pStyle w:val="SingleTxt"/>
        <w:rPr>
          <w:lang w:val="fr-FR"/>
        </w:rPr>
        <w:sectPr w:rsidR="009D430D" w:rsidSect="003877C1">
          <w:type w:val="continuous"/>
          <w:pgSz w:w="12240" w:h="15840"/>
          <w:pgMar w:top="1742" w:right="1200" w:bottom="1898" w:left="1200" w:header="576" w:footer="1030" w:gutter="0"/>
          <w:cols w:space="720"/>
          <w:noEndnote/>
          <w:docGrid w:linePitch="360"/>
        </w:sectPr>
      </w:pPr>
    </w:p>
    <w:p w:rsidR="0034602A" w:rsidRPr="0034602A" w:rsidRDefault="0034602A" w:rsidP="0034602A">
      <w:pPr>
        <w:pStyle w:val="SingleTxt"/>
        <w:rPr>
          <w:lang w:val="fr-FR"/>
        </w:rPr>
      </w:pPr>
      <w:r w:rsidRPr="0034602A">
        <w:rPr>
          <w:lang w:val="fr-FR"/>
        </w:rPr>
        <w:lastRenderedPageBreak/>
        <w:tab/>
        <w:t>d)</w:t>
      </w:r>
      <w:r w:rsidRPr="0034602A">
        <w:rPr>
          <w:lang w:val="fr-FR"/>
        </w:rPr>
        <w:tab/>
      </w:r>
      <w:r>
        <w:rPr>
          <w:lang w:val="fr-FR"/>
        </w:rPr>
        <w:t>Un droit</w:t>
      </w:r>
      <w:r w:rsidRPr="0034602A">
        <w:rPr>
          <w:lang w:val="fr-FR"/>
        </w:rPr>
        <w:t xml:space="preserve"> de 25 dollars pour la modification ou la correction des informations figurant sur le titre de propriété d’un véhicule à moteur;</w:t>
      </w:r>
    </w:p>
    <w:p w:rsidR="0034602A" w:rsidRDefault="0034602A" w:rsidP="0034602A">
      <w:pPr>
        <w:pStyle w:val="SingleTxt"/>
        <w:rPr>
          <w:lang w:val="fr-FR"/>
        </w:rPr>
      </w:pPr>
      <w:r w:rsidRPr="0034602A">
        <w:rPr>
          <w:lang w:val="fr-FR"/>
        </w:rPr>
        <w:tab/>
        <w:t>e)</w:t>
      </w:r>
      <w:r w:rsidRPr="0034602A">
        <w:rPr>
          <w:lang w:val="fr-FR"/>
        </w:rPr>
        <w:tab/>
      </w:r>
      <w:r>
        <w:rPr>
          <w:lang w:val="fr-FR"/>
        </w:rPr>
        <w:t>U</w:t>
      </w:r>
      <w:r w:rsidRPr="0034602A">
        <w:rPr>
          <w:lang w:val="fr-FR"/>
        </w:rPr>
        <w:t xml:space="preserve">ne amende de 100 </w:t>
      </w:r>
      <w:r>
        <w:rPr>
          <w:lang w:val="fr-FR"/>
        </w:rPr>
        <w:t xml:space="preserve">dollars </w:t>
      </w:r>
      <w:r w:rsidRPr="0034602A">
        <w:rPr>
          <w:lang w:val="fr-FR"/>
        </w:rPr>
        <w:t xml:space="preserve">pour toute demande relative à la vente ou au transfert </w:t>
      </w:r>
      <w:r>
        <w:rPr>
          <w:lang w:val="fr-FR"/>
        </w:rPr>
        <w:t xml:space="preserve">de propriété </w:t>
      </w:r>
      <w:r w:rsidRPr="0034602A">
        <w:rPr>
          <w:lang w:val="fr-FR"/>
        </w:rPr>
        <w:t xml:space="preserve">d’un véhicule à moteur et toute demande de titre d’exportation </w:t>
      </w:r>
      <w:r>
        <w:rPr>
          <w:lang w:val="fr-FR"/>
        </w:rPr>
        <w:t>présentée</w:t>
      </w:r>
      <w:r w:rsidRPr="0034602A">
        <w:rPr>
          <w:lang w:val="fr-FR"/>
        </w:rPr>
        <w:t xml:space="preserve"> au Bureau après la période de grâce de 30 jours suivant la fin d’un engagement.</w:t>
      </w:r>
    </w:p>
    <w:p w:rsidR="0034602A" w:rsidRDefault="0034602A">
      <w:pPr>
        <w:spacing w:line="240" w:lineRule="auto"/>
        <w:rPr>
          <w:lang w:val="fr-FR"/>
        </w:rPr>
      </w:pPr>
      <w:r>
        <w:rPr>
          <w:lang w:val="fr-FR"/>
        </w:rPr>
        <w:br w:type="page"/>
      </w:r>
    </w:p>
    <w:p w:rsidR="0034602A" w:rsidRDefault="0034602A" w:rsidP="003A2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4602A">
        <w:rPr>
          <w:lang w:val="fr-FR"/>
        </w:rPr>
        <w:lastRenderedPageBreak/>
        <w:t>Annexe</w:t>
      </w:r>
    </w:p>
    <w:p w:rsidR="003A6239" w:rsidRPr="003A6239" w:rsidRDefault="003A6239" w:rsidP="003A6239">
      <w:pPr>
        <w:pStyle w:val="SingleTxt"/>
        <w:spacing w:after="0" w:line="120" w:lineRule="exact"/>
        <w:rPr>
          <w:sz w:val="10"/>
          <w:lang w:val="fr-FR"/>
        </w:rPr>
      </w:pPr>
    </w:p>
    <w:p w:rsidR="0034602A" w:rsidRDefault="003A6239" w:rsidP="003A23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34602A" w:rsidRPr="0034602A">
        <w:rPr>
          <w:lang w:val="fr-FR"/>
        </w:rPr>
        <w:t>Note diplomatique datée du 7 décembre 2015</w:t>
      </w:r>
      <w:r w:rsidR="003A232F">
        <w:rPr>
          <w:lang w:val="fr-FR"/>
        </w:rPr>
        <w:t xml:space="preserve"> </w:t>
      </w:r>
      <w:r w:rsidR="0034602A" w:rsidRPr="0034602A">
        <w:rPr>
          <w:lang w:val="fr-FR"/>
        </w:rPr>
        <w:t>émanant de</w:t>
      </w:r>
      <w:r w:rsidR="003A232F">
        <w:rPr>
          <w:lang w:val="fr-FR"/>
        </w:rPr>
        <w:t> </w:t>
      </w:r>
      <w:r w:rsidR="0034602A" w:rsidRPr="0034602A">
        <w:rPr>
          <w:lang w:val="fr-FR"/>
        </w:rPr>
        <w:t>la</w:t>
      </w:r>
      <w:r w:rsidR="003A232F">
        <w:rPr>
          <w:lang w:val="fr-FR"/>
        </w:rPr>
        <w:t> </w:t>
      </w:r>
      <w:r w:rsidR="0034602A" w:rsidRPr="0034602A">
        <w:rPr>
          <w:lang w:val="fr-FR"/>
        </w:rPr>
        <w:t>Mission des États-Unis auprès</w:t>
      </w:r>
      <w:r w:rsidR="003A232F">
        <w:rPr>
          <w:lang w:val="fr-FR"/>
        </w:rPr>
        <w:t xml:space="preserve"> </w:t>
      </w:r>
      <w:r w:rsidR="0034602A" w:rsidRPr="0034602A">
        <w:rPr>
          <w:lang w:val="fr-FR"/>
        </w:rPr>
        <w:t>de l’Organisation des</w:t>
      </w:r>
      <w:r w:rsidR="003A232F">
        <w:rPr>
          <w:lang w:val="fr-FR"/>
        </w:rPr>
        <w:t> </w:t>
      </w:r>
      <w:r w:rsidR="0034602A" w:rsidRPr="0034602A">
        <w:rPr>
          <w:lang w:val="fr-FR"/>
        </w:rPr>
        <w:t>Nations</w:t>
      </w:r>
      <w:r w:rsidR="003A232F">
        <w:rPr>
          <w:lang w:val="fr-FR"/>
        </w:rPr>
        <w:t> </w:t>
      </w:r>
      <w:r w:rsidR="0034602A" w:rsidRPr="0034602A">
        <w:rPr>
          <w:lang w:val="fr-FR"/>
        </w:rPr>
        <w:t xml:space="preserve">Unies </w:t>
      </w:r>
    </w:p>
    <w:p w:rsidR="003A6239" w:rsidRPr="003A6239" w:rsidRDefault="003A6239" w:rsidP="003A6239">
      <w:pPr>
        <w:pStyle w:val="SingleTxt"/>
        <w:spacing w:after="0" w:line="120" w:lineRule="exact"/>
        <w:rPr>
          <w:sz w:val="10"/>
          <w:lang w:val="fr-FR"/>
        </w:rPr>
      </w:pPr>
    </w:p>
    <w:p w:rsidR="003A6239" w:rsidRPr="003A6239" w:rsidRDefault="003A6239" w:rsidP="003A6239">
      <w:pPr>
        <w:pStyle w:val="SingleTxt"/>
        <w:spacing w:after="0" w:line="120" w:lineRule="exact"/>
        <w:rPr>
          <w:sz w:val="10"/>
          <w:lang w:val="fr-FR"/>
        </w:rPr>
      </w:pPr>
    </w:p>
    <w:p w:rsidR="0034602A" w:rsidRPr="0034602A" w:rsidRDefault="0034602A" w:rsidP="00E84BEE">
      <w:pPr>
        <w:pStyle w:val="SingleTxt"/>
        <w:spacing w:line="232" w:lineRule="exact"/>
        <w:rPr>
          <w:lang w:val="fr-FR"/>
        </w:rPr>
      </w:pPr>
      <w:r w:rsidRPr="0034602A">
        <w:rPr>
          <w:lang w:val="fr-FR"/>
        </w:rPr>
        <w:tab/>
        <w:t xml:space="preserve">La Mission des États-Unis auprès de l’Organisation des Nations Unies présente ses compliments au Secrétariat de l’Organisation et appelle son attention sur le règlement du Département d’État concernant le prélèvement de droits liés aux privilèges et avantages </w:t>
      </w:r>
      <w:r w:rsidR="003A6239">
        <w:rPr>
          <w:lang w:val="fr-FR"/>
        </w:rPr>
        <w:t>administrés</w:t>
      </w:r>
      <w:r w:rsidRPr="0034602A">
        <w:rPr>
          <w:lang w:val="fr-FR"/>
        </w:rPr>
        <w:t xml:space="preserve"> par le Département aux fonctionnaires de l’Organisation et aux personnes à leur charge dans les cas qui exigent du Département des ressources supplémentaires.</w:t>
      </w:r>
    </w:p>
    <w:p w:rsidR="0034602A" w:rsidRPr="0034602A" w:rsidRDefault="0034602A" w:rsidP="00E84BEE">
      <w:pPr>
        <w:pStyle w:val="SingleTxt"/>
        <w:spacing w:line="232" w:lineRule="exact"/>
        <w:rPr>
          <w:lang w:val="fr-FR"/>
        </w:rPr>
      </w:pPr>
      <w:r w:rsidRPr="0034602A">
        <w:rPr>
          <w:lang w:val="fr-FR"/>
        </w:rPr>
        <w:tab/>
        <w:t xml:space="preserve">La majorité des fonctionnaires du Secrétariat de l’Organisation des Nations Unies se conforment aux règlements du Département régissant l’octroi de privilèges et d’avantages par le Bureau des missions étrangères, et le Bureau les en remercie. </w:t>
      </w:r>
    </w:p>
    <w:p w:rsidR="0034602A" w:rsidRPr="0034602A" w:rsidRDefault="0034602A" w:rsidP="00E84BEE">
      <w:pPr>
        <w:pStyle w:val="SingleTxt"/>
        <w:spacing w:line="232" w:lineRule="exact"/>
        <w:rPr>
          <w:lang w:val="fr-FR"/>
        </w:rPr>
      </w:pPr>
      <w:r w:rsidRPr="0034602A">
        <w:rPr>
          <w:lang w:val="fr-FR"/>
        </w:rPr>
        <w:tab/>
        <w:t>Toutefois, lorsque ces règlements ne sont pas respectés, le Bureau doit consacrer beaucoup de temps et de ressources à corriger les erreurs. De plus, la redélivrance de produits et de documents impose au Bureau des dépenses supplémentaires en termes de ressources humaines et de frais de production.</w:t>
      </w:r>
    </w:p>
    <w:p w:rsidR="003A6239" w:rsidRDefault="0034602A" w:rsidP="00E84BEE">
      <w:pPr>
        <w:pStyle w:val="SingleTxt"/>
        <w:spacing w:line="232" w:lineRule="exact"/>
        <w:rPr>
          <w:lang w:val="fr-FR"/>
        </w:rPr>
      </w:pPr>
      <w:r w:rsidRPr="0034602A">
        <w:rPr>
          <w:lang w:val="fr-FR"/>
        </w:rPr>
        <w:tab/>
        <w:t xml:space="preserve">Par conséquent, le Département a décidé que le Secrétariat de l’Organisation des Nations Unies et ceux de ses fonctionnaires qui lui imposent des dépenses supplémentaires en ne respectant pas ses règlements et les lois et règlements pertinents des États-Unis ou qui demandent le remplacement ou la redélivrance de produits ou de documents perdus, endommagés ou portant une adresse incorrecte, doivent assumer une part du coût afférent au traitement de ces </w:t>
      </w:r>
      <w:r w:rsidR="003A6239">
        <w:rPr>
          <w:lang w:val="fr-FR"/>
        </w:rPr>
        <w:t>demandes</w:t>
      </w:r>
      <w:r w:rsidRPr="0034602A">
        <w:rPr>
          <w:lang w:val="fr-FR"/>
        </w:rPr>
        <w:t xml:space="preserve">. </w:t>
      </w:r>
    </w:p>
    <w:p w:rsidR="003A6239" w:rsidRPr="003A6239" w:rsidRDefault="003A6239" w:rsidP="003A6239">
      <w:pPr>
        <w:pStyle w:val="SingleTxt"/>
        <w:spacing w:after="0" w:line="120" w:lineRule="exact"/>
        <w:rPr>
          <w:sz w:val="10"/>
          <w:lang w:val="fr-FR"/>
        </w:rPr>
      </w:pPr>
    </w:p>
    <w:p w:rsidR="0034602A" w:rsidRDefault="003A6239" w:rsidP="00E84BE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34" w:lineRule="exact"/>
        <w:ind w:left="1267" w:right="1267" w:hanging="1267"/>
        <w:rPr>
          <w:lang w:val="fr-FR"/>
        </w:rPr>
      </w:pPr>
      <w:r>
        <w:rPr>
          <w:lang w:val="fr-FR"/>
        </w:rPr>
        <w:tab/>
      </w:r>
      <w:r>
        <w:rPr>
          <w:lang w:val="fr-FR"/>
        </w:rPr>
        <w:tab/>
      </w:r>
      <w:r w:rsidR="0034602A" w:rsidRPr="0034602A">
        <w:rPr>
          <w:lang w:val="fr-FR"/>
        </w:rPr>
        <w:t>Non-respect du règlement régissant la délivrance</w:t>
      </w:r>
      <w:r w:rsidR="00E84BEE">
        <w:rPr>
          <w:lang w:val="fr-FR"/>
        </w:rPr>
        <w:t xml:space="preserve"> </w:t>
      </w:r>
      <w:r w:rsidR="0034602A" w:rsidRPr="0034602A">
        <w:rPr>
          <w:lang w:val="fr-FR"/>
        </w:rPr>
        <w:t>de permis de conduire et</w:t>
      </w:r>
      <w:r w:rsidR="00E84BEE">
        <w:rPr>
          <w:lang w:val="fr-FR"/>
        </w:rPr>
        <w:t> de </w:t>
      </w:r>
      <w:r>
        <w:rPr>
          <w:lang w:val="fr-FR"/>
        </w:rPr>
        <w:t>certificats d</w:t>
      </w:r>
      <w:r w:rsidR="0034602A" w:rsidRPr="0034602A">
        <w:rPr>
          <w:lang w:val="fr-FR"/>
        </w:rPr>
        <w:t>’immatriculation</w:t>
      </w:r>
      <w:r w:rsidR="00E84BEE">
        <w:rPr>
          <w:lang w:val="fr-FR"/>
        </w:rPr>
        <w:t xml:space="preserve"> </w:t>
      </w:r>
      <w:r w:rsidR="0034602A" w:rsidRPr="0034602A">
        <w:rPr>
          <w:lang w:val="fr-FR"/>
        </w:rPr>
        <w:t>de véhicules à moteur</w:t>
      </w:r>
    </w:p>
    <w:p w:rsidR="003A6239" w:rsidRPr="003A6239" w:rsidRDefault="003A6239" w:rsidP="003A6239">
      <w:pPr>
        <w:pStyle w:val="SingleTxt"/>
        <w:spacing w:after="0" w:line="120" w:lineRule="exact"/>
        <w:rPr>
          <w:sz w:val="10"/>
          <w:lang w:val="fr-FR"/>
        </w:rPr>
      </w:pPr>
    </w:p>
    <w:p w:rsidR="0034602A" w:rsidRPr="0034602A" w:rsidRDefault="0034602A" w:rsidP="00E84BEE">
      <w:pPr>
        <w:pStyle w:val="SingleTxt"/>
        <w:spacing w:line="232" w:lineRule="exact"/>
        <w:rPr>
          <w:lang w:val="fr-FR"/>
        </w:rPr>
      </w:pPr>
      <w:r w:rsidRPr="0034602A">
        <w:rPr>
          <w:lang w:val="fr-FR"/>
        </w:rPr>
        <w:tab/>
        <w:t xml:space="preserve">Il est rappelé au Secrétariat de l’Organisation des Nations Unies que le Bureau des missions étrangères a compétence exclusive pour la délivrance de permis de conduire et </w:t>
      </w:r>
      <w:r w:rsidR="003A6239">
        <w:rPr>
          <w:lang w:val="fr-FR"/>
        </w:rPr>
        <w:t>de certificats d’</w:t>
      </w:r>
      <w:r w:rsidRPr="0034602A">
        <w:rPr>
          <w:lang w:val="fr-FR"/>
        </w:rPr>
        <w:t>immatriculation de véhicules à moteur en ce qui concerne les missions étrangères, les membres des missions étrangères et les membres de leur famille qui jouissent de l’immunité de juridiction.</w:t>
      </w:r>
    </w:p>
    <w:p w:rsidR="0034602A" w:rsidRDefault="0034602A" w:rsidP="00E84BEE">
      <w:pPr>
        <w:pStyle w:val="SingleTxt"/>
        <w:spacing w:line="232" w:lineRule="exact"/>
        <w:rPr>
          <w:lang w:val="fr-FR"/>
        </w:rPr>
      </w:pPr>
      <w:r w:rsidRPr="0034602A">
        <w:rPr>
          <w:lang w:val="fr-FR"/>
        </w:rPr>
        <w:tab/>
        <w:t>Les fonctionnaires du Secrétariat de l’Organisation des Nations Unies et les personnes à leur charge qui, en contravention du règlement du Département, ont obtenu ou détiennent un permis de conduire ou un certificat d’immatriculation</w:t>
      </w:r>
      <w:r w:rsidR="003A6239">
        <w:rPr>
          <w:lang w:val="fr-FR"/>
        </w:rPr>
        <w:t xml:space="preserve"> délivré par </w:t>
      </w:r>
      <w:r w:rsidRPr="0034602A">
        <w:rPr>
          <w:lang w:val="fr-FR"/>
        </w:rPr>
        <w:t xml:space="preserve">l’un des 50 États, </w:t>
      </w:r>
      <w:r w:rsidR="003A6239">
        <w:rPr>
          <w:lang w:val="fr-FR"/>
        </w:rPr>
        <w:t>le</w:t>
      </w:r>
      <w:r w:rsidRPr="0034602A">
        <w:rPr>
          <w:lang w:val="fr-FR"/>
        </w:rPr>
        <w:t xml:space="preserve"> District de Columbia </w:t>
      </w:r>
      <w:r w:rsidR="003A6239">
        <w:rPr>
          <w:lang w:val="fr-FR"/>
        </w:rPr>
        <w:t>ou</w:t>
      </w:r>
      <w:r w:rsidRPr="0034602A">
        <w:rPr>
          <w:lang w:val="fr-FR"/>
        </w:rPr>
        <w:t xml:space="preserve"> tout territoire des États-Unis, </w:t>
      </w:r>
      <w:r w:rsidR="003A6239">
        <w:rPr>
          <w:lang w:val="fr-FR"/>
        </w:rPr>
        <w:t>devr</w:t>
      </w:r>
      <w:r w:rsidRPr="0034602A">
        <w:rPr>
          <w:lang w:val="fr-FR"/>
        </w:rPr>
        <w:t>ont se faire délivrer un permis de conduire ou un certificat d’immatriculation (y compris la plaque minéralogique, la vignette d’immatriculation et la vignette de stationnement) par le Bureau contre le paiement de 100 dollars de frais pour chaque véhicule et pour chaque personne.</w:t>
      </w:r>
    </w:p>
    <w:p w:rsidR="003A6239" w:rsidRPr="003A6239" w:rsidRDefault="003A6239" w:rsidP="003A6239">
      <w:pPr>
        <w:pStyle w:val="SingleTxt"/>
        <w:spacing w:after="0" w:line="120" w:lineRule="exact"/>
        <w:rPr>
          <w:sz w:val="10"/>
          <w:lang w:val="fr-FR"/>
        </w:rPr>
      </w:pPr>
    </w:p>
    <w:p w:rsidR="0034602A" w:rsidRDefault="003A6239" w:rsidP="003A62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34602A" w:rsidRPr="0034602A">
        <w:rPr>
          <w:lang w:val="fr-FR"/>
        </w:rPr>
        <w:t>Remplacement de documents perdus ou endommagés</w:t>
      </w:r>
    </w:p>
    <w:p w:rsidR="003A6239" w:rsidRPr="003A6239" w:rsidRDefault="003A6239" w:rsidP="003A6239">
      <w:pPr>
        <w:pStyle w:val="SingleTxt"/>
        <w:spacing w:after="0" w:line="120" w:lineRule="exact"/>
        <w:rPr>
          <w:b/>
          <w:sz w:val="10"/>
          <w:lang w:val="fr-FR"/>
        </w:rPr>
      </w:pPr>
    </w:p>
    <w:p w:rsidR="0034602A" w:rsidRPr="0034602A" w:rsidRDefault="0034602A" w:rsidP="00E84BEE">
      <w:pPr>
        <w:pStyle w:val="SingleTxt"/>
        <w:spacing w:line="234" w:lineRule="exact"/>
        <w:rPr>
          <w:lang w:val="fr-FR"/>
        </w:rPr>
      </w:pPr>
      <w:r w:rsidRPr="0034602A">
        <w:rPr>
          <w:lang w:val="fr-FR"/>
        </w:rPr>
        <w:tab/>
        <w:t xml:space="preserve">Au cas où un document délivré par le Bureau serait perdu ou endommagé, un document de remplacement </w:t>
      </w:r>
      <w:r w:rsidR="003A6239">
        <w:rPr>
          <w:lang w:val="fr-FR"/>
        </w:rPr>
        <w:t>sera</w:t>
      </w:r>
      <w:r w:rsidRPr="0034602A">
        <w:rPr>
          <w:lang w:val="fr-FR"/>
        </w:rPr>
        <w:t xml:space="preserve"> </w:t>
      </w:r>
      <w:r w:rsidR="003A6239">
        <w:rPr>
          <w:lang w:val="fr-FR"/>
        </w:rPr>
        <w:t xml:space="preserve">délivré </w:t>
      </w:r>
      <w:r w:rsidRPr="0034602A">
        <w:rPr>
          <w:lang w:val="fr-FR"/>
        </w:rPr>
        <w:t>contre le paiement de 25 dollars de frais. Cette disposition concerne les documents suivants :</w:t>
      </w:r>
    </w:p>
    <w:p w:rsidR="0034602A" w:rsidRPr="0034602A" w:rsidRDefault="0034602A" w:rsidP="00E84BEE">
      <w:pPr>
        <w:pStyle w:val="SingleTxt"/>
        <w:tabs>
          <w:tab w:val="right" w:pos="1685"/>
        </w:tabs>
        <w:spacing w:line="234" w:lineRule="exact"/>
        <w:ind w:left="1742" w:hanging="475"/>
        <w:rPr>
          <w:lang w:val="fr-FR"/>
        </w:rPr>
      </w:pPr>
      <w:r w:rsidRPr="0034602A">
        <w:rPr>
          <w:lang w:val="fr-FR"/>
        </w:rPr>
        <w:tab/>
        <w:t>•</w:t>
      </w:r>
      <w:r w:rsidRPr="0034602A">
        <w:rPr>
          <w:lang w:val="fr-FR"/>
        </w:rPr>
        <w:tab/>
        <w:t>Certification d’immatriculation de véhicule à moteur</w:t>
      </w:r>
    </w:p>
    <w:p w:rsidR="0034602A" w:rsidRPr="0034602A" w:rsidRDefault="0034602A" w:rsidP="00E84BEE">
      <w:pPr>
        <w:pStyle w:val="SingleTxt"/>
        <w:tabs>
          <w:tab w:val="right" w:pos="1685"/>
        </w:tabs>
        <w:spacing w:line="234" w:lineRule="exact"/>
        <w:ind w:left="1742" w:hanging="475"/>
        <w:rPr>
          <w:lang w:val="fr-FR"/>
        </w:rPr>
      </w:pPr>
      <w:r w:rsidRPr="0034602A">
        <w:rPr>
          <w:lang w:val="fr-FR"/>
        </w:rPr>
        <w:tab/>
        <w:t>•</w:t>
      </w:r>
      <w:r w:rsidRPr="0034602A">
        <w:rPr>
          <w:lang w:val="fr-FR"/>
        </w:rPr>
        <w:tab/>
        <w:t>Vignette d’immatriculation</w:t>
      </w:r>
    </w:p>
    <w:p w:rsidR="0034602A" w:rsidRPr="0034602A" w:rsidRDefault="0034602A" w:rsidP="003A6239">
      <w:pPr>
        <w:pStyle w:val="SingleTxt"/>
        <w:tabs>
          <w:tab w:val="right" w:pos="1685"/>
        </w:tabs>
        <w:ind w:left="1742" w:hanging="475"/>
        <w:rPr>
          <w:lang w:val="fr-FR"/>
        </w:rPr>
      </w:pPr>
      <w:r w:rsidRPr="0034602A">
        <w:rPr>
          <w:lang w:val="fr-FR"/>
        </w:rPr>
        <w:lastRenderedPageBreak/>
        <w:tab/>
        <w:t>•</w:t>
      </w:r>
      <w:r w:rsidRPr="0034602A">
        <w:rPr>
          <w:lang w:val="fr-FR"/>
        </w:rPr>
        <w:tab/>
        <w:t>Plaque minéralogique</w:t>
      </w:r>
    </w:p>
    <w:p w:rsidR="0034602A" w:rsidRPr="0034602A" w:rsidRDefault="0034602A" w:rsidP="003A6239">
      <w:pPr>
        <w:pStyle w:val="SingleTxt"/>
        <w:tabs>
          <w:tab w:val="right" w:pos="1685"/>
        </w:tabs>
        <w:ind w:left="1742" w:hanging="475"/>
        <w:rPr>
          <w:lang w:val="fr-FR"/>
        </w:rPr>
      </w:pPr>
      <w:r w:rsidRPr="0034602A">
        <w:rPr>
          <w:lang w:val="fr-FR"/>
        </w:rPr>
        <w:tab/>
        <w:t>•</w:t>
      </w:r>
      <w:r w:rsidRPr="0034602A">
        <w:rPr>
          <w:lang w:val="fr-FR"/>
        </w:rPr>
        <w:tab/>
        <w:t>Permis de conduire</w:t>
      </w:r>
    </w:p>
    <w:p w:rsidR="0034602A" w:rsidRPr="0034602A" w:rsidRDefault="0034602A" w:rsidP="003A6239">
      <w:pPr>
        <w:pStyle w:val="SingleTxt"/>
        <w:tabs>
          <w:tab w:val="right" w:pos="1685"/>
        </w:tabs>
        <w:ind w:left="1742" w:hanging="475"/>
        <w:rPr>
          <w:lang w:val="fr-FR"/>
        </w:rPr>
      </w:pPr>
      <w:r w:rsidRPr="0034602A">
        <w:rPr>
          <w:lang w:val="fr-FR"/>
        </w:rPr>
        <w:tab/>
        <w:t>•</w:t>
      </w:r>
      <w:r w:rsidRPr="0034602A">
        <w:rPr>
          <w:lang w:val="fr-FR"/>
        </w:rPr>
        <w:tab/>
        <w:t xml:space="preserve">Carte d’identité </w:t>
      </w:r>
      <w:r w:rsidR="003A6239">
        <w:rPr>
          <w:lang w:val="fr-FR"/>
        </w:rPr>
        <w:t>non valabl</w:t>
      </w:r>
      <w:r w:rsidR="00A72906">
        <w:rPr>
          <w:lang w:val="fr-FR"/>
        </w:rPr>
        <w:t>e comme permis de conduir</w:t>
      </w:r>
      <w:r w:rsidR="003A6239">
        <w:rPr>
          <w:lang w:val="fr-FR"/>
        </w:rPr>
        <w:t>e (Non-Driver Identification Card)</w:t>
      </w:r>
    </w:p>
    <w:p w:rsidR="0034602A" w:rsidRPr="0034602A" w:rsidRDefault="0034602A" w:rsidP="003A6239">
      <w:pPr>
        <w:pStyle w:val="SingleTxt"/>
        <w:tabs>
          <w:tab w:val="right" w:pos="1685"/>
        </w:tabs>
        <w:ind w:left="1742" w:hanging="475"/>
        <w:rPr>
          <w:lang w:val="fr-FR"/>
        </w:rPr>
      </w:pPr>
      <w:r w:rsidRPr="0034602A">
        <w:rPr>
          <w:lang w:val="fr-FR"/>
        </w:rPr>
        <w:tab/>
        <w:t>•</w:t>
      </w:r>
      <w:r w:rsidRPr="0034602A">
        <w:rPr>
          <w:lang w:val="fr-FR"/>
        </w:rPr>
        <w:tab/>
        <w:t>Titre de propriété de véhicule à moteur</w:t>
      </w:r>
    </w:p>
    <w:p w:rsidR="0034602A" w:rsidRPr="0034602A" w:rsidRDefault="0034602A" w:rsidP="003A6239">
      <w:pPr>
        <w:pStyle w:val="SingleTxt"/>
        <w:tabs>
          <w:tab w:val="right" w:pos="1685"/>
        </w:tabs>
        <w:ind w:left="1742" w:hanging="475"/>
        <w:rPr>
          <w:lang w:val="fr-FR"/>
        </w:rPr>
      </w:pPr>
      <w:r w:rsidRPr="0034602A">
        <w:rPr>
          <w:lang w:val="fr-FR"/>
        </w:rPr>
        <w:tab/>
        <w:t>•</w:t>
      </w:r>
      <w:r w:rsidRPr="0034602A">
        <w:rPr>
          <w:lang w:val="fr-FR"/>
        </w:rPr>
        <w:tab/>
        <w:t>Certificat d’exonération fiscale</w:t>
      </w:r>
    </w:p>
    <w:p w:rsidR="00A72906" w:rsidRDefault="0034602A" w:rsidP="00A72906">
      <w:pPr>
        <w:pStyle w:val="SingleTxt"/>
        <w:rPr>
          <w:lang w:val="fr-FR"/>
        </w:rPr>
      </w:pPr>
      <w:r w:rsidRPr="0034602A">
        <w:rPr>
          <w:lang w:val="fr-FR"/>
        </w:rPr>
        <w:tab/>
        <w:t>Pour les plaques minéralogiques, les permis de conduire, les cartes d’identité</w:t>
      </w:r>
      <w:r w:rsidR="00A72906">
        <w:rPr>
          <w:lang w:val="fr-FR"/>
        </w:rPr>
        <w:t xml:space="preserve"> non valable comme</w:t>
      </w:r>
      <w:r w:rsidRPr="0034602A">
        <w:rPr>
          <w:lang w:val="fr-FR"/>
        </w:rPr>
        <w:t xml:space="preserve"> </w:t>
      </w:r>
      <w:r w:rsidR="00A72906">
        <w:rPr>
          <w:lang w:val="fr-FR"/>
        </w:rPr>
        <w:t xml:space="preserve">permis de conduire </w:t>
      </w:r>
      <w:r w:rsidRPr="0034602A">
        <w:rPr>
          <w:lang w:val="fr-FR"/>
        </w:rPr>
        <w:t xml:space="preserve">et les certificats d’exonération fiscale dont le vol a été signalé à la police, une dispense de droits sera accordée si la demande de remplacement est accompagnée d’un exemplaire de la déclaration de vol. Tous les documents susmentionnés continueront d’être délivrés gratuitement pour une première demande. </w:t>
      </w:r>
    </w:p>
    <w:p w:rsidR="00A72906" w:rsidRPr="00A72906" w:rsidRDefault="00A72906" w:rsidP="00A72906">
      <w:pPr>
        <w:pStyle w:val="SingleTxt"/>
        <w:spacing w:after="0" w:line="120" w:lineRule="exact"/>
        <w:rPr>
          <w:sz w:val="10"/>
          <w:lang w:val="fr-FR"/>
        </w:rPr>
      </w:pPr>
    </w:p>
    <w:p w:rsidR="0034602A" w:rsidRDefault="00A72906" w:rsidP="00E84BE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6840"/>
        </w:tabs>
        <w:ind w:left="1267" w:right="2910" w:hanging="1267"/>
        <w:rPr>
          <w:lang w:val="fr-FR"/>
        </w:rPr>
      </w:pPr>
      <w:r>
        <w:rPr>
          <w:lang w:val="fr-FR"/>
        </w:rPr>
        <w:tab/>
      </w:r>
      <w:r>
        <w:rPr>
          <w:lang w:val="fr-FR"/>
        </w:rPr>
        <w:tab/>
      </w:r>
      <w:r w:rsidR="0034602A" w:rsidRPr="0034602A">
        <w:rPr>
          <w:lang w:val="fr-FR"/>
        </w:rPr>
        <w:t>Corrections apportées aux documents délivrés</w:t>
      </w:r>
      <w:r w:rsidR="00E84BEE">
        <w:rPr>
          <w:lang w:val="fr-FR"/>
        </w:rPr>
        <w:t xml:space="preserve"> </w:t>
      </w:r>
      <w:r w:rsidR="0034602A" w:rsidRPr="0034602A">
        <w:rPr>
          <w:lang w:val="fr-FR"/>
        </w:rPr>
        <w:t>par le Bureau des missions étrangères</w:t>
      </w:r>
    </w:p>
    <w:p w:rsidR="00A72906" w:rsidRPr="00A72906" w:rsidRDefault="00A72906" w:rsidP="00A72906">
      <w:pPr>
        <w:pStyle w:val="SingleTxt"/>
        <w:spacing w:after="0" w:line="120" w:lineRule="exact"/>
        <w:rPr>
          <w:sz w:val="10"/>
          <w:lang w:val="fr-FR"/>
        </w:rPr>
      </w:pPr>
    </w:p>
    <w:p w:rsidR="0034602A" w:rsidRPr="0034602A" w:rsidRDefault="0034602A" w:rsidP="0034602A">
      <w:pPr>
        <w:pStyle w:val="SingleTxt"/>
        <w:rPr>
          <w:lang w:val="fr-FR"/>
        </w:rPr>
      </w:pPr>
      <w:r w:rsidRPr="0034602A">
        <w:rPr>
          <w:lang w:val="fr-FR"/>
        </w:rPr>
        <w:tab/>
        <w:t>Si un document ne peut être délivré parce qu’un fonctionnaire du Secrétariat de l’ONU a fourni une adresse incorrecte, l’adresse correcte doit être communiquée au Bureau de manière que le document parvienne</w:t>
      </w:r>
      <w:r w:rsidR="00A72906">
        <w:rPr>
          <w:lang w:val="fr-FR"/>
        </w:rPr>
        <w:t xml:space="preserve"> à s</w:t>
      </w:r>
      <w:r w:rsidRPr="0034602A">
        <w:rPr>
          <w:lang w:val="fr-FR"/>
        </w:rPr>
        <w:t>on destinataire.</w:t>
      </w:r>
    </w:p>
    <w:p w:rsidR="0034602A" w:rsidRPr="0034602A" w:rsidRDefault="0034602A" w:rsidP="0034602A">
      <w:pPr>
        <w:pStyle w:val="SingleTxt"/>
        <w:rPr>
          <w:lang w:val="fr-FR"/>
        </w:rPr>
      </w:pPr>
      <w:r w:rsidRPr="0034602A">
        <w:rPr>
          <w:lang w:val="fr-FR"/>
        </w:rPr>
        <w:tab/>
        <w:t>Si un fonctionnaire du Secrétariat de l’ONU demande le remplacement de l’un des documents ci-après parce qu’il a communiqué une adresse incorrecte, le Bureau ne délivrera une nouvelle fois le document que contre le paiement de 25 dollars de frais :</w:t>
      </w:r>
    </w:p>
    <w:p w:rsidR="0034602A" w:rsidRPr="0034602A" w:rsidRDefault="0034602A" w:rsidP="00A72906">
      <w:pPr>
        <w:pStyle w:val="SingleTxt"/>
        <w:tabs>
          <w:tab w:val="right" w:pos="1685"/>
        </w:tabs>
        <w:ind w:left="1742" w:hanging="475"/>
        <w:rPr>
          <w:lang w:val="fr-FR"/>
        </w:rPr>
      </w:pPr>
      <w:r w:rsidRPr="0034602A">
        <w:rPr>
          <w:lang w:val="fr-FR"/>
        </w:rPr>
        <w:tab/>
        <w:t>•</w:t>
      </w:r>
      <w:r w:rsidRPr="0034602A">
        <w:rPr>
          <w:lang w:val="fr-FR"/>
        </w:rPr>
        <w:tab/>
        <w:t>Certification d’immatriculation de véhicule à moteur</w:t>
      </w:r>
    </w:p>
    <w:p w:rsidR="0034602A" w:rsidRPr="0034602A" w:rsidRDefault="0034602A" w:rsidP="00A72906">
      <w:pPr>
        <w:pStyle w:val="SingleTxt"/>
        <w:tabs>
          <w:tab w:val="right" w:pos="1685"/>
        </w:tabs>
        <w:ind w:left="1742" w:hanging="475"/>
        <w:rPr>
          <w:lang w:val="fr-FR"/>
        </w:rPr>
      </w:pPr>
      <w:r w:rsidRPr="0034602A">
        <w:rPr>
          <w:lang w:val="fr-FR"/>
        </w:rPr>
        <w:tab/>
        <w:t>•</w:t>
      </w:r>
      <w:r w:rsidRPr="0034602A">
        <w:rPr>
          <w:lang w:val="fr-FR"/>
        </w:rPr>
        <w:tab/>
        <w:t>Permis de conduire</w:t>
      </w:r>
    </w:p>
    <w:p w:rsidR="0034602A" w:rsidRPr="0034602A" w:rsidRDefault="0034602A" w:rsidP="00A72906">
      <w:pPr>
        <w:pStyle w:val="SingleTxt"/>
        <w:tabs>
          <w:tab w:val="right" w:pos="1685"/>
        </w:tabs>
        <w:ind w:left="1742" w:hanging="475"/>
        <w:rPr>
          <w:lang w:val="fr-FR"/>
        </w:rPr>
      </w:pPr>
      <w:r w:rsidRPr="0034602A">
        <w:rPr>
          <w:lang w:val="fr-FR"/>
        </w:rPr>
        <w:tab/>
        <w:t>•</w:t>
      </w:r>
      <w:r w:rsidRPr="0034602A">
        <w:rPr>
          <w:lang w:val="fr-FR"/>
        </w:rPr>
        <w:tab/>
        <w:t xml:space="preserve">Carte d’identité </w:t>
      </w:r>
      <w:r w:rsidR="00A72906" w:rsidRPr="00A72906">
        <w:rPr>
          <w:lang w:val="fr-FR"/>
        </w:rPr>
        <w:t>non valable comme permis de conduir</w:t>
      </w:r>
      <w:r w:rsidR="00A72906">
        <w:rPr>
          <w:lang w:val="fr-FR"/>
        </w:rPr>
        <w:t>e</w:t>
      </w:r>
    </w:p>
    <w:p w:rsidR="0034602A" w:rsidRPr="0034602A" w:rsidRDefault="0034602A" w:rsidP="00A72906">
      <w:pPr>
        <w:pStyle w:val="SingleTxt"/>
        <w:tabs>
          <w:tab w:val="right" w:pos="1685"/>
        </w:tabs>
        <w:ind w:left="1742" w:hanging="475"/>
        <w:rPr>
          <w:lang w:val="fr-FR"/>
        </w:rPr>
      </w:pPr>
      <w:r w:rsidRPr="0034602A">
        <w:rPr>
          <w:lang w:val="fr-FR"/>
        </w:rPr>
        <w:tab/>
        <w:t>•</w:t>
      </w:r>
      <w:r w:rsidRPr="0034602A">
        <w:rPr>
          <w:lang w:val="fr-FR"/>
        </w:rPr>
        <w:tab/>
        <w:t>Titre de propriété de véhicule à moteur</w:t>
      </w:r>
    </w:p>
    <w:p w:rsidR="00A72906" w:rsidRDefault="0034602A" w:rsidP="00A72906">
      <w:pPr>
        <w:pStyle w:val="SingleTxt"/>
        <w:tabs>
          <w:tab w:val="right" w:pos="1685"/>
        </w:tabs>
        <w:ind w:left="1742" w:hanging="475"/>
        <w:rPr>
          <w:lang w:val="fr-FR"/>
        </w:rPr>
      </w:pPr>
      <w:r w:rsidRPr="0034602A">
        <w:rPr>
          <w:lang w:val="fr-FR"/>
        </w:rPr>
        <w:tab/>
        <w:t>•</w:t>
      </w:r>
      <w:r w:rsidRPr="0034602A">
        <w:rPr>
          <w:lang w:val="fr-FR"/>
        </w:rPr>
        <w:tab/>
        <w:t>Certificat d’exonération fiscale</w:t>
      </w:r>
    </w:p>
    <w:p w:rsidR="00A72906" w:rsidRPr="00A72906" w:rsidRDefault="00A72906" w:rsidP="00A72906">
      <w:pPr>
        <w:pStyle w:val="SingleTxt"/>
        <w:tabs>
          <w:tab w:val="right" w:pos="1685"/>
        </w:tabs>
        <w:spacing w:after="0" w:line="120" w:lineRule="exact"/>
        <w:ind w:left="1742" w:hanging="475"/>
        <w:rPr>
          <w:sz w:val="10"/>
          <w:lang w:val="fr-FR"/>
        </w:rPr>
      </w:pPr>
    </w:p>
    <w:p w:rsidR="0034602A" w:rsidRDefault="00A72906" w:rsidP="00A729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34602A" w:rsidRPr="0034602A">
        <w:rPr>
          <w:lang w:val="fr-FR"/>
        </w:rPr>
        <w:t>Modifications apportées aux titres</w:t>
      </w:r>
      <w:r w:rsidR="00E84BEE">
        <w:rPr>
          <w:lang w:val="fr-FR"/>
        </w:rPr>
        <w:t xml:space="preserve"> </w:t>
      </w:r>
      <w:r w:rsidR="0034602A" w:rsidRPr="0034602A">
        <w:rPr>
          <w:lang w:val="fr-FR"/>
        </w:rPr>
        <w:t>de propriété de véhicule</w:t>
      </w:r>
    </w:p>
    <w:p w:rsidR="00A72906" w:rsidRPr="00A72906" w:rsidRDefault="00A72906" w:rsidP="00A72906">
      <w:pPr>
        <w:pStyle w:val="SingleTxt"/>
        <w:spacing w:after="0" w:line="120" w:lineRule="exact"/>
        <w:rPr>
          <w:sz w:val="10"/>
          <w:lang w:val="fr-FR"/>
        </w:rPr>
      </w:pPr>
    </w:p>
    <w:p w:rsidR="0034602A" w:rsidRDefault="0034602A" w:rsidP="0034602A">
      <w:pPr>
        <w:pStyle w:val="SingleTxt"/>
        <w:rPr>
          <w:lang w:val="fr-FR"/>
        </w:rPr>
      </w:pPr>
      <w:r w:rsidRPr="0034602A">
        <w:rPr>
          <w:lang w:val="fr-FR"/>
        </w:rPr>
        <w:tab/>
        <w:t>Une fois qu’un titre de propriété de véhicule a été délivré par le Département d’État, le Bureau prélèvera 25 dollars de frais pour toute demande de modification des informations figurant sur le titre, comme la mention de nouvel acquéreur ou la correction du nom ou de l’adresse de l’acquéreur.</w:t>
      </w:r>
    </w:p>
    <w:p w:rsidR="00A72906" w:rsidRPr="00A72906" w:rsidRDefault="00A72906" w:rsidP="00A72906">
      <w:pPr>
        <w:pStyle w:val="SingleTxt"/>
        <w:spacing w:after="0" w:line="120" w:lineRule="exact"/>
        <w:rPr>
          <w:sz w:val="10"/>
          <w:lang w:val="fr-FR"/>
        </w:rPr>
      </w:pPr>
    </w:p>
    <w:p w:rsidR="0034602A" w:rsidRDefault="00A72906" w:rsidP="00E84BE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3000" w:hanging="1267"/>
        <w:rPr>
          <w:lang w:val="fr-FR"/>
        </w:rPr>
      </w:pPr>
      <w:r>
        <w:rPr>
          <w:lang w:val="fr-FR"/>
        </w:rPr>
        <w:tab/>
      </w:r>
      <w:r>
        <w:rPr>
          <w:lang w:val="fr-FR"/>
        </w:rPr>
        <w:tab/>
      </w:r>
      <w:r w:rsidR="0034602A" w:rsidRPr="0034602A">
        <w:rPr>
          <w:lang w:val="fr-FR"/>
        </w:rPr>
        <w:t>Non-respect des délais fixés pour le transfert</w:t>
      </w:r>
      <w:r w:rsidR="00E84BEE">
        <w:rPr>
          <w:lang w:val="fr-FR"/>
        </w:rPr>
        <w:t xml:space="preserve"> </w:t>
      </w:r>
      <w:r w:rsidR="0034602A" w:rsidRPr="0034602A">
        <w:rPr>
          <w:lang w:val="fr-FR"/>
        </w:rPr>
        <w:t>ou l’exportation des véhicules à la fin</w:t>
      </w:r>
      <w:r w:rsidR="00E84BEE">
        <w:rPr>
          <w:lang w:val="fr-FR"/>
        </w:rPr>
        <w:t xml:space="preserve"> </w:t>
      </w:r>
      <w:r w:rsidR="0034602A" w:rsidRPr="0034602A">
        <w:rPr>
          <w:lang w:val="fr-FR"/>
        </w:rPr>
        <w:t>d’un engagement</w:t>
      </w:r>
    </w:p>
    <w:p w:rsidR="00A72906" w:rsidRPr="00A72906" w:rsidRDefault="00A72906" w:rsidP="00A72906">
      <w:pPr>
        <w:pStyle w:val="SingleTxt"/>
        <w:spacing w:after="0" w:line="120" w:lineRule="exact"/>
        <w:rPr>
          <w:sz w:val="10"/>
          <w:lang w:val="fr-FR"/>
        </w:rPr>
      </w:pPr>
    </w:p>
    <w:p w:rsidR="0034602A" w:rsidRPr="0034602A" w:rsidRDefault="0034602A" w:rsidP="0034602A">
      <w:pPr>
        <w:pStyle w:val="SingleTxt"/>
        <w:rPr>
          <w:lang w:val="fr-FR"/>
        </w:rPr>
      </w:pPr>
      <w:r w:rsidRPr="0034602A">
        <w:rPr>
          <w:lang w:val="fr-FR"/>
        </w:rPr>
        <w:tab/>
        <w:t>Tous les fonctionnaires du Secrétariat de l’ONU qui sont tenus de faire immatriculer et enregistrer leurs véhicules à moteur par le Bureau ont 30 jours après la fin de leur engagement pour remettre au Bureau les plaques minéralogiques délivrées par le Département.</w:t>
      </w:r>
    </w:p>
    <w:p w:rsidR="0034602A" w:rsidRPr="0034602A" w:rsidRDefault="0034602A" w:rsidP="0034602A">
      <w:pPr>
        <w:pStyle w:val="SingleTxt"/>
        <w:rPr>
          <w:lang w:val="fr-FR"/>
        </w:rPr>
      </w:pPr>
      <w:r w:rsidRPr="0034602A">
        <w:rPr>
          <w:lang w:val="fr-FR"/>
        </w:rPr>
        <w:tab/>
        <w:t xml:space="preserve">Une amende de 100 dollars sera </w:t>
      </w:r>
      <w:r w:rsidR="00A72906">
        <w:rPr>
          <w:lang w:val="fr-FR"/>
        </w:rPr>
        <w:t>appliqu</w:t>
      </w:r>
      <w:r w:rsidRPr="0034602A">
        <w:rPr>
          <w:lang w:val="fr-FR"/>
        </w:rPr>
        <w:t xml:space="preserve">ée pour toutes les demandes concernant la vente ou le transfert d’un véhicule à moteur ou la délivrance d’un titre </w:t>
      </w:r>
      <w:r w:rsidRPr="0034602A">
        <w:rPr>
          <w:lang w:val="fr-FR"/>
        </w:rPr>
        <w:lastRenderedPageBreak/>
        <w:t>d’exportation qui sont présentées au Bureau plus de 30 jours après la fin de l’engagement.</w:t>
      </w:r>
    </w:p>
    <w:p w:rsidR="0034602A" w:rsidRPr="0034602A" w:rsidRDefault="0034602A" w:rsidP="0034602A">
      <w:pPr>
        <w:pStyle w:val="SingleTxt"/>
        <w:rPr>
          <w:lang w:val="fr-FR"/>
        </w:rPr>
      </w:pPr>
      <w:r w:rsidRPr="0034602A">
        <w:rPr>
          <w:lang w:val="fr-FR"/>
        </w:rPr>
        <w:tab/>
        <w:t xml:space="preserve">Le Secrétariat de l’Organisation des Nations Unies est prié de communiquer ces importantes informations à tous ses fonctionnaires et aux membres de leur famille. Toute question à ce sujet peut être adressée au Bureau des </w:t>
      </w:r>
      <w:r w:rsidR="00E84BEE">
        <w:rPr>
          <w:lang w:val="fr-FR"/>
        </w:rPr>
        <w:t>m</w:t>
      </w:r>
      <w:r w:rsidRPr="0034602A">
        <w:rPr>
          <w:lang w:val="fr-FR"/>
        </w:rPr>
        <w:t>issions étrangères par téléphone au 646</w:t>
      </w:r>
      <w:r w:rsidR="00E84BEE">
        <w:rPr>
          <w:lang w:val="fr-FR"/>
        </w:rPr>
        <w:t> </w:t>
      </w:r>
      <w:r w:rsidRPr="0034602A">
        <w:rPr>
          <w:lang w:val="fr-FR"/>
        </w:rPr>
        <w:t>282</w:t>
      </w:r>
      <w:r w:rsidR="00E84BEE">
        <w:rPr>
          <w:lang w:val="fr-FR"/>
        </w:rPr>
        <w:t> </w:t>
      </w:r>
      <w:r w:rsidRPr="0034602A">
        <w:rPr>
          <w:lang w:val="fr-FR"/>
        </w:rPr>
        <w:t xml:space="preserve">2825, ou par courrier électronique </w:t>
      </w:r>
      <w:proofErr w:type="gramStart"/>
      <w:r w:rsidRPr="0034602A">
        <w:rPr>
          <w:lang w:val="fr-FR"/>
        </w:rPr>
        <w:t>au ofmnycustomerservice@state.gov</w:t>
      </w:r>
      <w:proofErr w:type="gramEnd"/>
      <w:r w:rsidRPr="0034602A">
        <w:rPr>
          <w:lang w:val="fr-FR"/>
        </w:rPr>
        <w:t>. Des informations sur les antennes régionales du Bureau sont disponibles</w:t>
      </w:r>
      <w:r w:rsidR="00A72906">
        <w:rPr>
          <w:lang w:val="fr-FR"/>
        </w:rPr>
        <w:t xml:space="preserve"> sur le site</w:t>
      </w:r>
      <w:r w:rsidRPr="0034602A">
        <w:rPr>
          <w:lang w:val="fr-FR"/>
        </w:rPr>
        <w:t xml:space="preserve"> www.state.gov/ofm/ro/index.htm.</w:t>
      </w:r>
    </w:p>
    <w:p w:rsidR="0034602A" w:rsidRPr="0034602A" w:rsidRDefault="0034602A" w:rsidP="0034602A">
      <w:pPr>
        <w:pStyle w:val="SingleTxt"/>
        <w:rPr>
          <w:lang w:val="fr-FR"/>
        </w:rPr>
      </w:pPr>
      <w:r w:rsidRPr="0034602A">
        <w:rPr>
          <w:lang w:val="fr-FR"/>
        </w:rPr>
        <w:tab/>
        <w:t>La Mission des États-Unis auprès de l’Organisation des Nations Unies saisit cette occasion pour renouveler au Secrétariat de l’Organisation les assurances de sa très haute considération.</w:t>
      </w:r>
    </w:p>
    <w:p w:rsidR="0034602A" w:rsidRPr="0034602A" w:rsidRDefault="0034602A" w:rsidP="0034602A">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59264" behindDoc="0" locked="0" layoutInCell="1" allowOverlap="1" wp14:anchorId="264B2EF9" wp14:editId="2D55C52C">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34602A" w:rsidRPr="0034602A" w:rsidSect="009D430D">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37" w:rsidRDefault="00224C37" w:rsidP="00F3330B">
      <w:pPr>
        <w:spacing w:line="240" w:lineRule="auto"/>
      </w:pPr>
      <w:r>
        <w:separator/>
      </w:r>
    </w:p>
  </w:endnote>
  <w:endnote w:type="continuationSeparator" w:id="0">
    <w:p w:rsidR="00224C37" w:rsidRDefault="00224C37"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3877C1" w:rsidTr="003877C1">
      <w:tc>
        <w:tcPr>
          <w:tcW w:w="5028" w:type="dxa"/>
          <w:shd w:val="clear" w:color="auto" w:fill="auto"/>
        </w:tcPr>
        <w:p w:rsidR="003877C1" w:rsidRPr="003877C1" w:rsidRDefault="003877C1" w:rsidP="003877C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47DBD">
            <w:rPr>
              <w:b w:val="0"/>
              <w:w w:val="103"/>
              <w:sz w:val="14"/>
            </w:rPr>
            <w:t>16-02451</w:t>
          </w:r>
          <w:r>
            <w:rPr>
              <w:b w:val="0"/>
              <w:w w:val="103"/>
              <w:sz w:val="14"/>
            </w:rPr>
            <w:fldChar w:fldCharType="end"/>
          </w:r>
        </w:p>
      </w:tc>
      <w:tc>
        <w:tcPr>
          <w:tcW w:w="5028" w:type="dxa"/>
          <w:shd w:val="clear" w:color="auto" w:fill="auto"/>
        </w:tcPr>
        <w:p w:rsidR="003877C1" w:rsidRPr="003877C1" w:rsidRDefault="003877C1" w:rsidP="003877C1">
          <w:pPr>
            <w:pStyle w:val="Footer"/>
            <w:rPr>
              <w:w w:val="103"/>
            </w:rPr>
          </w:pPr>
          <w:r>
            <w:rPr>
              <w:w w:val="103"/>
            </w:rPr>
            <w:fldChar w:fldCharType="begin"/>
          </w:r>
          <w:r>
            <w:rPr>
              <w:w w:val="103"/>
            </w:rPr>
            <w:instrText xml:space="preserve"> PAGE  \* Arabic  \* MERGEFORMAT </w:instrText>
          </w:r>
          <w:r>
            <w:rPr>
              <w:w w:val="103"/>
            </w:rPr>
            <w:fldChar w:fldCharType="separate"/>
          </w:r>
          <w:r w:rsidR="00DC5CFB">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C5CFB">
            <w:rPr>
              <w:noProof/>
              <w:w w:val="103"/>
            </w:rPr>
            <w:t>5</w:t>
          </w:r>
          <w:r>
            <w:rPr>
              <w:w w:val="103"/>
            </w:rPr>
            <w:fldChar w:fldCharType="end"/>
          </w:r>
        </w:p>
      </w:tc>
    </w:tr>
  </w:tbl>
  <w:p w:rsidR="003877C1" w:rsidRPr="003877C1" w:rsidRDefault="003877C1" w:rsidP="00387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3877C1" w:rsidTr="003877C1">
      <w:tc>
        <w:tcPr>
          <w:tcW w:w="5028" w:type="dxa"/>
          <w:shd w:val="clear" w:color="auto" w:fill="auto"/>
        </w:tcPr>
        <w:p w:rsidR="003877C1" w:rsidRPr="003877C1" w:rsidRDefault="003877C1" w:rsidP="003877C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C5CFB">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C5CFB">
            <w:rPr>
              <w:noProof/>
              <w:w w:val="103"/>
            </w:rPr>
            <w:t>5</w:t>
          </w:r>
          <w:r>
            <w:rPr>
              <w:w w:val="103"/>
            </w:rPr>
            <w:fldChar w:fldCharType="end"/>
          </w:r>
        </w:p>
      </w:tc>
      <w:tc>
        <w:tcPr>
          <w:tcW w:w="5028" w:type="dxa"/>
          <w:shd w:val="clear" w:color="auto" w:fill="auto"/>
        </w:tcPr>
        <w:p w:rsidR="003877C1" w:rsidRPr="003877C1" w:rsidRDefault="003877C1" w:rsidP="003877C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47DBD">
            <w:rPr>
              <w:b w:val="0"/>
              <w:w w:val="103"/>
              <w:sz w:val="14"/>
            </w:rPr>
            <w:t>16-02451</w:t>
          </w:r>
          <w:r>
            <w:rPr>
              <w:b w:val="0"/>
              <w:w w:val="103"/>
              <w:sz w:val="14"/>
            </w:rPr>
            <w:fldChar w:fldCharType="end"/>
          </w:r>
        </w:p>
      </w:tc>
    </w:tr>
  </w:tbl>
  <w:p w:rsidR="003877C1" w:rsidRPr="003877C1" w:rsidRDefault="003877C1" w:rsidP="003877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C1" w:rsidRDefault="003877C1">
    <w:pPr>
      <w:pStyle w:val="Footer"/>
    </w:pPr>
    <w:r>
      <w:rPr>
        <w:noProof/>
        <w:lang w:val="en-GB" w:eastAsia="en-GB"/>
      </w:rPr>
      <w:drawing>
        <wp:anchor distT="0" distB="0" distL="114300" distR="114300" simplePos="0" relativeHeight="251658240" behindDoc="0" locked="0" layoutInCell="1" allowOverlap="1" wp14:anchorId="505D36FB" wp14:editId="23132DE7">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ST/IC/2016/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6/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3877C1" w:rsidTr="003877C1">
      <w:tc>
        <w:tcPr>
          <w:tcW w:w="3758" w:type="dxa"/>
        </w:tcPr>
        <w:p w:rsidR="003877C1" w:rsidRDefault="003877C1" w:rsidP="003877C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447DBD">
            <w:rPr>
              <w:b w:val="0"/>
              <w:sz w:val="20"/>
            </w:rPr>
            <w:t>16-02451 (F)</w:t>
          </w:r>
          <w:r>
            <w:rPr>
              <w:b w:val="0"/>
              <w:sz w:val="20"/>
            </w:rPr>
            <w:fldChar w:fldCharType="end"/>
          </w:r>
          <w:r>
            <w:rPr>
              <w:b w:val="0"/>
              <w:sz w:val="20"/>
            </w:rPr>
            <w:t xml:space="preserve">    250216    250216</w:t>
          </w:r>
        </w:p>
        <w:p w:rsidR="003877C1" w:rsidRPr="003877C1" w:rsidRDefault="003877C1" w:rsidP="003877C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447DBD">
            <w:rPr>
              <w:rFonts w:ascii="Barcode 3 of 9 by request" w:hAnsi="Barcode 3 of 9 by request"/>
              <w:b w:val="0"/>
              <w:spacing w:val="0"/>
              <w:w w:val="100"/>
              <w:sz w:val="24"/>
            </w:rPr>
            <w:t>*1602451*</w:t>
          </w:r>
          <w:r>
            <w:rPr>
              <w:rFonts w:ascii="Barcode 3 of 9 by request" w:hAnsi="Barcode 3 of 9 by request"/>
              <w:b w:val="0"/>
              <w:spacing w:val="0"/>
              <w:w w:val="100"/>
              <w:sz w:val="24"/>
            </w:rPr>
            <w:fldChar w:fldCharType="end"/>
          </w:r>
        </w:p>
      </w:tc>
      <w:tc>
        <w:tcPr>
          <w:tcW w:w="5028" w:type="dxa"/>
        </w:tcPr>
        <w:p w:rsidR="003877C1" w:rsidRDefault="003877C1" w:rsidP="003877C1">
          <w:pPr>
            <w:pStyle w:val="Footer"/>
            <w:spacing w:line="240" w:lineRule="atLeast"/>
            <w:jc w:val="right"/>
            <w:rPr>
              <w:b w:val="0"/>
              <w:sz w:val="20"/>
            </w:rPr>
          </w:pPr>
          <w:r>
            <w:rPr>
              <w:b w:val="0"/>
              <w:noProof/>
              <w:sz w:val="20"/>
              <w:lang w:val="en-GB" w:eastAsia="en-GB"/>
            </w:rPr>
            <w:drawing>
              <wp:inline distT="0" distB="0" distL="0" distR="0" wp14:anchorId="31D4C4EB" wp14:editId="4A934895">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3877C1" w:rsidRPr="003877C1" w:rsidRDefault="003877C1" w:rsidP="003877C1">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37" w:rsidRPr="003E47D8" w:rsidRDefault="00224C37" w:rsidP="003E47D8">
      <w:pPr>
        <w:pStyle w:val="Footer"/>
        <w:spacing w:after="80"/>
        <w:rPr>
          <w:sz w:val="16"/>
        </w:rPr>
      </w:pPr>
      <w:r w:rsidRPr="003E47D8">
        <w:rPr>
          <w:sz w:val="16"/>
        </w:rPr>
        <w:t>__________________</w:t>
      </w:r>
    </w:p>
  </w:footnote>
  <w:footnote w:type="continuationSeparator" w:id="0">
    <w:p w:rsidR="00224C37" w:rsidRPr="003E47D8" w:rsidRDefault="00224C37"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3877C1" w:rsidTr="003877C1">
      <w:trPr>
        <w:trHeight w:hRule="exact" w:val="864"/>
      </w:trPr>
      <w:tc>
        <w:tcPr>
          <w:tcW w:w="4838" w:type="dxa"/>
          <w:shd w:val="clear" w:color="auto" w:fill="auto"/>
          <w:vAlign w:val="bottom"/>
        </w:tcPr>
        <w:p w:rsidR="003877C1" w:rsidRPr="003877C1" w:rsidRDefault="003877C1" w:rsidP="003877C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47DBD">
            <w:rPr>
              <w:b/>
              <w:color w:val="000000"/>
            </w:rPr>
            <w:t>ST/IC/2016/8</w:t>
          </w:r>
          <w:r>
            <w:rPr>
              <w:b/>
              <w:color w:val="000000"/>
            </w:rPr>
            <w:fldChar w:fldCharType="end"/>
          </w:r>
        </w:p>
      </w:tc>
      <w:tc>
        <w:tcPr>
          <w:tcW w:w="5028" w:type="dxa"/>
          <w:shd w:val="clear" w:color="auto" w:fill="auto"/>
          <w:vAlign w:val="bottom"/>
        </w:tcPr>
        <w:p w:rsidR="003877C1" w:rsidRDefault="003877C1" w:rsidP="003877C1">
          <w:pPr>
            <w:pStyle w:val="Header"/>
          </w:pPr>
        </w:p>
      </w:tc>
    </w:tr>
  </w:tbl>
  <w:p w:rsidR="003877C1" w:rsidRPr="003877C1" w:rsidRDefault="003877C1" w:rsidP="003877C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3877C1" w:rsidTr="003877C1">
      <w:trPr>
        <w:trHeight w:hRule="exact" w:val="864"/>
      </w:trPr>
      <w:tc>
        <w:tcPr>
          <w:tcW w:w="4838" w:type="dxa"/>
          <w:shd w:val="clear" w:color="auto" w:fill="auto"/>
          <w:vAlign w:val="bottom"/>
        </w:tcPr>
        <w:p w:rsidR="003877C1" w:rsidRDefault="003877C1" w:rsidP="003877C1">
          <w:pPr>
            <w:pStyle w:val="Header"/>
          </w:pPr>
        </w:p>
      </w:tc>
      <w:tc>
        <w:tcPr>
          <w:tcW w:w="5028" w:type="dxa"/>
          <w:shd w:val="clear" w:color="auto" w:fill="auto"/>
          <w:vAlign w:val="bottom"/>
        </w:tcPr>
        <w:p w:rsidR="003877C1" w:rsidRPr="003877C1" w:rsidRDefault="003877C1" w:rsidP="003877C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47DBD">
            <w:rPr>
              <w:b/>
              <w:color w:val="000000"/>
            </w:rPr>
            <w:t>ST/IC/2016/8</w:t>
          </w:r>
          <w:r>
            <w:rPr>
              <w:b/>
              <w:color w:val="000000"/>
            </w:rPr>
            <w:fldChar w:fldCharType="end"/>
          </w:r>
        </w:p>
      </w:tc>
    </w:tr>
  </w:tbl>
  <w:p w:rsidR="003877C1" w:rsidRPr="003877C1" w:rsidRDefault="003877C1" w:rsidP="003877C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3877C1" w:rsidTr="003877C1">
      <w:trPr>
        <w:gridAfter w:val="1"/>
        <w:wAfter w:w="12" w:type="dxa"/>
        <w:trHeight w:hRule="exact" w:val="864"/>
      </w:trPr>
      <w:tc>
        <w:tcPr>
          <w:tcW w:w="1267" w:type="dxa"/>
          <w:tcBorders>
            <w:bottom w:val="single" w:sz="4" w:space="0" w:color="auto"/>
          </w:tcBorders>
          <w:shd w:val="clear" w:color="auto" w:fill="auto"/>
          <w:vAlign w:val="bottom"/>
        </w:tcPr>
        <w:p w:rsidR="003877C1" w:rsidRDefault="003877C1" w:rsidP="003877C1">
          <w:pPr>
            <w:pStyle w:val="Header"/>
            <w:spacing w:after="120"/>
          </w:pPr>
        </w:p>
      </w:tc>
      <w:tc>
        <w:tcPr>
          <w:tcW w:w="2059" w:type="dxa"/>
          <w:tcBorders>
            <w:bottom w:val="single" w:sz="4" w:space="0" w:color="auto"/>
          </w:tcBorders>
          <w:shd w:val="clear" w:color="auto" w:fill="auto"/>
          <w:vAlign w:val="bottom"/>
        </w:tcPr>
        <w:p w:rsidR="003877C1" w:rsidRPr="003877C1" w:rsidRDefault="003877C1" w:rsidP="003877C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3877C1" w:rsidRDefault="003877C1" w:rsidP="003877C1">
          <w:pPr>
            <w:pStyle w:val="Header"/>
            <w:spacing w:after="120"/>
          </w:pPr>
        </w:p>
      </w:tc>
      <w:tc>
        <w:tcPr>
          <w:tcW w:w="6523" w:type="dxa"/>
          <w:gridSpan w:val="3"/>
          <w:tcBorders>
            <w:bottom w:val="single" w:sz="4" w:space="0" w:color="auto"/>
          </w:tcBorders>
          <w:shd w:val="clear" w:color="auto" w:fill="auto"/>
          <w:vAlign w:val="bottom"/>
        </w:tcPr>
        <w:p w:rsidR="003877C1" w:rsidRPr="003877C1" w:rsidRDefault="003877C1" w:rsidP="003877C1">
          <w:pPr>
            <w:spacing w:after="80" w:line="240" w:lineRule="auto"/>
            <w:jc w:val="right"/>
            <w:rPr>
              <w:position w:val="-4"/>
            </w:rPr>
          </w:pPr>
          <w:r>
            <w:rPr>
              <w:position w:val="-4"/>
              <w:sz w:val="40"/>
            </w:rPr>
            <w:t>ST</w:t>
          </w:r>
          <w:r>
            <w:rPr>
              <w:position w:val="-4"/>
            </w:rPr>
            <w:t>/IC/2016/8</w:t>
          </w:r>
        </w:p>
      </w:tc>
    </w:tr>
    <w:tr w:rsidR="003877C1" w:rsidRPr="003877C1" w:rsidTr="003877C1">
      <w:trPr>
        <w:trHeight w:hRule="exact" w:val="2880"/>
      </w:trPr>
      <w:tc>
        <w:tcPr>
          <w:tcW w:w="1267" w:type="dxa"/>
          <w:tcBorders>
            <w:top w:val="single" w:sz="4" w:space="0" w:color="auto"/>
            <w:bottom w:val="single" w:sz="12" w:space="0" w:color="auto"/>
          </w:tcBorders>
          <w:shd w:val="clear" w:color="auto" w:fill="auto"/>
        </w:tcPr>
        <w:p w:rsidR="003877C1" w:rsidRPr="003877C1" w:rsidRDefault="003877C1" w:rsidP="003877C1">
          <w:pPr>
            <w:pStyle w:val="Header"/>
            <w:spacing w:before="120" w:line="240" w:lineRule="auto"/>
            <w:ind w:left="-72"/>
            <w:jc w:val="center"/>
          </w:pPr>
          <w:r>
            <w:t xml:space="preserve">  </w:t>
          </w:r>
          <w:r>
            <w:rPr>
              <w:noProof/>
              <w:lang w:val="en-GB" w:eastAsia="en-GB"/>
            </w:rPr>
            <w:drawing>
              <wp:inline distT="0" distB="0" distL="0" distR="0" wp14:anchorId="108966B1" wp14:editId="0235432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877C1" w:rsidRPr="003877C1" w:rsidRDefault="003877C1" w:rsidP="003877C1">
          <w:pPr>
            <w:pStyle w:val="XLarge"/>
            <w:spacing w:before="109"/>
          </w:pPr>
          <w:r>
            <w:t>Secrétariat</w:t>
          </w:r>
        </w:p>
      </w:tc>
      <w:tc>
        <w:tcPr>
          <w:tcW w:w="245" w:type="dxa"/>
          <w:tcBorders>
            <w:top w:val="single" w:sz="4" w:space="0" w:color="auto"/>
            <w:bottom w:val="single" w:sz="12" w:space="0" w:color="auto"/>
          </w:tcBorders>
          <w:shd w:val="clear" w:color="auto" w:fill="auto"/>
        </w:tcPr>
        <w:p w:rsidR="003877C1" w:rsidRPr="003877C1" w:rsidRDefault="003877C1" w:rsidP="003877C1">
          <w:pPr>
            <w:pStyle w:val="Header"/>
            <w:spacing w:before="109"/>
          </w:pPr>
        </w:p>
      </w:tc>
      <w:tc>
        <w:tcPr>
          <w:tcW w:w="3180" w:type="dxa"/>
          <w:gridSpan w:val="2"/>
          <w:tcBorders>
            <w:top w:val="single" w:sz="4" w:space="0" w:color="auto"/>
            <w:bottom w:val="single" w:sz="12" w:space="0" w:color="auto"/>
          </w:tcBorders>
          <w:shd w:val="clear" w:color="auto" w:fill="auto"/>
        </w:tcPr>
        <w:p w:rsidR="003A232F" w:rsidRDefault="003A232F" w:rsidP="003877C1">
          <w:pPr>
            <w:pStyle w:val="Publication"/>
            <w:rPr>
              <w:color w:val="000000"/>
            </w:rPr>
          </w:pPr>
        </w:p>
        <w:p w:rsidR="003A232F" w:rsidRDefault="003A232F" w:rsidP="003877C1">
          <w:pPr>
            <w:pStyle w:val="Publication"/>
            <w:rPr>
              <w:color w:val="000000"/>
            </w:rPr>
          </w:pPr>
        </w:p>
        <w:p w:rsidR="003877C1" w:rsidRDefault="003877C1" w:rsidP="003877C1">
          <w:pPr>
            <w:pStyle w:val="Publication"/>
            <w:rPr>
              <w:color w:val="000000"/>
            </w:rPr>
          </w:pPr>
          <w:r>
            <w:rPr>
              <w:color w:val="000000"/>
            </w:rPr>
            <w:t>18 février 2016</w:t>
          </w:r>
        </w:p>
        <w:p w:rsidR="003877C1" w:rsidRPr="003877C1" w:rsidRDefault="003877C1" w:rsidP="003877C1">
          <w:pPr>
            <w:rPr>
              <w:lang w:val="en-US"/>
            </w:rPr>
          </w:pPr>
        </w:p>
      </w:tc>
    </w:tr>
  </w:tbl>
  <w:p w:rsidR="003877C1" w:rsidRPr="003877C1" w:rsidRDefault="003877C1" w:rsidP="003877C1">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43F19"/>
    <w:multiLevelType w:val="singleLevel"/>
    <w:tmpl w:val="20D4E87A"/>
    <w:lvl w:ilvl="0">
      <w:start w:val="1"/>
      <w:numFmt w:val="decimal"/>
      <w:lvlRestart w:val="0"/>
      <w:lvlText w:val="%1."/>
      <w:lvlJc w:val="left"/>
      <w:pPr>
        <w:tabs>
          <w:tab w:val="num" w:pos="475"/>
        </w:tabs>
        <w:ind w:left="0" w:firstLine="0"/>
      </w:pPr>
      <w:rPr>
        <w:w w:val="100"/>
      </w:r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36953"/>
    <w:multiLevelType w:val="singleLevel"/>
    <w:tmpl w:val="20D4E87A"/>
    <w:lvl w:ilvl="0">
      <w:start w:val="1"/>
      <w:numFmt w:val="decimal"/>
      <w:lvlRestart w:val="0"/>
      <w:lvlText w:val="%1."/>
      <w:lvlJc w:val="left"/>
      <w:pPr>
        <w:tabs>
          <w:tab w:val="num" w:pos="475"/>
        </w:tabs>
        <w:ind w:left="0" w:firstLine="0"/>
      </w:pPr>
      <w:rPr>
        <w:w w:val="100"/>
      </w:rPr>
    </w:lvl>
  </w:abstractNum>
  <w:abstractNum w:abstractNumId="7">
    <w:nsid w:val="4B8620EF"/>
    <w:multiLevelType w:val="hybridMultilevel"/>
    <w:tmpl w:val="1E8A1140"/>
    <w:lvl w:ilvl="0" w:tplc="18746138">
      <w:start w:val="1"/>
      <w:numFmt w:val="decimal"/>
      <w:lvlText w:val="%1."/>
      <w:lvlJc w:val="left"/>
      <w:pPr>
        <w:ind w:left="1735" w:hanging="468"/>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SortMethod w:val="0003"/>
  <w:defaultTabStop w:val="475"/>
  <w:doNotHyphenateCaps/>
  <w:evenAndOddHeader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2451*"/>
    <w:docVar w:name="CreationDt" w:val="25/02/2016 5:28: PM"/>
    <w:docVar w:name="DocCategory" w:val="Doc"/>
    <w:docVar w:name="DocType" w:val="Final"/>
    <w:docVar w:name="DutyStation" w:val="New York"/>
    <w:docVar w:name="FooterJN" w:val="16-02451"/>
    <w:docVar w:name="jobn" w:val="16-02451 (F)"/>
    <w:docVar w:name="jobnDT" w:val="16-02451 (F)   250216"/>
    <w:docVar w:name="jobnDTDT" w:val="16-02451 (F)   250216   250216"/>
    <w:docVar w:name="JobNo" w:val="1602451F"/>
    <w:docVar w:name="JobNo2" w:val="1604333F"/>
    <w:docVar w:name="LocalDrive" w:val="0"/>
    <w:docVar w:name="OandT" w:val="MDe"/>
    <w:docVar w:name="PaperSize" w:val="Letter"/>
    <w:docVar w:name="sss1" w:val="ST/IC/2016/8"/>
    <w:docVar w:name="sss2" w:val="-"/>
    <w:docVar w:name="Symbol1" w:val="ST/IC/2016/8"/>
    <w:docVar w:name="Symbol2" w:val="-"/>
  </w:docVars>
  <w:rsids>
    <w:rsidRoot w:val="005E7143"/>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288"/>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6CE"/>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04D2"/>
    <w:rsid w:val="0021168F"/>
    <w:rsid w:val="002178A7"/>
    <w:rsid w:val="002220FF"/>
    <w:rsid w:val="00224C37"/>
    <w:rsid w:val="00237D01"/>
    <w:rsid w:val="00240F64"/>
    <w:rsid w:val="002410E3"/>
    <w:rsid w:val="00241F29"/>
    <w:rsid w:val="00243D1C"/>
    <w:rsid w:val="00245B48"/>
    <w:rsid w:val="00246425"/>
    <w:rsid w:val="002515C7"/>
    <w:rsid w:val="002523F6"/>
    <w:rsid w:val="00252402"/>
    <w:rsid w:val="00254656"/>
    <w:rsid w:val="0025545A"/>
    <w:rsid w:val="00255D7D"/>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602A"/>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877C1"/>
    <w:rsid w:val="003909DD"/>
    <w:rsid w:val="00391295"/>
    <w:rsid w:val="00391342"/>
    <w:rsid w:val="00392934"/>
    <w:rsid w:val="00393A67"/>
    <w:rsid w:val="00393C9F"/>
    <w:rsid w:val="003942F1"/>
    <w:rsid w:val="00395031"/>
    <w:rsid w:val="00395EB8"/>
    <w:rsid w:val="003968AB"/>
    <w:rsid w:val="00396ABF"/>
    <w:rsid w:val="00397343"/>
    <w:rsid w:val="003A2037"/>
    <w:rsid w:val="003A232F"/>
    <w:rsid w:val="003A4ED6"/>
    <w:rsid w:val="003A56DC"/>
    <w:rsid w:val="003A6239"/>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47DBD"/>
    <w:rsid w:val="00450D24"/>
    <w:rsid w:val="00452DA5"/>
    <w:rsid w:val="00453DAB"/>
    <w:rsid w:val="0045423E"/>
    <w:rsid w:val="004548AC"/>
    <w:rsid w:val="00455176"/>
    <w:rsid w:val="0045582B"/>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0E55"/>
    <w:rsid w:val="00551176"/>
    <w:rsid w:val="00551EAE"/>
    <w:rsid w:val="00552150"/>
    <w:rsid w:val="005522D6"/>
    <w:rsid w:val="005536AE"/>
    <w:rsid w:val="00554B37"/>
    <w:rsid w:val="0055536F"/>
    <w:rsid w:val="00566775"/>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E7143"/>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771F7"/>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430D"/>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906"/>
    <w:rsid w:val="00A72C1F"/>
    <w:rsid w:val="00A72F5E"/>
    <w:rsid w:val="00A75482"/>
    <w:rsid w:val="00A75A3C"/>
    <w:rsid w:val="00A761B5"/>
    <w:rsid w:val="00A76459"/>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A1"/>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3125"/>
    <w:rsid w:val="00BA3654"/>
    <w:rsid w:val="00BA600B"/>
    <w:rsid w:val="00BC05C8"/>
    <w:rsid w:val="00BC0F9A"/>
    <w:rsid w:val="00BC3B3C"/>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16912"/>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CFB"/>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4BEE"/>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3877C1"/>
    <w:rPr>
      <w:sz w:val="16"/>
      <w:szCs w:val="16"/>
    </w:rPr>
  </w:style>
  <w:style w:type="paragraph" w:styleId="CommentText">
    <w:name w:val="annotation text"/>
    <w:basedOn w:val="Normal"/>
    <w:link w:val="CommentTextChar"/>
    <w:uiPriority w:val="99"/>
    <w:semiHidden/>
    <w:unhideWhenUsed/>
    <w:rsid w:val="003877C1"/>
    <w:pPr>
      <w:spacing w:line="240" w:lineRule="auto"/>
    </w:pPr>
    <w:rPr>
      <w:szCs w:val="20"/>
    </w:rPr>
  </w:style>
  <w:style w:type="character" w:customStyle="1" w:styleId="CommentTextChar">
    <w:name w:val="Comment Text Char"/>
    <w:basedOn w:val="DefaultParagraphFont"/>
    <w:link w:val="CommentText"/>
    <w:uiPriority w:val="99"/>
    <w:semiHidden/>
    <w:rsid w:val="003877C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3877C1"/>
    <w:rPr>
      <w:b/>
      <w:bCs/>
    </w:rPr>
  </w:style>
  <w:style w:type="character" w:customStyle="1" w:styleId="CommentSubjectChar">
    <w:name w:val="Comment Subject Char"/>
    <w:basedOn w:val="CommentTextChar"/>
    <w:link w:val="CommentSubject"/>
    <w:uiPriority w:val="99"/>
    <w:semiHidden/>
    <w:rsid w:val="003877C1"/>
    <w:rPr>
      <w:rFonts w:ascii="Times New Roman" w:hAnsi="Times New Roman"/>
      <w:b/>
      <w:bCs/>
      <w:spacing w:val="4"/>
      <w:w w:val="103"/>
      <w:kern w:val="14"/>
      <w:lang w:val="fr-CA"/>
    </w:rPr>
  </w:style>
  <w:style w:type="character" w:styleId="Hyperlink">
    <w:name w:val="Hyperlink"/>
    <w:basedOn w:val="DefaultParagraphFont"/>
    <w:uiPriority w:val="99"/>
    <w:semiHidden/>
    <w:unhideWhenUsed/>
    <w:rsid w:val="008771F7"/>
    <w:rPr>
      <w:color w:val="0000FF" w:themeColor="hyperlink"/>
      <w:u w:val="single"/>
    </w:rPr>
  </w:style>
  <w:style w:type="character" w:styleId="FollowedHyperlink">
    <w:name w:val="FollowedHyperlink"/>
    <w:basedOn w:val="DefaultParagraphFont"/>
    <w:uiPriority w:val="99"/>
    <w:semiHidden/>
    <w:unhideWhenUsed/>
    <w:rsid w:val="008771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3877C1"/>
    <w:rPr>
      <w:sz w:val="16"/>
      <w:szCs w:val="16"/>
    </w:rPr>
  </w:style>
  <w:style w:type="paragraph" w:styleId="CommentText">
    <w:name w:val="annotation text"/>
    <w:basedOn w:val="Normal"/>
    <w:link w:val="CommentTextChar"/>
    <w:uiPriority w:val="99"/>
    <w:semiHidden/>
    <w:unhideWhenUsed/>
    <w:rsid w:val="003877C1"/>
    <w:pPr>
      <w:spacing w:line="240" w:lineRule="auto"/>
    </w:pPr>
    <w:rPr>
      <w:szCs w:val="20"/>
    </w:rPr>
  </w:style>
  <w:style w:type="character" w:customStyle="1" w:styleId="CommentTextChar">
    <w:name w:val="Comment Text Char"/>
    <w:basedOn w:val="DefaultParagraphFont"/>
    <w:link w:val="CommentText"/>
    <w:uiPriority w:val="99"/>
    <w:semiHidden/>
    <w:rsid w:val="003877C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3877C1"/>
    <w:rPr>
      <w:b/>
      <w:bCs/>
    </w:rPr>
  </w:style>
  <w:style w:type="character" w:customStyle="1" w:styleId="CommentSubjectChar">
    <w:name w:val="Comment Subject Char"/>
    <w:basedOn w:val="CommentTextChar"/>
    <w:link w:val="CommentSubject"/>
    <w:uiPriority w:val="99"/>
    <w:semiHidden/>
    <w:rsid w:val="003877C1"/>
    <w:rPr>
      <w:rFonts w:ascii="Times New Roman" w:hAnsi="Times New Roman"/>
      <w:b/>
      <w:bCs/>
      <w:spacing w:val="4"/>
      <w:w w:val="103"/>
      <w:kern w:val="14"/>
      <w:lang w:val="fr-CA"/>
    </w:rPr>
  </w:style>
  <w:style w:type="character" w:styleId="Hyperlink">
    <w:name w:val="Hyperlink"/>
    <w:basedOn w:val="DefaultParagraphFont"/>
    <w:uiPriority w:val="99"/>
    <w:semiHidden/>
    <w:unhideWhenUsed/>
    <w:rsid w:val="008771F7"/>
    <w:rPr>
      <w:color w:val="0000FF" w:themeColor="hyperlink"/>
      <w:u w:val="single"/>
    </w:rPr>
  </w:style>
  <w:style w:type="character" w:styleId="FollowedHyperlink">
    <w:name w:val="FollowedHyperlink"/>
    <w:basedOn w:val="DefaultParagraphFont"/>
    <w:uiPriority w:val="99"/>
    <w:semiHidden/>
    <w:unhideWhenUsed/>
    <w:rsid w:val="00877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CEF3-B2D7-4A31-9605-D4CBE988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Administrator</dc:creator>
  <cp:keywords/>
  <dc:description/>
  <cp:lastModifiedBy>Diana C. Guiu</cp:lastModifiedBy>
  <cp:revision>14</cp:revision>
  <cp:lastPrinted>2016-02-26T03:53:00Z</cp:lastPrinted>
  <dcterms:created xsi:type="dcterms:W3CDTF">2016-02-25T22:28:00Z</dcterms:created>
  <dcterms:modified xsi:type="dcterms:W3CDTF">2016-03-14T16:07:00Z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1602451F</vt:lpwstr>
  </property>
  <property fmtid="{D5CDD505-2E9C-101B-9397-08002B2CF9AE}" pid="3" name="ODSRefJobNo">
    <vt:lpwstr>1604333F</vt:lpwstr>
  </property>
  <property fmtid="{D5CDD505-2E9C-101B-9397-08002B2CF9AE}" pid="4" name="Symbol1">
    <vt:lpwstr>ST/IC/2016/8</vt:lpwstr>
  </property>
  <property fmtid="{D5CDD505-2E9C-101B-9397-08002B2CF9AE}" pid="5" name="Symbol2">
    <vt:lpwstr/>
  </property>
  <property fmtid="{D5CDD505-2E9C-101B-9397-08002B2CF9AE}" pid="6" name="Translator">
    <vt:lpwstr/>
  </property>
  <property fmtid="{D5CDD505-2E9C-101B-9397-08002B2CF9AE}" pid="7" name="Distribution">
    <vt:lpwstr/>
  </property>
  <property fmtid="{D5CDD505-2E9C-101B-9397-08002B2CF9AE}" pid="8" name="Publication Date">
    <vt:lpwstr>18 février 2016</vt:lpwstr>
  </property>
  <property fmtid="{D5CDD505-2E9C-101B-9397-08002B2CF9AE}" pid="9" name="Original">
    <vt:lpwstr/>
  </property>
  <property fmtid="{D5CDD505-2E9C-101B-9397-08002B2CF9AE}" pid="10" name="Release Date">
    <vt:lpwstr>250216</vt:lpwstr>
  </property>
  <property fmtid="{D5CDD505-2E9C-101B-9397-08002B2CF9AE}" pid="11" name="Comment">
    <vt:lpwstr/>
  </property>
  <property fmtid="{D5CDD505-2E9C-101B-9397-08002B2CF9AE}" pid="12" name="DraftPages">
    <vt:lpwstr> </vt:lpwstr>
  </property>
  <property fmtid="{D5CDD505-2E9C-101B-9397-08002B2CF9AE}" pid="13" name="Operator">
    <vt:lpwstr>MDe/BHE</vt:lpwstr>
  </property>
</Properties>
</file>