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506" w:rsidRDefault="00885506" w:rsidP="00885506">
      <w:pPr>
        <w:spacing w:line="240" w:lineRule="auto"/>
        <w:rPr>
          <w:sz w:val="2"/>
        </w:rPr>
        <w:sectPr w:rsidR="00885506" w:rsidSect="00885506">
          <w:headerReference w:type="even" r:id="rId8"/>
          <w:headerReference w:type="default" r:id="rId9"/>
          <w:footerReference w:type="even" r:id="rId10"/>
          <w:footerReference w:type="default" r:id="rId11"/>
          <w:headerReference w:type="first" r:id="rId12"/>
          <w:footerReference w:type="first" r:id="rId13"/>
          <w:pgSz w:w="12240" w:h="15840"/>
          <w:pgMar w:top="1742" w:right="1200" w:bottom="1898" w:left="1200" w:header="576" w:footer="1030" w:gutter="0"/>
          <w:cols w:space="720"/>
          <w:titlePg/>
          <w:docGrid w:linePitch="360"/>
        </w:sectPr>
      </w:pPr>
      <w:bookmarkStart w:id="0" w:name="_GoBack"/>
      <w:bookmarkEnd w:id="0"/>
    </w:p>
    <w:p w:rsidR="00650225" w:rsidRPr="00650225" w:rsidRDefault="00650225" w:rsidP="00650225">
      <w:pPr>
        <w:framePr w:w="9792" w:h="432" w:hSpace="180" w:wrap="around" w:vAnchor="page" w:hAnchor="page" w:x="1210" w:y="13753"/>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line="240" w:lineRule="auto"/>
        <w:ind w:left="1267" w:right="1260" w:hanging="576"/>
        <w:rPr>
          <w:sz w:val="17"/>
          <w:szCs w:val="17"/>
        </w:rPr>
      </w:pPr>
      <w:r>
        <w:rPr>
          <w:spacing w:val="5"/>
          <w:sz w:val="17"/>
          <w:szCs w:val="20"/>
        </w:rPr>
        <w:tab/>
      </w:r>
      <w:r w:rsidRPr="00650225">
        <w:rPr>
          <w:spacing w:val="5"/>
          <w:sz w:val="17"/>
          <w:szCs w:val="17"/>
        </w:rPr>
        <w:t>*</w:t>
      </w:r>
      <w:r w:rsidRPr="00650225">
        <w:rPr>
          <w:spacing w:val="5"/>
          <w:sz w:val="17"/>
          <w:szCs w:val="17"/>
        </w:rPr>
        <w:tab/>
      </w:r>
      <w:r w:rsidRPr="00650225">
        <w:rPr>
          <w:sz w:val="17"/>
          <w:szCs w:val="17"/>
        </w:rPr>
        <w:t>Date d</w:t>
      </w:r>
      <w:r>
        <w:rPr>
          <w:sz w:val="17"/>
          <w:szCs w:val="17"/>
        </w:rPr>
        <w:t>’</w:t>
      </w:r>
      <w:r w:rsidRPr="00650225">
        <w:rPr>
          <w:sz w:val="17"/>
          <w:szCs w:val="17"/>
        </w:rPr>
        <w:t>expiration</w:t>
      </w:r>
      <w:r>
        <w:rPr>
          <w:sz w:val="17"/>
          <w:szCs w:val="17"/>
        </w:rPr>
        <w:t> :</w:t>
      </w:r>
      <w:r w:rsidRPr="00650225">
        <w:rPr>
          <w:sz w:val="17"/>
          <w:szCs w:val="17"/>
        </w:rPr>
        <w:t xml:space="preserve"> 7 septembre 2017. </w:t>
      </w:r>
      <w:r w:rsidRPr="00650225">
        <w:rPr>
          <w:noProof/>
          <w:w w:val="100"/>
          <w:sz w:val="17"/>
          <w:szCs w:val="17"/>
          <w:lang w:val="en-GB" w:eastAsia="en-GB"/>
        </w:rPr>
        <mc:AlternateContent>
          <mc:Choice Requires="wps">
            <w:drawing>
              <wp:anchor distT="0" distB="0" distL="114300" distR="114300" simplePos="0" relativeHeight="251659264" behindDoc="0" locked="0" layoutInCell="1" allowOverlap="1" wp14:anchorId="1535F335" wp14:editId="51BFE74F">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B3914"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tab/>
      </w:r>
      <w:r>
        <w:tab/>
      </w:r>
      <w:r w:rsidRPr="00650225">
        <w:t>Circulaire</w:t>
      </w:r>
      <w:r>
        <w:t>*</w:t>
      </w:r>
    </w:p>
    <w:p w:rsidR="00650225" w:rsidRP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p>
    <w:p w:rsidR="00650225" w:rsidRDefault="00774C52" w:rsidP="00774C5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FR"/>
        </w:rPr>
      </w:pPr>
      <w:r>
        <w:rPr>
          <w:lang w:val="fr-FR"/>
        </w:rPr>
        <w:tab/>
      </w:r>
      <w:r>
        <w:rPr>
          <w:lang w:val="fr-FR"/>
        </w:rPr>
        <w:tab/>
      </w:r>
      <w:r w:rsidR="00650225" w:rsidRPr="00650225">
        <w:rPr>
          <w:lang w:val="fr-FR"/>
        </w:rPr>
        <w:t xml:space="preserve">Circulaire du Secrétaire général adjoint à la </w:t>
      </w:r>
      <w:r w:rsidR="00650225" w:rsidRPr="00774C52">
        <w:t>sûreté</w:t>
      </w:r>
      <w:r w:rsidR="00650225" w:rsidRPr="00650225">
        <w:rPr>
          <w:lang w:val="fr-FR"/>
        </w:rPr>
        <w:t xml:space="preserve"> et à la sécurité </w:t>
      </w:r>
    </w:p>
    <w:p w:rsidR="00774C52" w:rsidRPr="00774C52" w:rsidRDefault="00774C52" w:rsidP="00774C5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lang w:val="fr-FR"/>
        </w:rPr>
      </w:pPr>
    </w:p>
    <w:p w:rsidR="00774C52" w:rsidRDefault="00774C52" w:rsidP="00774C52">
      <w:pPr>
        <w:tabs>
          <w:tab w:val="right" w:pos="1166"/>
          <w:tab w:val="left" w:pos="1310"/>
        </w:tabs>
        <w:ind w:left="1310" w:hanging="1310"/>
        <w:rPr>
          <w:lang w:val="fr-FR"/>
        </w:rPr>
      </w:pPr>
      <w:r>
        <w:rPr>
          <w:lang w:val="fr-FR"/>
        </w:rPr>
        <w:tab/>
        <w:t>Destinataires :</w:t>
      </w:r>
      <w:r>
        <w:rPr>
          <w:lang w:val="fr-FR"/>
        </w:rPr>
        <w:tab/>
        <w:t>Les fonctionnaires du Siège</w:t>
      </w:r>
    </w:p>
    <w:p w:rsidR="00774C52" w:rsidRDefault="00774C52" w:rsidP="00774C52">
      <w:pPr>
        <w:tabs>
          <w:tab w:val="right" w:pos="1166"/>
          <w:tab w:val="left" w:pos="1310"/>
        </w:tabs>
        <w:ind w:left="1310" w:hanging="1310"/>
        <w:rPr>
          <w:lang w:val="fr-FR"/>
        </w:rPr>
      </w:pPr>
    </w:p>
    <w:p w:rsidR="00774C52" w:rsidRDefault="00774C52" w:rsidP="003C43E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4"/>
          <w:lang w:val="fr-FR"/>
        </w:rPr>
      </w:pPr>
      <w:r>
        <w:rPr>
          <w:sz w:val="20"/>
          <w:lang w:val="fr-FR"/>
        </w:rPr>
        <w:tab/>
      </w:r>
      <w:r w:rsidRPr="003C43EF">
        <w:rPr>
          <w:b w:val="0"/>
          <w:sz w:val="20"/>
          <w:lang w:val="fr-FR"/>
        </w:rPr>
        <w:t>Objet :</w:t>
      </w:r>
      <w:r>
        <w:rPr>
          <w:sz w:val="20"/>
          <w:lang w:val="fr-FR"/>
        </w:rPr>
        <w:tab/>
      </w:r>
      <w:r w:rsidRPr="003C43EF">
        <w:t xml:space="preserve">Dispositions régissant l’accès au Siège </w:t>
      </w:r>
      <w:r w:rsidRPr="003C43EF">
        <w:br/>
        <w:t>pendant la soixante et onzième session</w:t>
      </w:r>
      <w:r w:rsidRPr="003C43EF">
        <w:br/>
        <w:t>de l’Assemblée générale</w:t>
      </w:r>
    </w:p>
    <w:p w:rsidR="00650225" w:rsidRPr="00650225" w:rsidRDefault="003C43EF" w:rsidP="003C43EF">
      <w:pPr>
        <w:tabs>
          <w:tab w:val="left" w:pos="475"/>
          <w:tab w:val="left" w:pos="950"/>
          <w:tab w:val="left" w:pos="1425"/>
          <w:tab w:val="left" w:pos="1900"/>
          <w:tab w:val="left" w:pos="2375"/>
          <w:tab w:val="left" w:pos="2850"/>
        </w:tabs>
        <w:ind w:right="1260"/>
        <w:rPr>
          <w:sz w:val="10"/>
          <w:lang w:val="fr-FR"/>
        </w:rPr>
      </w:pPr>
      <w:r>
        <w:rPr>
          <w:sz w:val="10"/>
          <w:lang w:val="fr-FR"/>
        </w:rPr>
        <w:tab/>
      </w:r>
      <w:r>
        <w:rPr>
          <w:sz w:val="10"/>
          <w:lang w:val="fr-FR"/>
        </w:rPr>
        <w:tab/>
      </w:r>
      <w:r>
        <w:rPr>
          <w:sz w:val="10"/>
          <w:lang w:val="fr-FR"/>
        </w:rPr>
        <w:tab/>
      </w:r>
      <w:r>
        <w:rPr>
          <w:sz w:val="10"/>
          <w:lang w:val="fr-FR"/>
        </w:rPr>
        <w:tab/>
      </w:r>
      <w:r>
        <w:rPr>
          <w:sz w:val="10"/>
          <w:lang w:val="fr-FR"/>
        </w:rPr>
        <w:tab/>
      </w:r>
      <w:r>
        <w:rPr>
          <w:sz w:val="10"/>
          <w:lang w:val="fr-FR"/>
        </w:rPr>
        <w:tab/>
      </w:r>
      <w:r>
        <w:rPr>
          <w:sz w:val="10"/>
          <w:lang w:val="fr-FR"/>
        </w:rPr>
        <w:tab/>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50225">
        <w:rPr>
          <w:lang w:val="fr-FR"/>
        </w:rPr>
        <w:tab/>
        <w:t>I.</w:t>
      </w:r>
      <w:r w:rsidRPr="00650225">
        <w:rPr>
          <w:lang w:val="fr-FR"/>
        </w:rPr>
        <w:tab/>
        <w:t>Introduction</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La présente circulaire décrit les dispositions qui régiront l</w:t>
      </w:r>
      <w:r>
        <w:rPr>
          <w:lang w:val="fr-FR"/>
        </w:rPr>
        <w:t>’</w:t>
      </w:r>
      <w:r w:rsidRPr="00650225">
        <w:rPr>
          <w:lang w:val="fr-FR"/>
        </w:rPr>
        <w:t>accès au Siège et le stationnement pendant la soixante et onzième session de l</w:t>
      </w:r>
      <w:r>
        <w:rPr>
          <w:lang w:val="fr-FR"/>
        </w:rPr>
        <w:t>’</w:t>
      </w:r>
      <w:r w:rsidRPr="00650225">
        <w:rPr>
          <w:lang w:val="fr-FR"/>
        </w:rPr>
        <w:t xml:space="preserve">Assemblée générale, qui prendra fin le 11 septembre 2017. </w:t>
      </w:r>
    </w:p>
    <w:p w:rsidR="00650225" w:rsidRPr="00D8388D" w:rsidRDefault="00650225" w:rsidP="00650225">
      <w:pPr>
        <w:pStyle w:val="SingleTxt"/>
        <w:numPr>
          <w:ilvl w:val="0"/>
          <w:numId w:val="8"/>
        </w:numPr>
        <w:tabs>
          <w:tab w:val="clear" w:pos="475"/>
          <w:tab w:val="num" w:pos="1742"/>
        </w:tabs>
        <w:ind w:left="1267"/>
        <w:rPr>
          <w:b/>
          <w:lang w:val="fr-FR"/>
        </w:rPr>
      </w:pPr>
      <w:r w:rsidRPr="00D8388D">
        <w:rPr>
          <w:b/>
          <w:lang w:val="fr-FR"/>
        </w:rPr>
        <w:t xml:space="preserve">La circulaire </w:t>
      </w:r>
      <w:hyperlink r:id="rId14" w:history="1">
        <w:r w:rsidRPr="00D8388D">
          <w:rPr>
            <w:rStyle w:val="Hyperlink"/>
            <w:b/>
            <w:lang w:val="fr-FR"/>
          </w:rPr>
          <w:t>ST/IC/2016/23</w:t>
        </w:r>
      </w:hyperlink>
      <w:r w:rsidRPr="00D8388D">
        <w:rPr>
          <w:b/>
          <w:lang w:val="fr-FR"/>
        </w:rPr>
        <w:t xml:space="preserve"> décrit les dispositions de sécurité distinctes qui régiront l’accès au Siège pendant le débat général de la soixante et onzième session, la réunion plénière de haut niveau de l’Assemblée générale sur la gestion des déplacements massifs de réfugiés et de migrants, la </w:t>
      </w:r>
      <w:r w:rsidRPr="00D8388D">
        <w:rPr>
          <w:b/>
        </w:rPr>
        <w:t xml:space="preserve">cérémonie marquant l’entrée en vigueur de l’Accord de </w:t>
      </w:r>
      <w:r w:rsidRPr="00D8388D">
        <w:rPr>
          <w:b/>
          <w:iCs/>
        </w:rPr>
        <w:t>Paris</w:t>
      </w:r>
      <w:r w:rsidRPr="00D8388D">
        <w:rPr>
          <w:b/>
          <w:i/>
          <w:iCs/>
        </w:rPr>
        <w:t xml:space="preserve">, </w:t>
      </w:r>
      <w:r w:rsidRPr="00D8388D">
        <w:rPr>
          <w:b/>
        </w:rPr>
        <w:t>la réunion de haut niveau sur la résistance aux agents antimicrobiens convoquée par le Président de l’Assemblée générale, le débat de haut niveau de l’Assemblée générale consacré à la célébration du trentième anniversaire de l’adoption de la Déclaration sur le droit au développement, la réunion plénière de haut niveau convoquée par le Président de l’Assemblée générale en vue de célébrer et de promouvoir la Journée internationale pour l’élimination totale des armes nucléaires</w:t>
      </w:r>
      <w:r w:rsidRPr="00D8388D">
        <w:rPr>
          <w:b/>
          <w:lang w:val="fr-FR"/>
        </w:rPr>
        <w:t xml:space="preserve"> et les cérémonies des trait</w:t>
      </w:r>
      <w:r w:rsidR="008C4742" w:rsidRPr="00D8388D">
        <w:rPr>
          <w:b/>
          <w:lang w:val="fr-FR"/>
        </w:rPr>
        <w:t>és, qui auront lieu du 19 au 26 </w:t>
      </w:r>
      <w:r w:rsidRPr="00D8388D">
        <w:rPr>
          <w:b/>
          <w:lang w:val="fr-FR"/>
        </w:rPr>
        <w:t>septembre 2016.</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50225">
        <w:rPr>
          <w:lang w:val="fr-FR"/>
        </w:rPr>
        <w:tab/>
        <w:t>II.</w:t>
      </w:r>
      <w:r w:rsidRPr="00650225">
        <w:rPr>
          <w:lang w:val="fr-FR"/>
        </w:rPr>
        <w:tab/>
        <w:t>Accès à l</w:t>
      </w:r>
      <w:r>
        <w:rPr>
          <w:lang w:val="fr-FR"/>
        </w:rPr>
        <w:t>’</w:t>
      </w:r>
      <w:r w:rsidRPr="00650225">
        <w:rPr>
          <w:lang w:val="fr-FR"/>
        </w:rPr>
        <w:t>enceinte du Siège</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fonctionnaires, les prestataires de service agréés, les représentants des médias accrédités, les stagiaires et les personnes en possession d</w:t>
      </w:r>
      <w:r>
        <w:rPr>
          <w:lang w:val="fr-FR"/>
        </w:rPr>
        <w:t>’</w:t>
      </w:r>
      <w:r w:rsidRPr="00650225">
        <w:rPr>
          <w:lang w:val="fr-FR"/>
        </w:rPr>
        <w:t>une carte de retraité, d</w:t>
      </w:r>
      <w:r>
        <w:rPr>
          <w:lang w:val="fr-FR"/>
        </w:rPr>
        <w:t>’</w:t>
      </w:r>
      <w:r w:rsidRPr="00650225">
        <w:rPr>
          <w:lang w:val="fr-FR"/>
        </w:rPr>
        <w:t>une carte temporaire avec ou sans photo, d</w:t>
      </w:r>
      <w:r>
        <w:rPr>
          <w:lang w:val="fr-FR"/>
        </w:rPr>
        <w:t>’</w:t>
      </w:r>
      <w:r w:rsidRPr="00650225">
        <w:rPr>
          <w:lang w:val="fr-FR"/>
        </w:rPr>
        <w:t>une carte protocolaire ou d</w:t>
      </w:r>
      <w:r>
        <w:rPr>
          <w:lang w:val="fr-FR"/>
        </w:rPr>
        <w:t>’</w:t>
      </w:r>
      <w:r w:rsidRPr="00650225">
        <w:rPr>
          <w:lang w:val="fr-FR"/>
        </w:rPr>
        <w:t>une carte d</w:t>
      </w:r>
      <w:r>
        <w:rPr>
          <w:lang w:val="fr-FR"/>
        </w:rPr>
        <w:t>’</w:t>
      </w:r>
      <w:r w:rsidRPr="00650225">
        <w:rPr>
          <w:lang w:val="fr-FR"/>
        </w:rPr>
        <w:t>accès de couleur or devront présenter une carte d</w:t>
      </w:r>
      <w:r>
        <w:rPr>
          <w:lang w:val="fr-FR"/>
        </w:rPr>
        <w:t>’</w:t>
      </w:r>
      <w:r w:rsidRPr="00650225">
        <w:rPr>
          <w:lang w:val="fr-FR"/>
        </w:rPr>
        <w:t>identité ou un laissez-passer ONU en cours de validité pour être autorisés à entrer dans l</w:t>
      </w:r>
      <w:r>
        <w:rPr>
          <w:lang w:val="fr-FR"/>
        </w:rPr>
        <w:t>’</w:t>
      </w:r>
      <w:r w:rsidRPr="00650225">
        <w:rPr>
          <w:lang w:val="fr-FR"/>
        </w:rPr>
        <w:t xml:space="preserve">enceinte </w:t>
      </w:r>
      <w:r w:rsidRPr="00650225">
        <w:rPr>
          <w:lang w:val="fr-FR"/>
        </w:rPr>
        <w:lastRenderedPageBreak/>
        <w:t>du Siège de l</w:t>
      </w:r>
      <w:r>
        <w:rPr>
          <w:lang w:val="fr-FR"/>
        </w:rPr>
        <w:t>’</w:t>
      </w:r>
      <w:r w:rsidRPr="00650225">
        <w:rPr>
          <w:lang w:val="fr-FR"/>
        </w:rPr>
        <w:t>ONU.</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 xml:space="preserve">Compte tenu de la nécessité de renforcer les mesures de sécurité, les dispositions de la circulaire </w:t>
      </w:r>
      <w:hyperlink r:id="rId15" w:history="1">
        <w:r w:rsidRPr="00650225">
          <w:rPr>
            <w:rStyle w:val="Hyperlink"/>
            <w:lang w:val="fr-FR"/>
          </w:rPr>
          <w:t>ST/SGB/259</w:t>
        </w:r>
      </w:hyperlink>
      <w:r w:rsidRPr="00650225">
        <w:rPr>
          <w:lang w:val="fr-FR"/>
        </w:rPr>
        <w:t xml:space="preserve"> du Secrétaire général concernant le port de la carte d</w:t>
      </w:r>
      <w:r>
        <w:rPr>
          <w:lang w:val="fr-FR"/>
        </w:rPr>
        <w:t>’</w:t>
      </w:r>
      <w:r w:rsidRPr="00650225">
        <w:rPr>
          <w:lang w:val="fr-FR"/>
        </w:rPr>
        <w:t>identité ONU, qui précise que la carte doit être portée de façon visible sur les vêtements et peut être vérifiée par des agents de sécurité, seront strictement appliquées.</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Pour que la sécurité de toutes les parties concernées puisse être assurée, il importe de préserver l</w:t>
      </w:r>
      <w:r>
        <w:rPr>
          <w:lang w:val="fr-FR"/>
        </w:rPr>
        <w:t>’</w:t>
      </w:r>
      <w:r w:rsidRPr="00650225">
        <w:rPr>
          <w:lang w:val="fr-FR"/>
        </w:rPr>
        <w:t>intégrité des cartes d</w:t>
      </w:r>
      <w:r>
        <w:rPr>
          <w:lang w:val="fr-FR"/>
        </w:rPr>
        <w:t>’</w:t>
      </w:r>
      <w:r w:rsidRPr="00650225">
        <w:rPr>
          <w:lang w:val="fr-FR"/>
        </w:rPr>
        <w:t>identité ONU, qui donnent un droit d</w:t>
      </w:r>
      <w:r>
        <w:rPr>
          <w:lang w:val="fr-FR"/>
        </w:rPr>
        <w:t>’</w:t>
      </w:r>
      <w:r w:rsidRPr="00650225">
        <w:rPr>
          <w:lang w:val="fr-FR"/>
        </w:rPr>
        <w:t>accès à leur titulaire. Il est rappelé aux titulaires des cartes d</w:t>
      </w:r>
      <w:r>
        <w:rPr>
          <w:lang w:val="fr-FR"/>
        </w:rPr>
        <w:t>’</w:t>
      </w:r>
      <w:r w:rsidRPr="00650225">
        <w:rPr>
          <w:lang w:val="fr-FR"/>
        </w:rPr>
        <w:t>identité ONU que l</w:t>
      </w:r>
      <w:r>
        <w:rPr>
          <w:lang w:val="fr-FR"/>
        </w:rPr>
        <w:t>’</w:t>
      </w:r>
      <w:r w:rsidRPr="00650225">
        <w:rPr>
          <w:lang w:val="fr-FR"/>
        </w:rPr>
        <w:t>usage de leur carte, qui ne peut être ni transférée ni cédée, leur est exclusivement réservé. Les services de sécurité de l</w:t>
      </w:r>
      <w:r>
        <w:rPr>
          <w:lang w:val="fr-FR"/>
        </w:rPr>
        <w:t>’</w:t>
      </w:r>
      <w:r w:rsidRPr="00650225">
        <w:rPr>
          <w:lang w:val="fr-FR"/>
        </w:rPr>
        <w:t>ONU confisqueront toute carte dont il aura été déterminé qu</w:t>
      </w:r>
      <w:r>
        <w:rPr>
          <w:lang w:val="fr-FR"/>
        </w:rPr>
        <w:t>’</w:t>
      </w:r>
      <w:r w:rsidRPr="00650225">
        <w:rPr>
          <w:lang w:val="fr-FR"/>
        </w:rPr>
        <w:t>elle est utilisée à des fins autres que celles prévues.</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Il incombe à tout fonctionnaire de s</w:t>
      </w:r>
      <w:r>
        <w:rPr>
          <w:lang w:val="fr-FR"/>
        </w:rPr>
        <w:t>’</w:t>
      </w:r>
      <w:r w:rsidRPr="00650225">
        <w:rPr>
          <w:lang w:val="fr-FR"/>
        </w:rPr>
        <w:t>assurer que sa carte est valide. Celles qui sont arrivées à expiration seront remplacées par le Groupe des cartes d</w:t>
      </w:r>
      <w:r>
        <w:rPr>
          <w:lang w:val="fr-FR"/>
        </w:rPr>
        <w:t>’</w:t>
      </w:r>
      <w:r w:rsidRPr="00650225">
        <w:rPr>
          <w:lang w:val="fr-FR"/>
        </w:rPr>
        <w:t>accès et d</w:t>
      </w:r>
      <w:r>
        <w:rPr>
          <w:lang w:val="fr-FR"/>
        </w:rPr>
        <w:t>’</w:t>
      </w:r>
      <w:r w:rsidRPr="00650225">
        <w:rPr>
          <w:lang w:val="fr-FR"/>
        </w:rPr>
        <w:t>identité du Service de la sécurité et de la sûreté, dont le bureau principal se trouve au rez-de-chaussée du bâtiment FF (320 East 45</w:t>
      </w:r>
      <w:r w:rsidRPr="00650225">
        <w:rPr>
          <w:vertAlign w:val="superscript"/>
          <w:lang w:val="fr-FR"/>
        </w:rPr>
        <w:t>th</w:t>
      </w:r>
      <w:r w:rsidRPr="00650225">
        <w:rPr>
          <w:lang w:val="fr-FR"/>
        </w:rPr>
        <w:t> Street), sur présentation d</w:t>
      </w:r>
      <w:r>
        <w:rPr>
          <w:lang w:val="fr-FR"/>
        </w:rPr>
        <w:t>’</w:t>
      </w:r>
      <w:r w:rsidRPr="00650225">
        <w:rPr>
          <w:lang w:val="fr-FR"/>
        </w:rPr>
        <w:t>une demande émise par le service administratif dont relève l</w:t>
      </w:r>
      <w:r>
        <w:rPr>
          <w:lang w:val="fr-FR"/>
        </w:rPr>
        <w:t>’</w:t>
      </w:r>
      <w:r w:rsidRPr="00650225">
        <w:rPr>
          <w:lang w:val="fr-FR"/>
        </w:rPr>
        <w:t>intéressé.</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Tout fonctionnaire qui arrivera sans sa carte d</w:t>
      </w:r>
      <w:r>
        <w:rPr>
          <w:lang w:val="fr-FR"/>
        </w:rPr>
        <w:t>’</w:t>
      </w:r>
      <w:r w:rsidRPr="00650225">
        <w:rPr>
          <w:lang w:val="fr-FR"/>
        </w:rPr>
        <w:t>identité devra se rendre au guichet des renseignements situé dans le hall du bâtiment de l</w:t>
      </w:r>
      <w:r>
        <w:rPr>
          <w:lang w:val="fr-FR"/>
        </w:rPr>
        <w:t>’</w:t>
      </w:r>
      <w:r w:rsidRPr="00650225">
        <w:rPr>
          <w:lang w:val="fr-FR"/>
        </w:rPr>
        <w:t>Assemblée générale, où, après vérification de son identité, un billet d</w:t>
      </w:r>
      <w:r>
        <w:rPr>
          <w:lang w:val="fr-FR"/>
        </w:rPr>
        <w:t>’</w:t>
      </w:r>
      <w:r w:rsidRPr="00650225">
        <w:rPr>
          <w:lang w:val="fr-FR"/>
        </w:rPr>
        <w:t>admission pour la journée lui sera délivré.</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50225">
        <w:rPr>
          <w:lang w:val="fr-FR"/>
        </w:rPr>
        <w:tab/>
        <w:t>III.</w:t>
      </w:r>
      <w:r w:rsidRPr="00650225">
        <w:rPr>
          <w:lang w:val="fr-FR"/>
        </w:rPr>
        <w:tab/>
        <w:t>Accès des personnes étrangères à l</w:t>
      </w:r>
      <w:r>
        <w:rPr>
          <w:lang w:val="fr-FR"/>
        </w:rPr>
        <w:t>’</w:t>
      </w:r>
      <w:r w:rsidRPr="00650225">
        <w:rPr>
          <w:lang w:val="fr-FR"/>
        </w:rPr>
        <w:t>Organisation</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Pendant la durée du débat général, le public ne pourra pas accéder à l</w:t>
      </w:r>
      <w:r>
        <w:rPr>
          <w:lang w:val="fr-FR"/>
        </w:rPr>
        <w:t>’</w:t>
      </w:r>
      <w:r w:rsidRPr="00650225">
        <w:rPr>
          <w:lang w:val="fr-FR"/>
        </w:rPr>
        <w:t>enceinte du Siège du vendredi 16 septembre à 17 h 30 à la fe</w:t>
      </w:r>
      <w:r w:rsidR="008C4742">
        <w:rPr>
          <w:lang w:val="fr-FR"/>
        </w:rPr>
        <w:t>rmeture des bureaux le mardi 27 </w:t>
      </w:r>
      <w:r w:rsidRPr="00650225">
        <w:rPr>
          <w:lang w:val="fr-FR"/>
        </w:rPr>
        <w:t>septembre. Pendant cette période, les visites guidées seront suspendues.</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coursiers, les visiteurs et les invités, y compris les enfants de plus de 17 ans et les enfants non accompagnés de plus de 12 ans (les enfants non accompagnés de moins de 12 ans ne sont pas autorisés dans l</w:t>
      </w:r>
      <w:r>
        <w:rPr>
          <w:lang w:val="fr-FR"/>
        </w:rPr>
        <w:t>’</w:t>
      </w:r>
      <w:r w:rsidRPr="00650225">
        <w:rPr>
          <w:lang w:val="fr-FR"/>
        </w:rPr>
        <w:t>enceinte du Siège), devront présenter une carte d</w:t>
      </w:r>
      <w:r>
        <w:rPr>
          <w:lang w:val="fr-FR"/>
        </w:rPr>
        <w:t>’</w:t>
      </w:r>
      <w:r w:rsidRPr="00650225">
        <w:rPr>
          <w:lang w:val="fr-FR"/>
        </w:rPr>
        <w:t>identité valide avec photo délivrée par un gouvernement à l</w:t>
      </w:r>
      <w:r>
        <w:rPr>
          <w:lang w:val="fr-FR"/>
        </w:rPr>
        <w:t>’</w:t>
      </w:r>
      <w:r w:rsidRPr="00650225">
        <w:rPr>
          <w:lang w:val="fr-FR"/>
        </w:rPr>
        <w:t>agent de sécurité de service au Centre des visiteurs situé au bâtiment de l</w:t>
      </w:r>
      <w:r>
        <w:rPr>
          <w:lang w:val="fr-FR"/>
        </w:rPr>
        <w:t>’</w:t>
      </w:r>
      <w:r w:rsidRPr="00650225">
        <w:rPr>
          <w:lang w:val="fr-FR"/>
        </w:rPr>
        <w:t>UNITAR, où ils recevront un badge de visiteur. Ils se présenteront ensuite à l</w:t>
      </w:r>
      <w:r>
        <w:rPr>
          <w:lang w:val="fr-FR"/>
        </w:rPr>
        <w:t>’</w:t>
      </w:r>
      <w:r w:rsidRPr="00650225">
        <w:rPr>
          <w:lang w:val="fr-FR"/>
        </w:rPr>
        <w:t>entrée de la 46</w:t>
      </w:r>
      <w:r w:rsidRPr="00650225">
        <w:rPr>
          <w:vertAlign w:val="superscript"/>
          <w:lang w:val="fr-FR"/>
        </w:rPr>
        <w:t>e</w:t>
      </w:r>
      <w:r w:rsidRPr="00650225">
        <w:rPr>
          <w:lang w:val="fr-FR"/>
        </w:rPr>
        <w:t> rue, où les visiteurs, notamment les personnes inscrites pour une visite guidée, seront soumis à un contrôle de sécurité avant d</w:t>
      </w:r>
      <w:r>
        <w:rPr>
          <w:lang w:val="fr-FR"/>
        </w:rPr>
        <w:t>’</w:t>
      </w:r>
      <w:r w:rsidRPr="00650225">
        <w:rPr>
          <w:lang w:val="fr-FR"/>
        </w:rPr>
        <w:t>avoir accès aux zones ouvertes au public.</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coursiers, visiteurs et invités devront être accueillis par un membre du personnel et, s</w:t>
      </w:r>
      <w:r>
        <w:rPr>
          <w:lang w:val="fr-FR"/>
        </w:rPr>
        <w:t>’</w:t>
      </w:r>
      <w:r w:rsidRPr="00650225">
        <w:rPr>
          <w:lang w:val="fr-FR"/>
        </w:rPr>
        <w:t>ils veulent accéder aux zones d</w:t>
      </w:r>
      <w:r>
        <w:rPr>
          <w:lang w:val="fr-FR"/>
        </w:rPr>
        <w:t>’</w:t>
      </w:r>
      <w:r w:rsidRPr="00650225">
        <w:rPr>
          <w:lang w:val="fr-FR"/>
        </w:rPr>
        <w:t>accès réservé, se faire enregistrer au guichet des renseignements, dans le hall du bâtiment de l</w:t>
      </w:r>
      <w:r>
        <w:rPr>
          <w:lang w:val="fr-FR"/>
        </w:rPr>
        <w:t>’</w:t>
      </w:r>
      <w:r w:rsidRPr="00650225">
        <w:rPr>
          <w:lang w:val="fr-FR"/>
        </w:rPr>
        <w:t>Assemblée générale, où il leur sera délivré un billet d</w:t>
      </w:r>
      <w:r>
        <w:rPr>
          <w:lang w:val="fr-FR"/>
        </w:rPr>
        <w:t>’</w:t>
      </w:r>
      <w:r w:rsidRPr="00650225">
        <w:rPr>
          <w:lang w:val="fr-FR"/>
        </w:rPr>
        <w:t>admission pour la journée. Les fonctionnaires devront rester en permanence avec les visiteurs tant que ceux-ci se trouveront dans l</w:t>
      </w:r>
      <w:r>
        <w:rPr>
          <w:lang w:val="fr-FR"/>
        </w:rPr>
        <w:t>’</w:t>
      </w:r>
      <w:r w:rsidRPr="00650225">
        <w:rPr>
          <w:lang w:val="fr-FR"/>
        </w:rPr>
        <w:t>enceinte de l</w:t>
      </w:r>
      <w:r>
        <w:rPr>
          <w:lang w:val="fr-FR"/>
        </w:rPr>
        <w:t>’</w:t>
      </w:r>
      <w:r w:rsidRPr="00650225">
        <w:rPr>
          <w:lang w:val="fr-FR"/>
        </w:rPr>
        <w:t xml:space="preserve">ONU. </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Pour éviter tout désagrément, il convient d</w:t>
      </w:r>
      <w:r>
        <w:rPr>
          <w:lang w:val="fr-FR"/>
        </w:rPr>
        <w:t>’</w:t>
      </w:r>
      <w:r w:rsidRPr="00650225">
        <w:rPr>
          <w:lang w:val="fr-FR"/>
        </w:rPr>
        <w:t>informer à l</w:t>
      </w:r>
      <w:r>
        <w:rPr>
          <w:lang w:val="fr-FR"/>
        </w:rPr>
        <w:t>’</w:t>
      </w:r>
      <w:r w:rsidRPr="00650225">
        <w:rPr>
          <w:lang w:val="fr-FR"/>
        </w:rPr>
        <w:t>avance les visiteurs et les invités qu</w:t>
      </w:r>
      <w:r>
        <w:rPr>
          <w:lang w:val="fr-FR"/>
        </w:rPr>
        <w:t>’</w:t>
      </w:r>
      <w:r w:rsidRPr="00650225">
        <w:rPr>
          <w:lang w:val="fr-FR"/>
        </w:rPr>
        <w:t>ils doivent se munir d</w:t>
      </w:r>
      <w:r>
        <w:rPr>
          <w:lang w:val="fr-FR"/>
        </w:rPr>
        <w:t>’</w:t>
      </w:r>
      <w:r w:rsidRPr="00650225">
        <w:rPr>
          <w:lang w:val="fr-FR"/>
        </w:rPr>
        <w:t>une pièce d</w:t>
      </w:r>
      <w:r>
        <w:rPr>
          <w:lang w:val="fr-FR"/>
        </w:rPr>
        <w:t>’</w:t>
      </w:r>
      <w:r w:rsidRPr="00650225">
        <w:rPr>
          <w:lang w:val="fr-FR"/>
        </w:rPr>
        <w:t>identité avec photographie délivrée par un gouvernement.</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50225">
        <w:rPr>
          <w:lang w:val="fr-FR"/>
        </w:rPr>
        <w:lastRenderedPageBreak/>
        <w:tab/>
        <w:t>IV.</w:t>
      </w:r>
      <w:r w:rsidRPr="00650225">
        <w:rPr>
          <w:lang w:val="fr-FR"/>
        </w:rPr>
        <w:tab/>
        <w:t>Accès par les entrées des 42</w:t>
      </w:r>
      <w:r w:rsidRPr="00650225">
        <w:rPr>
          <w:vertAlign w:val="superscript"/>
          <w:lang w:val="fr-FR"/>
        </w:rPr>
        <w:t>e</w:t>
      </w:r>
      <w:r w:rsidRPr="00650225">
        <w:rPr>
          <w:lang w:val="fr-FR"/>
        </w:rPr>
        <w:t>, 45</w:t>
      </w:r>
      <w:r w:rsidRPr="00650225">
        <w:rPr>
          <w:vertAlign w:val="superscript"/>
          <w:lang w:val="fr-FR"/>
        </w:rPr>
        <w:t>e</w:t>
      </w:r>
      <w:r w:rsidRPr="00650225">
        <w:rPr>
          <w:lang w:val="fr-FR"/>
        </w:rPr>
        <w:t xml:space="preserve"> et 46</w:t>
      </w:r>
      <w:r w:rsidRPr="00650225">
        <w:rPr>
          <w:vertAlign w:val="superscript"/>
          <w:lang w:val="fr-FR"/>
        </w:rPr>
        <w:t>e</w:t>
      </w:r>
      <w:r w:rsidRPr="00650225">
        <w:rPr>
          <w:lang w:val="fr-FR"/>
        </w:rPr>
        <w:t xml:space="preserve"> Rues</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membres du personnel, y compris ceux qui sont uniquement détenteurs du laissez-passer ONU, les membres de délégations, les prestataires de services agréés et les correspondants résidents qui ne sont pas tenus de se soumettre à un contrôle de sécurité pourront emprunter l</w:t>
      </w:r>
      <w:r>
        <w:rPr>
          <w:lang w:val="fr-FR"/>
        </w:rPr>
        <w:t>’</w:t>
      </w:r>
      <w:r w:rsidRPr="00650225">
        <w:rPr>
          <w:lang w:val="fr-FR"/>
        </w:rPr>
        <w:t>entrée de la 42</w:t>
      </w:r>
      <w:r w:rsidRPr="00650225">
        <w:rPr>
          <w:vertAlign w:val="superscript"/>
          <w:lang w:val="fr-FR"/>
        </w:rPr>
        <w:t>e</w:t>
      </w:r>
      <w:r w:rsidRPr="00650225">
        <w:rPr>
          <w:lang w:val="fr-FR"/>
        </w:rPr>
        <w:t> Rue.</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Seuls les hauts fonctionnaires de l</w:t>
      </w:r>
      <w:r>
        <w:rPr>
          <w:lang w:val="fr-FR"/>
        </w:rPr>
        <w:t>’</w:t>
      </w:r>
      <w:r w:rsidRPr="00650225">
        <w:rPr>
          <w:lang w:val="fr-FR"/>
        </w:rPr>
        <w:t>ONU (détenteurs d</w:t>
      </w:r>
      <w:r>
        <w:rPr>
          <w:lang w:val="fr-FR"/>
        </w:rPr>
        <w:t>’</w:t>
      </w:r>
      <w:r w:rsidRPr="00650225">
        <w:rPr>
          <w:lang w:val="fr-FR"/>
        </w:rPr>
        <w:t>une carte d</w:t>
      </w:r>
      <w:r>
        <w:rPr>
          <w:lang w:val="fr-FR"/>
        </w:rPr>
        <w:t>’</w:t>
      </w:r>
      <w:r w:rsidRPr="00650225">
        <w:rPr>
          <w:lang w:val="fr-FR"/>
        </w:rPr>
        <w:t>identité de couleur or), les membres de délégations et les détenteurs de cartes d</w:t>
      </w:r>
      <w:r>
        <w:rPr>
          <w:lang w:val="fr-FR"/>
        </w:rPr>
        <w:t>’</w:t>
      </w:r>
      <w:r w:rsidRPr="00650225">
        <w:rPr>
          <w:lang w:val="fr-FR"/>
        </w:rPr>
        <w:t>identité de convenance de couleur or ou de cartes d</w:t>
      </w:r>
      <w:r>
        <w:rPr>
          <w:lang w:val="fr-FR"/>
        </w:rPr>
        <w:t>’</w:t>
      </w:r>
      <w:r w:rsidRPr="00650225">
        <w:rPr>
          <w:lang w:val="fr-FR"/>
        </w:rPr>
        <w:t>accès « dignitaire » délivrée par le Service du protocole pourront utiliser l</w:t>
      </w:r>
      <w:r>
        <w:rPr>
          <w:lang w:val="fr-FR"/>
        </w:rPr>
        <w:t>’</w:t>
      </w:r>
      <w:r w:rsidRPr="00650225">
        <w:rPr>
          <w:lang w:val="fr-FR"/>
        </w:rPr>
        <w:t>entrée des délégués à la hauteur de la 45</w:t>
      </w:r>
      <w:r w:rsidRPr="00650225">
        <w:rPr>
          <w:vertAlign w:val="superscript"/>
          <w:lang w:val="fr-FR"/>
        </w:rPr>
        <w:t>e</w:t>
      </w:r>
      <w:r w:rsidRPr="00650225">
        <w:rPr>
          <w:lang w:val="fr-FR"/>
        </w:rPr>
        <w:t> Rue.</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w:t>
      </w:r>
      <w:r>
        <w:rPr>
          <w:lang w:val="fr-FR"/>
        </w:rPr>
        <w:t>’</w:t>
      </w:r>
      <w:r w:rsidRPr="00650225">
        <w:rPr>
          <w:lang w:val="fr-FR"/>
        </w:rPr>
        <w:t>entrée de la 46</w:t>
      </w:r>
      <w:r w:rsidRPr="00650225">
        <w:rPr>
          <w:vertAlign w:val="superscript"/>
          <w:lang w:val="fr-FR"/>
        </w:rPr>
        <w:t>e</w:t>
      </w:r>
      <w:r w:rsidRPr="00650225">
        <w:rPr>
          <w:lang w:val="fr-FR"/>
        </w:rPr>
        <w:t> Rue sera utilisée par tous les détenteurs de cartes, ainsi que par toute personne tenue de se soumettre à un contrôle de sécurité, à savoir les membres des médias, les coursiers, les invités et les visiteurs.</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heures d</w:t>
      </w:r>
      <w:r>
        <w:rPr>
          <w:lang w:val="fr-FR"/>
        </w:rPr>
        <w:t>’</w:t>
      </w:r>
      <w:r w:rsidRPr="00650225">
        <w:rPr>
          <w:lang w:val="fr-FR"/>
        </w:rPr>
        <w:t>ouverture des entrées pour piétons seront les suivantes</w:t>
      </w:r>
      <w:r>
        <w:rPr>
          <w:lang w:val="fr-FR"/>
        </w:rPr>
        <w:t> :</w:t>
      </w:r>
    </w:p>
    <w:p w:rsidR="00650225" w:rsidRPr="00650225" w:rsidRDefault="00650225" w:rsidP="00650225">
      <w:pPr>
        <w:pStyle w:val="SingleTxt"/>
        <w:rPr>
          <w:lang w:val="fr-FR"/>
        </w:rPr>
      </w:pPr>
      <w:r w:rsidRPr="00650225">
        <w:rPr>
          <w:lang w:val="fr-FR"/>
        </w:rPr>
        <w:tab/>
        <w:t>a)</w:t>
      </w:r>
      <w:r w:rsidRPr="00650225">
        <w:rPr>
          <w:lang w:val="fr-FR"/>
        </w:rPr>
        <w:tab/>
        <w:t>42</w:t>
      </w:r>
      <w:r w:rsidRPr="00650225">
        <w:rPr>
          <w:vertAlign w:val="superscript"/>
          <w:lang w:val="fr-FR"/>
        </w:rPr>
        <w:t>e</w:t>
      </w:r>
      <w:r w:rsidRPr="00650225">
        <w:rPr>
          <w:lang w:val="fr-FR"/>
        </w:rPr>
        <w:t> Rue et 1</w:t>
      </w:r>
      <w:r w:rsidRPr="00650225">
        <w:rPr>
          <w:vertAlign w:val="superscript"/>
          <w:lang w:val="fr-FR"/>
        </w:rPr>
        <w:t>re</w:t>
      </w:r>
      <w:r w:rsidRPr="00650225">
        <w:rPr>
          <w:lang w:val="fr-FR"/>
        </w:rPr>
        <w:t> Avenue</w:t>
      </w:r>
      <w:r>
        <w:rPr>
          <w:lang w:val="fr-FR"/>
        </w:rPr>
        <w:t> :</w:t>
      </w:r>
      <w:r w:rsidRPr="00650225">
        <w:rPr>
          <w:lang w:val="fr-FR"/>
        </w:rPr>
        <w:t xml:space="preserve"> de 7 heures à 21 heures, en semaine uniquement. En dehors de ces heures, les piétons pourront accéder au Secrétariat et aux autres locaux du Siège ou en sortir, en empruntant l</w:t>
      </w:r>
      <w:r>
        <w:rPr>
          <w:lang w:val="fr-FR"/>
        </w:rPr>
        <w:t>’</w:t>
      </w:r>
      <w:r w:rsidRPr="00650225">
        <w:rPr>
          <w:lang w:val="fr-FR"/>
        </w:rPr>
        <w:t>accès piétonnier situé à la hauteur de la 43</w:t>
      </w:r>
      <w:r w:rsidRPr="00650225">
        <w:rPr>
          <w:vertAlign w:val="superscript"/>
          <w:lang w:val="fr-FR"/>
        </w:rPr>
        <w:t>e</w:t>
      </w:r>
      <w:r w:rsidRPr="00650225">
        <w:rPr>
          <w:lang w:val="fr-FR"/>
        </w:rPr>
        <w:t xml:space="preserve"> Rue;</w:t>
      </w:r>
    </w:p>
    <w:p w:rsidR="00650225" w:rsidRPr="00650225" w:rsidRDefault="00650225" w:rsidP="00650225">
      <w:pPr>
        <w:pStyle w:val="SingleTxt"/>
        <w:rPr>
          <w:lang w:val="fr-FR"/>
        </w:rPr>
      </w:pPr>
      <w:r w:rsidRPr="00650225">
        <w:rPr>
          <w:lang w:val="fr-FR"/>
        </w:rPr>
        <w:tab/>
        <w:t>b)</w:t>
      </w:r>
      <w:r w:rsidRPr="00650225">
        <w:rPr>
          <w:lang w:val="fr-FR"/>
        </w:rPr>
        <w:tab/>
        <w:t>45</w:t>
      </w:r>
      <w:r w:rsidRPr="00650225">
        <w:rPr>
          <w:vertAlign w:val="superscript"/>
          <w:lang w:val="fr-FR"/>
        </w:rPr>
        <w:t>e</w:t>
      </w:r>
      <w:r w:rsidRPr="00650225">
        <w:rPr>
          <w:lang w:val="fr-FR"/>
        </w:rPr>
        <w:t> Rue et 1</w:t>
      </w:r>
      <w:r w:rsidRPr="00650225">
        <w:rPr>
          <w:vertAlign w:val="superscript"/>
          <w:lang w:val="fr-FR"/>
        </w:rPr>
        <w:t>re</w:t>
      </w:r>
      <w:r w:rsidRPr="00650225">
        <w:rPr>
          <w:lang w:val="fr-FR"/>
        </w:rPr>
        <w:t> Avenue</w:t>
      </w:r>
      <w:r>
        <w:rPr>
          <w:lang w:val="fr-FR"/>
        </w:rPr>
        <w:t> :</w:t>
      </w:r>
      <w:r w:rsidRPr="00650225">
        <w:rPr>
          <w:lang w:val="fr-FR"/>
        </w:rPr>
        <w:t xml:space="preserve"> de 9 heures à 19 heures, en semaine;</w:t>
      </w:r>
    </w:p>
    <w:p w:rsidR="00650225" w:rsidRPr="00650225" w:rsidRDefault="00650225" w:rsidP="00650225">
      <w:pPr>
        <w:pStyle w:val="SingleTxt"/>
        <w:rPr>
          <w:lang w:val="fr-FR"/>
        </w:rPr>
      </w:pPr>
      <w:r w:rsidRPr="00650225">
        <w:rPr>
          <w:lang w:val="fr-FR"/>
        </w:rPr>
        <w:tab/>
        <w:t>c)</w:t>
      </w:r>
      <w:r w:rsidRPr="00650225">
        <w:rPr>
          <w:lang w:val="fr-FR"/>
        </w:rPr>
        <w:tab/>
        <w:t>46</w:t>
      </w:r>
      <w:r w:rsidRPr="00650225">
        <w:rPr>
          <w:vertAlign w:val="superscript"/>
          <w:lang w:val="fr-FR"/>
        </w:rPr>
        <w:t>e</w:t>
      </w:r>
      <w:r w:rsidRPr="00650225">
        <w:rPr>
          <w:lang w:val="fr-FR"/>
        </w:rPr>
        <w:t> Rue et 1</w:t>
      </w:r>
      <w:r w:rsidRPr="00650225">
        <w:rPr>
          <w:vertAlign w:val="superscript"/>
          <w:lang w:val="fr-FR"/>
        </w:rPr>
        <w:t>re</w:t>
      </w:r>
      <w:r w:rsidRPr="00650225">
        <w:rPr>
          <w:lang w:val="fr-FR"/>
        </w:rPr>
        <w:t> Avenue</w:t>
      </w:r>
      <w:r>
        <w:rPr>
          <w:lang w:val="fr-FR"/>
        </w:rPr>
        <w:t> :</w:t>
      </w:r>
      <w:r w:rsidRPr="00650225">
        <w:rPr>
          <w:lang w:val="fr-FR"/>
        </w:rPr>
        <w:t xml:space="preserve"> de 6 heures à 19 heures en semaine et de 10 heures à 18 heures le week-end.</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Tous les paquets seront inspectés par les services de sécurité à tous les points d</w:t>
      </w:r>
      <w:r>
        <w:rPr>
          <w:lang w:val="fr-FR"/>
        </w:rPr>
        <w:t>’</w:t>
      </w:r>
      <w:r w:rsidRPr="00650225">
        <w:rPr>
          <w:lang w:val="fr-FR"/>
        </w:rPr>
        <w:t>entrée. Il est donc déconseillé aux fonctionnaires et au personnel accrédité auprès de l</w:t>
      </w:r>
      <w:r>
        <w:rPr>
          <w:lang w:val="fr-FR"/>
        </w:rPr>
        <w:t>’</w:t>
      </w:r>
      <w:r w:rsidRPr="00650225">
        <w:rPr>
          <w:lang w:val="fr-FR"/>
        </w:rPr>
        <w:t>Organisation d</w:t>
      </w:r>
      <w:r>
        <w:rPr>
          <w:lang w:val="fr-FR"/>
        </w:rPr>
        <w:t>’</w:t>
      </w:r>
      <w:r w:rsidRPr="00650225">
        <w:rPr>
          <w:lang w:val="fr-FR"/>
        </w:rPr>
        <w:t>apporter des objets superflus.</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50225">
        <w:rPr>
          <w:lang w:val="fr-FR"/>
        </w:rPr>
        <w:tab/>
        <w:t>V.</w:t>
      </w:r>
      <w:r w:rsidRPr="00650225">
        <w:rPr>
          <w:lang w:val="fr-FR"/>
        </w:rPr>
        <w:tab/>
        <w:t>Accès aux zones réservées</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Conformément aux procédures établies, la salle de l</w:t>
      </w:r>
      <w:r>
        <w:rPr>
          <w:lang w:val="fr-FR"/>
        </w:rPr>
        <w:t>’</w:t>
      </w:r>
      <w:r w:rsidRPr="00650225">
        <w:rPr>
          <w:lang w:val="fr-FR"/>
        </w:rPr>
        <w:t>Assemblée générale ainsi que les zones avoisinantes seront réservées aux membres des délégations et aux fonctionnaires appelés à s</w:t>
      </w:r>
      <w:r>
        <w:rPr>
          <w:lang w:val="fr-FR"/>
        </w:rPr>
        <w:t>’</w:t>
      </w:r>
      <w:r w:rsidRPr="00650225">
        <w:rPr>
          <w:lang w:val="fr-FR"/>
        </w:rPr>
        <w:t>y rendre dans le cadre de leurs fonctions.</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w:t>
      </w:r>
      <w:r>
        <w:rPr>
          <w:lang w:val="fr-FR"/>
        </w:rPr>
        <w:t>’</w:t>
      </w:r>
      <w:r w:rsidRPr="00650225">
        <w:rPr>
          <w:lang w:val="fr-FR"/>
        </w:rPr>
        <w:t>accès à la zone réservée aux travaux de l</w:t>
      </w:r>
      <w:r>
        <w:rPr>
          <w:lang w:val="fr-FR"/>
        </w:rPr>
        <w:t>’</w:t>
      </w:r>
      <w:r w:rsidRPr="00650225">
        <w:rPr>
          <w:lang w:val="fr-FR"/>
        </w:rPr>
        <w:t>Assemblée générale ne sera autorisé que sur présentation d</w:t>
      </w:r>
      <w:r>
        <w:rPr>
          <w:lang w:val="fr-FR"/>
        </w:rPr>
        <w:t>’</w:t>
      </w:r>
      <w:r w:rsidRPr="00650225">
        <w:rPr>
          <w:lang w:val="fr-FR"/>
        </w:rPr>
        <w:t>une carte d</w:t>
      </w:r>
      <w:r>
        <w:rPr>
          <w:lang w:val="fr-FR"/>
        </w:rPr>
        <w:t>’</w:t>
      </w:r>
      <w:r w:rsidRPr="00650225">
        <w:rPr>
          <w:lang w:val="fr-FR"/>
        </w:rPr>
        <w:t>identité ONU accompagnée de la carte spéciale idoine, ou d</w:t>
      </w:r>
      <w:r>
        <w:rPr>
          <w:lang w:val="fr-FR"/>
        </w:rPr>
        <w:t>’</w:t>
      </w:r>
      <w:r w:rsidRPr="00650225">
        <w:rPr>
          <w:lang w:val="fr-FR"/>
        </w:rPr>
        <w:t>une carte d</w:t>
      </w:r>
      <w:r>
        <w:rPr>
          <w:lang w:val="fr-FR"/>
        </w:rPr>
        <w:t>’</w:t>
      </w:r>
      <w:r w:rsidRPr="00650225">
        <w:rPr>
          <w:lang w:val="fr-FR"/>
        </w:rPr>
        <w:t>accès à une réunion spéciale indiquant expressément le nom du bâtiment. Les cartes spéciales seront délivrées, selon les modalités convenues, par le Groupe des cartes d</w:t>
      </w:r>
      <w:r>
        <w:rPr>
          <w:lang w:val="fr-FR"/>
        </w:rPr>
        <w:t>’</w:t>
      </w:r>
      <w:r w:rsidRPr="00650225">
        <w:rPr>
          <w:lang w:val="fr-FR"/>
        </w:rPr>
        <w:t>accès et d</w:t>
      </w:r>
      <w:r>
        <w:rPr>
          <w:lang w:val="fr-FR"/>
        </w:rPr>
        <w:t>’</w:t>
      </w:r>
      <w:r w:rsidRPr="00650225">
        <w:rPr>
          <w:lang w:val="fr-FR"/>
        </w:rPr>
        <w:t>identité du Service de la sécurité et de la sûreté, au service ou groupe administratif dont relèvent les personnes intéressées.</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représentants des organisations non gouvernementales n</w:t>
      </w:r>
      <w:r>
        <w:rPr>
          <w:lang w:val="fr-FR"/>
        </w:rPr>
        <w:t>’</w:t>
      </w:r>
      <w:r w:rsidRPr="00650225">
        <w:rPr>
          <w:lang w:val="fr-FR"/>
        </w:rPr>
        <w:t>auront pas accès à ces zones réservées et ne seront admis dans les salles de conférence que sur présentation d</w:t>
      </w:r>
      <w:r>
        <w:rPr>
          <w:lang w:val="fr-FR"/>
        </w:rPr>
        <w:t>’</w:t>
      </w:r>
      <w:r w:rsidRPr="00650225">
        <w:rPr>
          <w:lang w:val="fr-FR"/>
        </w:rPr>
        <w:t>une carte d</w:t>
      </w:r>
      <w:r>
        <w:rPr>
          <w:lang w:val="fr-FR"/>
        </w:rPr>
        <w:t>’</w:t>
      </w:r>
      <w:r w:rsidRPr="00650225">
        <w:rPr>
          <w:lang w:val="fr-FR"/>
        </w:rPr>
        <w:t>identité ONU valide et d</w:t>
      </w:r>
      <w:r>
        <w:rPr>
          <w:lang w:val="fr-FR"/>
        </w:rPr>
        <w:t>’</w:t>
      </w:r>
      <w:r w:rsidRPr="00650225">
        <w:rPr>
          <w:lang w:val="fr-FR"/>
        </w:rPr>
        <w:t>une carte d</w:t>
      </w:r>
      <w:r>
        <w:rPr>
          <w:lang w:val="fr-FR"/>
        </w:rPr>
        <w:t>’</w:t>
      </w:r>
      <w:r w:rsidRPr="00650225">
        <w:rPr>
          <w:lang w:val="fr-FR"/>
        </w:rPr>
        <w:t>accès spécial pour la réunion à laquelle ils assistent.</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50225">
        <w:rPr>
          <w:lang w:val="fr-FR"/>
        </w:rPr>
        <w:lastRenderedPageBreak/>
        <w:tab/>
        <w:t>VI.</w:t>
      </w:r>
      <w:r w:rsidRPr="00650225">
        <w:rPr>
          <w:lang w:val="fr-FR"/>
        </w:rPr>
        <w:tab/>
        <w:t>Accès des membres des médias</w:t>
      </w:r>
    </w:p>
    <w:p w:rsidR="00650225" w:rsidRPr="00650225" w:rsidRDefault="00650225" w:rsidP="00650225">
      <w:pPr>
        <w:pStyle w:val="SingleTxt"/>
        <w:keepNext/>
        <w:spacing w:after="0" w:line="120" w:lineRule="exact"/>
        <w:rPr>
          <w:sz w:val="10"/>
          <w:lang w:val="fr-FR"/>
        </w:rPr>
      </w:pPr>
    </w:p>
    <w:p w:rsidR="00650225" w:rsidRPr="00650225" w:rsidRDefault="00650225" w:rsidP="00650225">
      <w:pPr>
        <w:pStyle w:val="SingleTxt"/>
        <w:keepNe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correspondants résidents sans matériel pourront emprunter l</w:t>
      </w:r>
      <w:r>
        <w:rPr>
          <w:lang w:val="fr-FR"/>
        </w:rPr>
        <w:t>’</w:t>
      </w:r>
      <w:r w:rsidRPr="00650225">
        <w:rPr>
          <w:lang w:val="fr-FR"/>
        </w:rPr>
        <w:t>entrée située à la hauteur de la 42</w:t>
      </w:r>
      <w:r w:rsidRPr="00650225">
        <w:rPr>
          <w:vertAlign w:val="superscript"/>
          <w:lang w:val="fr-FR"/>
        </w:rPr>
        <w:t>e</w:t>
      </w:r>
      <w:r w:rsidRPr="00650225">
        <w:rPr>
          <w:lang w:val="fr-FR"/>
        </w:rPr>
        <w:t> Rue ou l</w:t>
      </w:r>
      <w:r>
        <w:rPr>
          <w:lang w:val="fr-FR"/>
        </w:rPr>
        <w:t>’</w:t>
      </w:r>
      <w:r w:rsidRPr="00650225">
        <w:rPr>
          <w:lang w:val="fr-FR"/>
        </w:rPr>
        <w:t>entrée de la 46</w:t>
      </w:r>
      <w:r w:rsidRPr="00650225">
        <w:rPr>
          <w:vertAlign w:val="superscript"/>
          <w:lang w:val="fr-FR"/>
        </w:rPr>
        <w:t>e</w:t>
      </w:r>
      <w:r w:rsidRPr="00650225">
        <w:rPr>
          <w:lang w:val="fr-FR"/>
        </w:rPr>
        <w:t> Rue, en présentant une carte d</w:t>
      </w:r>
      <w:r>
        <w:rPr>
          <w:lang w:val="fr-FR"/>
        </w:rPr>
        <w:t>’</w:t>
      </w:r>
      <w:r w:rsidRPr="00650225">
        <w:rPr>
          <w:lang w:val="fr-FR"/>
        </w:rPr>
        <w:t>identité ONU valide.</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membres des médias (tant les correspondants résidents transportant du matériel que les envoyés spéciaux avec ou sans matériel) qui souhaitent accéder au bâtiment de l</w:t>
      </w:r>
      <w:r>
        <w:rPr>
          <w:lang w:val="fr-FR"/>
        </w:rPr>
        <w:t>’</w:t>
      </w:r>
      <w:r w:rsidRPr="00650225">
        <w:rPr>
          <w:lang w:val="fr-FR"/>
        </w:rPr>
        <w:t>Assemblée générale ou au bâtiment des conférences devront emprunter l</w:t>
      </w:r>
      <w:r>
        <w:rPr>
          <w:lang w:val="fr-FR"/>
        </w:rPr>
        <w:t>’</w:t>
      </w:r>
      <w:r w:rsidRPr="00650225">
        <w:rPr>
          <w:lang w:val="fr-FR"/>
        </w:rPr>
        <w:t>entrée qui se trouve au niveau de la 46</w:t>
      </w:r>
      <w:r w:rsidRPr="00650225">
        <w:rPr>
          <w:vertAlign w:val="superscript"/>
          <w:lang w:val="fr-FR"/>
        </w:rPr>
        <w:t>e</w:t>
      </w:r>
      <w:r w:rsidRPr="00650225">
        <w:rPr>
          <w:lang w:val="fr-FR"/>
        </w:rPr>
        <w:t> Rue, présenter une carte d</w:t>
      </w:r>
      <w:r>
        <w:rPr>
          <w:lang w:val="fr-FR"/>
        </w:rPr>
        <w:t>’</w:t>
      </w:r>
      <w:r w:rsidRPr="00650225">
        <w:rPr>
          <w:lang w:val="fr-FR"/>
        </w:rPr>
        <w:t>identité ONU valide et se soumettre à un contrôle de sécurité.</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Pourvu qu</w:t>
      </w:r>
      <w:r>
        <w:rPr>
          <w:lang w:val="fr-FR"/>
        </w:rPr>
        <w:t>’</w:t>
      </w:r>
      <w:r w:rsidRPr="00650225">
        <w:rPr>
          <w:lang w:val="fr-FR"/>
        </w:rPr>
        <w:t>ils ne filment pas, les membres des médias pourront accéder sans être accompagnés au bâtiment des conférences et au hall du bâtiment de l</w:t>
      </w:r>
      <w:r>
        <w:rPr>
          <w:lang w:val="fr-FR"/>
        </w:rPr>
        <w:t>’</w:t>
      </w:r>
      <w:r w:rsidRPr="00650225">
        <w:rPr>
          <w:lang w:val="fr-FR"/>
        </w:rPr>
        <w:t>Assemblée générale.</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w:t>
      </w:r>
      <w:r>
        <w:rPr>
          <w:lang w:val="fr-FR"/>
        </w:rPr>
        <w:t>’</w:t>
      </w:r>
      <w:r w:rsidRPr="00650225">
        <w:rPr>
          <w:lang w:val="fr-FR"/>
        </w:rPr>
        <w:t>accès au deuxième étage du bâtiment des conférences est réservé aux correspondants résidents qui ne transportent pas de matériel.</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membres des médias devront être escortés à tout moment par des membres du personnel du Groupe des accréditations et de la liaison avec les médias pendant les tournages ou s</w:t>
      </w:r>
      <w:r>
        <w:rPr>
          <w:lang w:val="fr-FR"/>
        </w:rPr>
        <w:t>’</w:t>
      </w:r>
      <w:r w:rsidRPr="00650225">
        <w:rPr>
          <w:lang w:val="fr-FR"/>
        </w:rPr>
        <w:t>ils désirent accéder à la salle de l</w:t>
      </w:r>
      <w:r>
        <w:rPr>
          <w:lang w:val="fr-FR"/>
        </w:rPr>
        <w:t>’</w:t>
      </w:r>
      <w:r w:rsidRPr="00650225">
        <w:rPr>
          <w:lang w:val="fr-FR"/>
        </w:rPr>
        <w:t>Assemblée générale.</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Seuls les correspondants résidents seront autorisés à pénétrer dans l</w:t>
      </w:r>
      <w:r>
        <w:rPr>
          <w:lang w:val="fr-FR"/>
        </w:rPr>
        <w:t>’</w:t>
      </w:r>
      <w:r w:rsidRPr="00650225">
        <w:rPr>
          <w:lang w:val="fr-FR"/>
        </w:rPr>
        <w:t>enceinte en dehors des heures de bureau et durant le week-end.</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envoyés spéciaux ne seront pas autorisés à entrer dans l</w:t>
      </w:r>
      <w:r>
        <w:rPr>
          <w:lang w:val="fr-FR"/>
        </w:rPr>
        <w:t>’</w:t>
      </w:r>
      <w:r w:rsidRPr="00650225">
        <w:rPr>
          <w:lang w:val="fr-FR"/>
        </w:rPr>
        <w:t>enceinte en dehors des heures de bureau, sauf pour couvrir une manifestation ou une réunion.</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Pour plus d</w:t>
      </w:r>
      <w:r>
        <w:rPr>
          <w:lang w:val="fr-FR"/>
        </w:rPr>
        <w:t>’</w:t>
      </w:r>
      <w:r w:rsidRPr="00650225">
        <w:rPr>
          <w:lang w:val="fr-FR"/>
        </w:rPr>
        <w:t>informations sur les directives relatives aux médias, veuillez vous adresser au Groupe des accréditations et de la liaison avec les médias.</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50225">
        <w:rPr>
          <w:lang w:val="fr-FR"/>
        </w:rPr>
        <w:tab/>
        <w:t>VII.</w:t>
      </w:r>
      <w:r w:rsidRPr="00650225">
        <w:rPr>
          <w:lang w:val="fr-FR"/>
        </w:rPr>
        <w:tab/>
        <w:t>Groupe des cartes d</w:t>
      </w:r>
      <w:r>
        <w:rPr>
          <w:lang w:val="fr-FR"/>
        </w:rPr>
        <w:t>’</w:t>
      </w:r>
      <w:r w:rsidRPr="00650225">
        <w:rPr>
          <w:lang w:val="fr-FR"/>
        </w:rPr>
        <w:t>accès et d</w:t>
      </w:r>
      <w:r>
        <w:rPr>
          <w:lang w:val="fr-FR"/>
        </w:rPr>
        <w:t>’</w:t>
      </w:r>
      <w:r w:rsidRPr="00650225">
        <w:rPr>
          <w:lang w:val="fr-FR"/>
        </w:rPr>
        <w:t xml:space="preserve">identité </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 bureau du Groupe des cartes d</w:t>
      </w:r>
      <w:r>
        <w:rPr>
          <w:lang w:val="fr-FR"/>
        </w:rPr>
        <w:t>’</w:t>
      </w:r>
      <w:r w:rsidRPr="00650225">
        <w:rPr>
          <w:lang w:val="fr-FR"/>
        </w:rPr>
        <w:t>accès et d</w:t>
      </w:r>
      <w:r>
        <w:rPr>
          <w:lang w:val="fr-FR"/>
        </w:rPr>
        <w:t>’</w:t>
      </w:r>
      <w:r w:rsidRPr="00650225">
        <w:rPr>
          <w:lang w:val="fr-FR"/>
        </w:rPr>
        <w:t>identité, situé au rez-de-chaussée du bâtiment FF (320 East 45th Street), est ouvert aux fonctionnaires et aux membres des délégations entre 8 h 30 et 16 heures en semaine.</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membres des médias pourront se faire délivrer une accréditation dans le bâtiment de l</w:t>
      </w:r>
      <w:r>
        <w:rPr>
          <w:lang w:val="fr-FR"/>
        </w:rPr>
        <w:t>’</w:t>
      </w:r>
      <w:r w:rsidRPr="00650225">
        <w:rPr>
          <w:lang w:val="fr-FR"/>
        </w:rPr>
        <w:t>UNITAR, avant de se rendre au bureau principal pour obtenir leur carte d</w:t>
      </w:r>
      <w:r>
        <w:rPr>
          <w:lang w:val="fr-FR"/>
        </w:rPr>
        <w:t>’</w:t>
      </w:r>
      <w:r w:rsidRPr="00650225">
        <w:rPr>
          <w:lang w:val="fr-FR"/>
        </w:rPr>
        <w:t xml:space="preserve">accès. </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Durant les réunions de haut niveau de l</w:t>
      </w:r>
      <w:r>
        <w:rPr>
          <w:lang w:val="fr-FR"/>
        </w:rPr>
        <w:t>’</w:t>
      </w:r>
      <w:r w:rsidRPr="00650225">
        <w:rPr>
          <w:lang w:val="fr-FR"/>
        </w:rPr>
        <w:t>Assemblée générale et le débat général, les heures et les jours d</w:t>
      </w:r>
      <w:r>
        <w:rPr>
          <w:lang w:val="fr-FR"/>
        </w:rPr>
        <w:t>’</w:t>
      </w:r>
      <w:r w:rsidRPr="00650225">
        <w:rPr>
          <w:lang w:val="fr-FR"/>
        </w:rPr>
        <w:t xml:space="preserve">ouverture des bureaux seront étendus (voir </w:t>
      </w:r>
      <w:hyperlink r:id="rId16" w:history="1">
        <w:r w:rsidRPr="00650225">
          <w:rPr>
            <w:rStyle w:val="Hyperlink"/>
            <w:lang w:val="fr-FR"/>
          </w:rPr>
          <w:t>ST/IC/2016/23</w:t>
        </w:r>
      </w:hyperlink>
      <w:r w:rsidRPr="00650225">
        <w:rPr>
          <w:lang w:val="fr-FR"/>
        </w:rPr>
        <w:t xml:space="preserve">). </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50225">
        <w:rPr>
          <w:lang w:val="fr-FR"/>
        </w:rPr>
        <w:tab/>
        <w:t>VIII.</w:t>
      </w:r>
      <w:r w:rsidRPr="00650225">
        <w:rPr>
          <w:lang w:val="fr-FR"/>
        </w:rPr>
        <w:tab/>
        <w:t>Points d</w:t>
      </w:r>
      <w:r>
        <w:rPr>
          <w:lang w:val="fr-FR"/>
        </w:rPr>
        <w:t>’</w:t>
      </w:r>
      <w:r w:rsidRPr="00650225">
        <w:rPr>
          <w:lang w:val="fr-FR"/>
        </w:rPr>
        <w:t xml:space="preserve">accès des véhicules </w:t>
      </w:r>
    </w:p>
    <w:p w:rsidR="00650225" w:rsidRPr="00650225" w:rsidRDefault="00650225" w:rsidP="00650225">
      <w:pPr>
        <w:pStyle w:val="SingleTxt"/>
        <w:spacing w:after="0" w:line="120" w:lineRule="exact"/>
        <w:rPr>
          <w:b/>
          <w:sz w:val="10"/>
          <w:lang w:val="fr-FR"/>
        </w:rPr>
      </w:pPr>
    </w:p>
    <w:p w:rsidR="00650225" w:rsidRPr="00650225" w:rsidRDefault="00650225" w:rsidP="00650225">
      <w:pPr>
        <w:pStyle w:val="SingleTxt"/>
        <w:spacing w:after="0" w:line="120" w:lineRule="exact"/>
        <w:rPr>
          <w:b/>
          <w:sz w:val="10"/>
          <w:lang w:val="fr-FR"/>
        </w:rPr>
      </w:pPr>
    </w:p>
    <w:p w:rsidR="00650225" w:rsidRPr="00650225" w:rsidRDefault="00650225" w:rsidP="0065022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650225">
        <w:rPr>
          <w:lang w:val="fr-FR"/>
        </w:rPr>
        <w:t>Entrée de la 43</w:t>
      </w:r>
      <w:r w:rsidRPr="00650225">
        <w:rPr>
          <w:vertAlign w:val="superscript"/>
          <w:lang w:val="fr-FR"/>
        </w:rPr>
        <w:t>e</w:t>
      </w:r>
      <w:r w:rsidRPr="00650225">
        <w:rPr>
          <w:lang w:val="fr-FR"/>
        </w:rPr>
        <w:t> Rue </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Compte tenu de l</w:t>
      </w:r>
      <w:r>
        <w:rPr>
          <w:lang w:val="fr-FR"/>
        </w:rPr>
        <w:t>’</w:t>
      </w:r>
      <w:r w:rsidRPr="00650225">
        <w:rPr>
          <w:lang w:val="fr-FR"/>
        </w:rPr>
        <w:t>espace de manœuvre très limité dans le rond-point du Secrétariat et l</w:t>
      </w:r>
      <w:r>
        <w:rPr>
          <w:lang w:val="fr-FR"/>
        </w:rPr>
        <w:t>’</w:t>
      </w:r>
      <w:r w:rsidRPr="00650225">
        <w:rPr>
          <w:lang w:val="fr-FR"/>
        </w:rPr>
        <w:t>allée des délégués, des contrôles stricts seront mis en place dans ces zones pour assurer la sécurité et éviter l</w:t>
      </w:r>
      <w:r>
        <w:rPr>
          <w:lang w:val="fr-FR"/>
        </w:rPr>
        <w:t>’</w:t>
      </w:r>
      <w:r w:rsidRPr="00650225">
        <w:rPr>
          <w:lang w:val="fr-FR"/>
        </w:rPr>
        <w:t xml:space="preserve">encombrement et les retards excessifs des </w:t>
      </w:r>
      <w:r w:rsidRPr="00650225">
        <w:rPr>
          <w:lang w:val="fr-FR"/>
        </w:rPr>
        <w:lastRenderedPageBreak/>
        <w:t>véhicules des membres des délégations et d</w:t>
      </w:r>
      <w:r>
        <w:rPr>
          <w:lang w:val="fr-FR"/>
        </w:rPr>
        <w:t>’</w:t>
      </w:r>
      <w:r w:rsidRPr="00650225">
        <w:rPr>
          <w:lang w:val="fr-FR"/>
        </w:rPr>
        <w:t>autres responsables gouvernementaux de haut niveau, et des cortèges motorisés.</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w:t>
      </w:r>
      <w:r>
        <w:rPr>
          <w:lang w:val="fr-FR"/>
        </w:rPr>
        <w:t>’</w:t>
      </w:r>
      <w:r w:rsidRPr="00650225">
        <w:rPr>
          <w:lang w:val="fr-FR"/>
        </w:rPr>
        <w:t>accès des véhicules par l</w:t>
      </w:r>
      <w:r>
        <w:rPr>
          <w:lang w:val="fr-FR"/>
        </w:rPr>
        <w:t>’</w:t>
      </w:r>
      <w:r w:rsidRPr="00650225">
        <w:rPr>
          <w:lang w:val="fr-FR"/>
        </w:rPr>
        <w:t>entrée située à la hauteur de la 43</w:t>
      </w:r>
      <w:r w:rsidRPr="00650225">
        <w:rPr>
          <w:vertAlign w:val="superscript"/>
          <w:lang w:val="fr-FR"/>
        </w:rPr>
        <w:t>e</w:t>
      </w:r>
      <w:r w:rsidRPr="00650225">
        <w:rPr>
          <w:lang w:val="fr-FR"/>
        </w:rPr>
        <w:t> Rue, ouverte 24 heures par jour et 7 jours sur 7, continuera d</w:t>
      </w:r>
      <w:r>
        <w:rPr>
          <w:lang w:val="fr-FR"/>
        </w:rPr>
        <w:t>’</w:t>
      </w:r>
      <w:r w:rsidRPr="00650225">
        <w:rPr>
          <w:lang w:val="fr-FR"/>
        </w:rPr>
        <w:t>être réservé aux véhicules des délégations transportant le représentant permanent ou le représentant permanent adjoint, conformément aux protocoles régissant l</w:t>
      </w:r>
      <w:r>
        <w:rPr>
          <w:lang w:val="fr-FR"/>
        </w:rPr>
        <w:t>’</w:t>
      </w:r>
      <w:r w:rsidRPr="00650225">
        <w:rPr>
          <w:lang w:val="fr-FR"/>
        </w:rPr>
        <w:t>accès des délégations. Tous les véhicules, à l</w:t>
      </w:r>
      <w:r>
        <w:rPr>
          <w:lang w:val="fr-FR"/>
        </w:rPr>
        <w:t>’</w:t>
      </w:r>
      <w:r w:rsidRPr="00650225">
        <w:rPr>
          <w:lang w:val="fr-FR"/>
        </w:rPr>
        <w:t>exception des cortèges motorisés escortés par les forces de l</w:t>
      </w:r>
      <w:r>
        <w:rPr>
          <w:lang w:val="fr-FR"/>
        </w:rPr>
        <w:t>’</w:t>
      </w:r>
      <w:r w:rsidRPr="00650225">
        <w:rPr>
          <w:lang w:val="fr-FR"/>
        </w:rPr>
        <w:t>ordre du pays hôte, seront soumis à un contrôle de sécurité avant d</w:t>
      </w:r>
      <w:r>
        <w:rPr>
          <w:lang w:val="fr-FR"/>
        </w:rPr>
        <w:t>’</w:t>
      </w:r>
      <w:r w:rsidRPr="00650225">
        <w:rPr>
          <w:lang w:val="fr-FR"/>
        </w:rPr>
        <w:t>être autorisés à pénétrer dans l</w:t>
      </w:r>
      <w:r>
        <w:rPr>
          <w:lang w:val="fr-FR"/>
        </w:rPr>
        <w:t>’</w:t>
      </w:r>
      <w:r w:rsidRPr="00650225">
        <w:rPr>
          <w:lang w:val="fr-FR"/>
        </w:rPr>
        <w:t>enceinte de l</w:t>
      </w:r>
      <w:r>
        <w:rPr>
          <w:lang w:val="fr-FR"/>
        </w:rPr>
        <w:t>’</w:t>
      </w:r>
      <w:r w:rsidRPr="00650225">
        <w:rPr>
          <w:lang w:val="fr-FR"/>
        </w:rPr>
        <w:t>ONU.</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En dehors de la période des réunions de haut niveau, les membres du personnel pourront emprunter cette entrée entre 19 heures et 5 heures en semaine et à toute heure le week-end.</w:t>
      </w:r>
    </w:p>
    <w:p w:rsidR="00650225" w:rsidRPr="00650225" w:rsidRDefault="00650225" w:rsidP="00650225">
      <w:pPr>
        <w:pStyle w:val="SingleTxt"/>
        <w:spacing w:after="0" w:line="120" w:lineRule="exact"/>
        <w:rPr>
          <w:sz w:val="10"/>
          <w:lang w:val="fr-FR"/>
        </w:rPr>
      </w:pPr>
    </w:p>
    <w:p w:rsidR="00650225" w:rsidRDefault="00650225" w:rsidP="0065022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650225">
        <w:rPr>
          <w:lang w:val="fr-FR"/>
        </w:rPr>
        <w:t>Garage</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w:t>
      </w:r>
      <w:r>
        <w:rPr>
          <w:lang w:val="fr-FR"/>
        </w:rPr>
        <w:t>’</w:t>
      </w:r>
      <w:r w:rsidRPr="00650225">
        <w:rPr>
          <w:lang w:val="fr-FR"/>
        </w:rPr>
        <w:t>entrée du garage située au niveau de la 48</w:t>
      </w:r>
      <w:r w:rsidRPr="00650225">
        <w:rPr>
          <w:vertAlign w:val="superscript"/>
          <w:lang w:val="fr-FR"/>
        </w:rPr>
        <w:t>e</w:t>
      </w:r>
      <w:r w:rsidRPr="00650225">
        <w:rPr>
          <w:lang w:val="fr-FR"/>
        </w:rPr>
        <w:t> Rue sera ouverte de 5 heures à 19 heures, en semaine uniquement. Le reste du temps, les véhicules passeront par l</w:t>
      </w:r>
      <w:r>
        <w:rPr>
          <w:lang w:val="fr-FR"/>
        </w:rPr>
        <w:t>’</w:t>
      </w:r>
      <w:r w:rsidRPr="00650225">
        <w:rPr>
          <w:lang w:val="fr-FR"/>
        </w:rPr>
        <w:t>entrée située au niveau de la 43</w:t>
      </w:r>
      <w:r w:rsidRPr="00650225">
        <w:rPr>
          <w:vertAlign w:val="superscript"/>
          <w:lang w:val="fr-FR"/>
        </w:rPr>
        <w:t>e</w:t>
      </w:r>
      <w:r w:rsidRPr="00650225">
        <w:rPr>
          <w:lang w:val="fr-FR"/>
        </w:rPr>
        <w:t> Rue.</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La sortie du garage située au niveau de la 42</w:t>
      </w:r>
      <w:r w:rsidRPr="00650225">
        <w:rPr>
          <w:vertAlign w:val="superscript"/>
          <w:lang w:val="fr-FR"/>
        </w:rPr>
        <w:t>e</w:t>
      </w:r>
      <w:r w:rsidRPr="00650225">
        <w:rPr>
          <w:lang w:val="fr-FR"/>
        </w:rPr>
        <w:t> Rue sera ouverte de 5 heures à 19 heures, en semaine uniquement. Le reste du temps, les véhicules sortiront à la hauteur de la 43</w:t>
      </w:r>
      <w:r w:rsidRPr="00650225">
        <w:rPr>
          <w:vertAlign w:val="superscript"/>
          <w:lang w:val="fr-FR"/>
        </w:rPr>
        <w:t>e</w:t>
      </w:r>
      <w:r w:rsidRPr="00650225">
        <w:rPr>
          <w:lang w:val="fr-FR"/>
        </w:rPr>
        <w:t> Rue.</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Tous les véhicules entrant dans le garage, à l</w:t>
      </w:r>
      <w:r>
        <w:rPr>
          <w:lang w:val="fr-FR"/>
        </w:rPr>
        <w:t>’</w:t>
      </w:r>
      <w:r w:rsidRPr="00650225">
        <w:rPr>
          <w:lang w:val="fr-FR"/>
        </w:rPr>
        <w:t>exception des cortèges motorisés escortés par les forces de l</w:t>
      </w:r>
      <w:r>
        <w:rPr>
          <w:lang w:val="fr-FR"/>
        </w:rPr>
        <w:t>’</w:t>
      </w:r>
      <w:r w:rsidRPr="00650225">
        <w:rPr>
          <w:lang w:val="fr-FR"/>
        </w:rPr>
        <w:t>ordre du pays hôte, seront soumis à un contrôle de sécurité avant d</w:t>
      </w:r>
      <w:r>
        <w:rPr>
          <w:lang w:val="fr-FR"/>
        </w:rPr>
        <w:t>’</w:t>
      </w:r>
      <w:r w:rsidRPr="00650225">
        <w:rPr>
          <w:lang w:val="fr-FR"/>
        </w:rPr>
        <w:t>être autorisés à pénétrer dans l</w:t>
      </w:r>
      <w:r>
        <w:rPr>
          <w:lang w:val="fr-FR"/>
        </w:rPr>
        <w:t>’</w:t>
      </w:r>
      <w:r w:rsidRPr="00650225">
        <w:rPr>
          <w:lang w:val="fr-FR"/>
        </w:rPr>
        <w:t>enceinte de l</w:t>
      </w:r>
      <w:r>
        <w:rPr>
          <w:lang w:val="fr-FR"/>
        </w:rPr>
        <w:t>’</w:t>
      </w:r>
      <w:r w:rsidRPr="00650225">
        <w:rPr>
          <w:lang w:val="fr-FR"/>
        </w:rPr>
        <w:t>ONU. Il est donc demandé aux fonctionnaires de limiter le nombre d</w:t>
      </w:r>
      <w:r>
        <w:rPr>
          <w:lang w:val="fr-FR"/>
        </w:rPr>
        <w:t>’</w:t>
      </w:r>
      <w:r w:rsidRPr="00650225">
        <w:rPr>
          <w:lang w:val="fr-FR"/>
        </w:rPr>
        <w:t>objets transportés, afin de faciliter et d</w:t>
      </w:r>
      <w:r>
        <w:rPr>
          <w:lang w:val="fr-FR"/>
        </w:rPr>
        <w:t>’</w:t>
      </w:r>
      <w:r w:rsidRPr="00650225">
        <w:rPr>
          <w:lang w:val="fr-FR"/>
        </w:rPr>
        <w:t>accélérer les contrôles de sécurité.</w:t>
      </w:r>
    </w:p>
    <w:p w:rsidR="00650225" w:rsidRPr="00650225" w:rsidRDefault="00650225" w:rsidP="00650225">
      <w:pPr>
        <w:pStyle w:val="SingleTxt"/>
        <w:spacing w:after="0" w:line="120" w:lineRule="exact"/>
        <w:rPr>
          <w:sz w:val="10"/>
          <w:lang w:val="fr-FR"/>
        </w:rPr>
      </w:pPr>
    </w:p>
    <w:p w:rsidR="00650225" w:rsidRDefault="00650225" w:rsidP="0065022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650225">
        <w:rPr>
          <w:lang w:val="fr-FR"/>
        </w:rPr>
        <w:t>Vélos ou autre moyens de locomotion individuels légers</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Il est prévu un parking pour les vélos ou autres moyens de locomotion individuels légers dans l</w:t>
      </w:r>
      <w:r>
        <w:rPr>
          <w:lang w:val="fr-FR"/>
        </w:rPr>
        <w:t>’</w:t>
      </w:r>
      <w:r w:rsidRPr="00650225">
        <w:rPr>
          <w:lang w:val="fr-FR"/>
        </w:rPr>
        <w:t>abri sécurisé situé à l</w:t>
      </w:r>
      <w:r>
        <w:rPr>
          <w:lang w:val="fr-FR"/>
        </w:rPr>
        <w:t>’</w:t>
      </w:r>
      <w:r w:rsidRPr="00650225">
        <w:rPr>
          <w:lang w:val="fr-FR"/>
        </w:rPr>
        <w:t>angle de la 1</w:t>
      </w:r>
      <w:r w:rsidRPr="00650225">
        <w:rPr>
          <w:vertAlign w:val="superscript"/>
          <w:lang w:val="fr-FR"/>
        </w:rPr>
        <w:t>re</w:t>
      </w:r>
      <w:r w:rsidRPr="00650225">
        <w:rPr>
          <w:lang w:val="fr-FR"/>
        </w:rPr>
        <w:t xml:space="preserve"> Avenue et de la 48</w:t>
      </w:r>
      <w:r w:rsidRPr="00650225">
        <w:rPr>
          <w:vertAlign w:val="superscript"/>
          <w:lang w:val="fr-FR"/>
        </w:rPr>
        <w:t>e</w:t>
      </w:r>
      <w:r w:rsidRPr="00650225">
        <w:rPr>
          <w:lang w:val="fr-FR"/>
        </w:rPr>
        <w:t xml:space="preserve"> Rue.</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50225">
        <w:rPr>
          <w:lang w:val="fr-FR"/>
        </w:rPr>
        <w:tab/>
        <w:t>IX.</w:t>
      </w:r>
      <w:r w:rsidRPr="00650225">
        <w:rPr>
          <w:lang w:val="fr-FR"/>
        </w:rPr>
        <w:tab/>
        <w:t>Parking</w:t>
      </w: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spacing w:after="0" w:line="120" w:lineRule="exact"/>
        <w:rPr>
          <w:sz w:val="10"/>
          <w:lang w:val="fr-FR"/>
        </w:rPr>
      </w:pP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Seuls les fonctionnaires munis d</w:t>
      </w:r>
      <w:r>
        <w:rPr>
          <w:lang w:val="fr-FR"/>
        </w:rPr>
        <w:t>’</w:t>
      </w:r>
      <w:r w:rsidRPr="00650225">
        <w:rPr>
          <w:lang w:val="fr-FR"/>
        </w:rPr>
        <w:t>un permis de stationnement seront autorisés à garer leur voiture dans le garage. Le permis de stationnement devra être placé en évidence, afin que les agents de sécurité puissent le voir facilement aux points d</w:t>
      </w:r>
      <w:r>
        <w:rPr>
          <w:lang w:val="fr-FR"/>
        </w:rPr>
        <w:t>’</w:t>
      </w:r>
      <w:r w:rsidRPr="00650225">
        <w:rPr>
          <w:lang w:val="fr-FR"/>
        </w:rPr>
        <w:t>accès et pendant que le véhicule sera garé dans l</w:t>
      </w:r>
      <w:r>
        <w:rPr>
          <w:lang w:val="fr-FR"/>
        </w:rPr>
        <w:t>’</w:t>
      </w:r>
      <w:r w:rsidRPr="00650225">
        <w:rPr>
          <w:lang w:val="fr-FR"/>
        </w:rPr>
        <w:t>enceinte du Siège. Pour des raisons de sûreté et de sécurité, tout véhicule dont le propriétaire n</w:t>
      </w:r>
      <w:r>
        <w:rPr>
          <w:lang w:val="fr-FR"/>
        </w:rPr>
        <w:t>’</w:t>
      </w:r>
      <w:r w:rsidRPr="00650225">
        <w:rPr>
          <w:lang w:val="fr-FR"/>
        </w:rPr>
        <w:t>aurait pas placé son permis en évidence pourra être enlevé.</w:t>
      </w:r>
    </w:p>
    <w:p w:rsidR="00650225" w:rsidRPr="00650225" w:rsidRDefault="00650225" w:rsidP="00650225">
      <w:pPr>
        <w:pStyle w:val="SingleTxt"/>
        <w:numPr>
          <w:ilvl w:val="0"/>
          <w:numId w:val="8"/>
        </w:numPr>
        <w:tabs>
          <w:tab w:val="clear" w:pos="475"/>
          <w:tab w:val="num" w:pos="1742"/>
        </w:tabs>
        <w:ind w:left="1267"/>
        <w:rPr>
          <w:lang w:val="fr-FR"/>
        </w:rPr>
      </w:pPr>
      <w:r w:rsidRPr="00650225">
        <w:rPr>
          <w:lang w:val="fr-FR"/>
        </w:rPr>
        <w:t>Les passagers d</w:t>
      </w:r>
      <w:r>
        <w:rPr>
          <w:lang w:val="fr-FR"/>
        </w:rPr>
        <w:t>’</w:t>
      </w:r>
      <w:r w:rsidRPr="00650225">
        <w:rPr>
          <w:lang w:val="fr-FR"/>
        </w:rPr>
        <w:t>un véhicule non munis d</w:t>
      </w:r>
      <w:r>
        <w:rPr>
          <w:lang w:val="fr-FR"/>
        </w:rPr>
        <w:t>’</w:t>
      </w:r>
      <w:r w:rsidRPr="00650225">
        <w:rPr>
          <w:lang w:val="fr-FR"/>
        </w:rPr>
        <w:t>une carte d</w:t>
      </w:r>
      <w:r>
        <w:rPr>
          <w:lang w:val="fr-FR"/>
        </w:rPr>
        <w:t>’</w:t>
      </w:r>
      <w:r w:rsidRPr="00650225">
        <w:rPr>
          <w:lang w:val="fr-FR"/>
        </w:rPr>
        <w:t>identité ONU en cours de validité devront en sortir au point de contrôle, avant qu</w:t>
      </w:r>
      <w:r>
        <w:rPr>
          <w:lang w:val="fr-FR"/>
        </w:rPr>
        <w:t>’</w:t>
      </w:r>
      <w:r w:rsidRPr="00650225">
        <w:rPr>
          <w:lang w:val="fr-FR"/>
        </w:rPr>
        <w:t>il ne pénètre dans l</w:t>
      </w:r>
      <w:r>
        <w:rPr>
          <w:lang w:val="fr-FR"/>
        </w:rPr>
        <w:t>’</w:t>
      </w:r>
      <w:r w:rsidRPr="00650225">
        <w:rPr>
          <w:lang w:val="fr-FR"/>
        </w:rPr>
        <w:t>enceinte de l</w:t>
      </w:r>
      <w:r>
        <w:rPr>
          <w:lang w:val="fr-FR"/>
        </w:rPr>
        <w:t>’</w:t>
      </w:r>
      <w:r w:rsidRPr="00650225">
        <w:rPr>
          <w:lang w:val="fr-FR"/>
        </w:rPr>
        <w:t>ONU.</w:t>
      </w:r>
    </w:p>
    <w:p w:rsidR="00885506" w:rsidRPr="00650225" w:rsidRDefault="00650225" w:rsidP="00650225">
      <w:pPr>
        <w:pStyle w:val="SingleTxt"/>
        <w:spacing w:after="0" w:line="240" w:lineRule="auto"/>
        <w:rPr>
          <w:lang w:val="fr-FR"/>
        </w:rPr>
      </w:pPr>
      <w:r>
        <w:rPr>
          <w:noProof/>
          <w:w w:val="100"/>
          <w:lang w:val="en-GB" w:eastAsia="en-GB"/>
        </w:rPr>
        <mc:AlternateContent>
          <mc:Choice Requires="wps">
            <w:drawing>
              <wp:anchor distT="0" distB="0" distL="114300" distR="114300" simplePos="0" relativeHeight="251660288"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A84D1"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885506" w:rsidRPr="00650225" w:rsidSect="00885506">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DBB" w:rsidRDefault="00F72DBB" w:rsidP="00F3330B">
      <w:pPr>
        <w:spacing w:line="240" w:lineRule="auto"/>
      </w:pPr>
      <w:r>
        <w:separator/>
      </w:r>
    </w:p>
  </w:endnote>
  <w:endnote w:type="continuationSeparator" w:id="0">
    <w:p w:rsidR="00F72DBB" w:rsidRDefault="00F72DBB"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885506" w:rsidTr="00885506">
      <w:tc>
        <w:tcPr>
          <w:tcW w:w="5028" w:type="dxa"/>
          <w:shd w:val="clear" w:color="auto" w:fill="auto"/>
        </w:tcPr>
        <w:p w:rsidR="00885506" w:rsidRPr="00885506" w:rsidRDefault="00885506" w:rsidP="0088550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8388D">
            <w:rPr>
              <w:b w:val="0"/>
              <w:w w:val="103"/>
              <w:sz w:val="14"/>
            </w:rPr>
            <w:t>16-15618</w:t>
          </w:r>
          <w:r>
            <w:rPr>
              <w:b w:val="0"/>
              <w:w w:val="103"/>
              <w:sz w:val="14"/>
            </w:rPr>
            <w:fldChar w:fldCharType="end"/>
          </w:r>
        </w:p>
      </w:tc>
      <w:tc>
        <w:tcPr>
          <w:tcW w:w="5028" w:type="dxa"/>
          <w:shd w:val="clear" w:color="auto" w:fill="auto"/>
        </w:tcPr>
        <w:p w:rsidR="00885506" w:rsidRPr="00885506" w:rsidRDefault="00885506" w:rsidP="00885506">
          <w:pPr>
            <w:pStyle w:val="Footer"/>
            <w:rPr>
              <w:w w:val="103"/>
            </w:rPr>
          </w:pPr>
          <w:r>
            <w:rPr>
              <w:w w:val="103"/>
            </w:rPr>
            <w:fldChar w:fldCharType="begin"/>
          </w:r>
          <w:r>
            <w:rPr>
              <w:w w:val="103"/>
            </w:rPr>
            <w:instrText xml:space="preserve"> PAGE  \* Arabic  \* MERGEFORMAT </w:instrText>
          </w:r>
          <w:r>
            <w:rPr>
              <w:w w:val="103"/>
            </w:rPr>
            <w:fldChar w:fldCharType="separate"/>
          </w:r>
          <w:r w:rsidR="000B1A42">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B1A42">
            <w:rPr>
              <w:noProof/>
              <w:w w:val="103"/>
            </w:rPr>
            <w:t>2</w:t>
          </w:r>
          <w:r>
            <w:rPr>
              <w:w w:val="103"/>
            </w:rPr>
            <w:fldChar w:fldCharType="end"/>
          </w:r>
        </w:p>
      </w:tc>
    </w:tr>
  </w:tbl>
  <w:p w:rsidR="00885506" w:rsidRPr="00885506" w:rsidRDefault="00885506" w:rsidP="00885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885506" w:rsidTr="00885506">
      <w:tc>
        <w:tcPr>
          <w:tcW w:w="5028" w:type="dxa"/>
          <w:shd w:val="clear" w:color="auto" w:fill="auto"/>
        </w:tcPr>
        <w:p w:rsidR="00885506" w:rsidRPr="00885506" w:rsidRDefault="00885506" w:rsidP="0088550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D8388D">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8388D">
            <w:rPr>
              <w:noProof/>
              <w:w w:val="103"/>
            </w:rPr>
            <w:t>5</w:t>
          </w:r>
          <w:r>
            <w:rPr>
              <w:w w:val="103"/>
            </w:rPr>
            <w:fldChar w:fldCharType="end"/>
          </w:r>
        </w:p>
      </w:tc>
      <w:tc>
        <w:tcPr>
          <w:tcW w:w="5028" w:type="dxa"/>
          <w:shd w:val="clear" w:color="auto" w:fill="auto"/>
        </w:tcPr>
        <w:p w:rsidR="00885506" w:rsidRPr="00885506" w:rsidRDefault="00885506" w:rsidP="0088550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8388D">
            <w:rPr>
              <w:b w:val="0"/>
              <w:w w:val="103"/>
              <w:sz w:val="14"/>
            </w:rPr>
            <w:t>16-15618</w:t>
          </w:r>
          <w:r>
            <w:rPr>
              <w:b w:val="0"/>
              <w:w w:val="103"/>
              <w:sz w:val="14"/>
            </w:rPr>
            <w:fldChar w:fldCharType="end"/>
          </w:r>
        </w:p>
      </w:tc>
    </w:tr>
  </w:tbl>
  <w:p w:rsidR="00885506" w:rsidRPr="00885506" w:rsidRDefault="00885506" w:rsidP="00885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506" w:rsidRDefault="00885506">
    <w:pPr>
      <w:pStyle w:val="Footer"/>
    </w:pPr>
    <w:r>
      <w:rPr>
        <w:noProof/>
        <w:lang w:val="en-GB" w:eastAsia="en-GB"/>
      </w:rPr>
      <w:drawing>
        <wp:anchor distT="0" distB="0" distL="114300" distR="114300" simplePos="0" relativeHeight="251658240" behindDoc="0" locked="0" layoutInCell="1" allowOverlap="1" wp14:anchorId="53A817FA" wp14:editId="72ACADFB">
          <wp:simplePos x="0" y="0"/>
          <wp:positionH relativeFrom="column">
            <wp:posOffset>5532120</wp:posOffset>
          </wp:positionH>
          <wp:positionV relativeFrom="paragraph">
            <wp:posOffset>-237490</wp:posOffset>
          </wp:positionV>
          <wp:extent cx="694690" cy="694690"/>
          <wp:effectExtent l="0" t="0" r="0" b="0"/>
          <wp:wrapNone/>
          <wp:docPr id="3" name="Picture 3" descr="http://undocs.org/m2/QRCode2.ashx?DS=ST/IC/2016/24&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6/24&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885506" w:rsidTr="00885506">
      <w:tc>
        <w:tcPr>
          <w:tcW w:w="3758" w:type="dxa"/>
        </w:tcPr>
        <w:p w:rsidR="00885506" w:rsidRDefault="00885506" w:rsidP="00885506">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D8388D">
            <w:rPr>
              <w:b w:val="0"/>
              <w:sz w:val="20"/>
            </w:rPr>
            <w:t>16-15618 (F)</w:t>
          </w:r>
          <w:r>
            <w:rPr>
              <w:b w:val="0"/>
              <w:sz w:val="20"/>
            </w:rPr>
            <w:fldChar w:fldCharType="end"/>
          </w:r>
          <w:r>
            <w:rPr>
              <w:b w:val="0"/>
              <w:sz w:val="20"/>
            </w:rPr>
            <w:t xml:space="preserve">    130916    130916</w:t>
          </w:r>
        </w:p>
        <w:p w:rsidR="00885506" w:rsidRPr="00885506" w:rsidRDefault="00885506" w:rsidP="00885506">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D8388D">
            <w:rPr>
              <w:rFonts w:ascii="Barcode 3 of 9 by request" w:hAnsi="Barcode 3 of 9 by request"/>
              <w:b w:val="0"/>
              <w:spacing w:val="0"/>
              <w:w w:val="100"/>
              <w:sz w:val="24"/>
            </w:rPr>
            <w:t>*1615618*</w:t>
          </w:r>
          <w:r>
            <w:rPr>
              <w:rFonts w:ascii="Barcode 3 of 9 by request" w:hAnsi="Barcode 3 of 9 by request"/>
              <w:b w:val="0"/>
              <w:spacing w:val="0"/>
              <w:w w:val="100"/>
              <w:sz w:val="24"/>
            </w:rPr>
            <w:fldChar w:fldCharType="end"/>
          </w:r>
        </w:p>
      </w:tc>
      <w:tc>
        <w:tcPr>
          <w:tcW w:w="5028" w:type="dxa"/>
        </w:tcPr>
        <w:p w:rsidR="00885506" w:rsidRDefault="00885506" w:rsidP="00885506">
          <w:pPr>
            <w:pStyle w:val="Footer"/>
            <w:spacing w:line="240" w:lineRule="atLeast"/>
            <w:jc w:val="right"/>
            <w:rPr>
              <w:b w:val="0"/>
              <w:sz w:val="20"/>
            </w:rPr>
          </w:pPr>
          <w:r>
            <w:rPr>
              <w:b w:val="0"/>
              <w:noProof/>
              <w:sz w:val="20"/>
              <w:lang w:val="en-GB" w:eastAsia="en-GB"/>
            </w:rPr>
            <w:drawing>
              <wp:inline distT="0" distB="0" distL="0" distR="0" wp14:anchorId="659B600E" wp14:editId="14C0EC41">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885506" w:rsidRPr="00885506" w:rsidRDefault="00885506" w:rsidP="00885506">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DBB" w:rsidRPr="003E47D8" w:rsidRDefault="00F72DBB" w:rsidP="003E47D8">
      <w:pPr>
        <w:pStyle w:val="Footer"/>
        <w:spacing w:after="80"/>
        <w:rPr>
          <w:sz w:val="16"/>
        </w:rPr>
      </w:pPr>
      <w:r w:rsidRPr="003E47D8">
        <w:rPr>
          <w:sz w:val="16"/>
        </w:rPr>
        <w:t>__________________</w:t>
      </w:r>
    </w:p>
  </w:footnote>
  <w:footnote w:type="continuationSeparator" w:id="0">
    <w:p w:rsidR="00F72DBB" w:rsidRPr="003E47D8" w:rsidRDefault="00F72DBB" w:rsidP="003E47D8">
      <w:pPr>
        <w:pStyle w:val="Footer"/>
        <w:spacing w:after="80"/>
        <w:rPr>
          <w:sz w:val="16"/>
        </w:rPr>
      </w:pPr>
      <w:r w:rsidRPr="003E47D8">
        <w:rPr>
          <w:sz w:val="16"/>
        </w:rPr>
        <w:t>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885506" w:rsidTr="00885506">
      <w:trPr>
        <w:trHeight w:hRule="exact" w:val="864"/>
      </w:trPr>
      <w:tc>
        <w:tcPr>
          <w:tcW w:w="4838" w:type="dxa"/>
          <w:shd w:val="clear" w:color="auto" w:fill="auto"/>
          <w:vAlign w:val="bottom"/>
        </w:tcPr>
        <w:p w:rsidR="00885506" w:rsidRPr="00885506" w:rsidRDefault="00885506" w:rsidP="0088550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8388D">
            <w:rPr>
              <w:b/>
              <w:color w:val="000000"/>
            </w:rPr>
            <w:t>ST/IC/2016/24</w:t>
          </w:r>
          <w:r>
            <w:rPr>
              <w:b/>
              <w:color w:val="000000"/>
            </w:rPr>
            <w:fldChar w:fldCharType="end"/>
          </w:r>
        </w:p>
      </w:tc>
      <w:tc>
        <w:tcPr>
          <w:tcW w:w="5028" w:type="dxa"/>
          <w:shd w:val="clear" w:color="auto" w:fill="auto"/>
          <w:vAlign w:val="bottom"/>
        </w:tcPr>
        <w:p w:rsidR="00885506" w:rsidRDefault="00885506" w:rsidP="00885506">
          <w:pPr>
            <w:pStyle w:val="Header"/>
          </w:pPr>
        </w:p>
      </w:tc>
    </w:tr>
  </w:tbl>
  <w:p w:rsidR="00885506" w:rsidRPr="00885506" w:rsidRDefault="0033610F" w:rsidP="00885506">
    <w:pPr>
      <w:pStyle w:val="Header"/>
      <w:rPr>
        <w:sz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349172" o:spid="_x0000_s10246" type="#_x0000_t136" style="position:absolute;margin-left:0;margin-top:0;width:520.25pt;height:173.4pt;rotation:315;z-index:-251654144;mso-position-horizontal:center;mso-position-horizontal-relative:margin;mso-position-vertical:center;mso-position-vertical-relative:margin" o:allowincell="f" fillcolor="silver" stroked="f">
          <v:fill opacity=".5"/>
          <v:textpath style="font-family:&quot;Times New Roman&quot;;font-size:1pt" string="EXPIR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885506" w:rsidTr="00885506">
      <w:trPr>
        <w:trHeight w:hRule="exact" w:val="864"/>
      </w:trPr>
      <w:tc>
        <w:tcPr>
          <w:tcW w:w="4838" w:type="dxa"/>
          <w:shd w:val="clear" w:color="auto" w:fill="auto"/>
          <w:vAlign w:val="bottom"/>
        </w:tcPr>
        <w:p w:rsidR="00885506" w:rsidRDefault="00885506" w:rsidP="00885506">
          <w:pPr>
            <w:pStyle w:val="Header"/>
          </w:pPr>
        </w:p>
      </w:tc>
      <w:tc>
        <w:tcPr>
          <w:tcW w:w="5028" w:type="dxa"/>
          <w:shd w:val="clear" w:color="auto" w:fill="auto"/>
          <w:vAlign w:val="bottom"/>
        </w:tcPr>
        <w:p w:rsidR="00885506" w:rsidRPr="00885506" w:rsidRDefault="00885506" w:rsidP="0088550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8388D">
            <w:rPr>
              <w:b/>
              <w:color w:val="000000"/>
            </w:rPr>
            <w:t>ST/IC/2016/24</w:t>
          </w:r>
          <w:r>
            <w:rPr>
              <w:b/>
              <w:color w:val="000000"/>
            </w:rPr>
            <w:fldChar w:fldCharType="end"/>
          </w:r>
        </w:p>
      </w:tc>
    </w:tr>
  </w:tbl>
  <w:p w:rsidR="00885506" w:rsidRPr="00885506" w:rsidRDefault="0033610F" w:rsidP="00885506">
    <w:pPr>
      <w:pStyle w:val="Header"/>
      <w:rPr>
        <w:sz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349173" o:spid="_x0000_s10245" type="#_x0000_t136" style="position:absolute;margin-left:0;margin-top:0;width:520.25pt;height:173.4pt;rotation:315;z-index:-251652096;mso-position-horizontal:center;mso-position-horizontal-relative:margin;mso-position-vertical:center;mso-position-vertical-relative:margin" o:allowincell="f" fillcolor="silver" stroked="f">
          <v:fill opacity=".5"/>
          <v:textpath style="font-family:&quot;Times New Roman&quot;;font-size:1pt" string="EXPIR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885506" w:rsidTr="00885506">
      <w:trPr>
        <w:gridAfter w:val="1"/>
        <w:wAfter w:w="12" w:type="dxa"/>
        <w:trHeight w:hRule="exact" w:val="864"/>
      </w:trPr>
      <w:tc>
        <w:tcPr>
          <w:tcW w:w="1267" w:type="dxa"/>
          <w:tcBorders>
            <w:bottom w:val="single" w:sz="4" w:space="0" w:color="auto"/>
          </w:tcBorders>
          <w:shd w:val="clear" w:color="auto" w:fill="auto"/>
          <w:vAlign w:val="bottom"/>
        </w:tcPr>
        <w:p w:rsidR="00885506" w:rsidRDefault="00885506" w:rsidP="00885506">
          <w:pPr>
            <w:pStyle w:val="Header"/>
            <w:spacing w:after="120"/>
          </w:pPr>
        </w:p>
      </w:tc>
      <w:tc>
        <w:tcPr>
          <w:tcW w:w="2059" w:type="dxa"/>
          <w:tcBorders>
            <w:bottom w:val="single" w:sz="4" w:space="0" w:color="auto"/>
          </w:tcBorders>
          <w:shd w:val="clear" w:color="auto" w:fill="auto"/>
          <w:vAlign w:val="bottom"/>
        </w:tcPr>
        <w:p w:rsidR="00885506" w:rsidRPr="00885506" w:rsidRDefault="00885506" w:rsidP="00885506">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885506" w:rsidRDefault="00885506" w:rsidP="00885506">
          <w:pPr>
            <w:pStyle w:val="Header"/>
            <w:spacing w:after="120"/>
          </w:pPr>
        </w:p>
      </w:tc>
      <w:tc>
        <w:tcPr>
          <w:tcW w:w="6523" w:type="dxa"/>
          <w:gridSpan w:val="3"/>
          <w:tcBorders>
            <w:bottom w:val="single" w:sz="4" w:space="0" w:color="auto"/>
          </w:tcBorders>
          <w:shd w:val="clear" w:color="auto" w:fill="auto"/>
          <w:vAlign w:val="bottom"/>
        </w:tcPr>
        <w:p w:rsidR="00885506" w:rsidRPr="00885506" w:rsidRDefault="00885506" w:rsidP="00885506">
          <w:pPr>
            <w:spacing w:after="80" w:line="240" w:lineRule="auto"/>
            <w:jc w:val="right"/>
            <w:rPr>
              <w:position w:val="-4"/>
            </w:rPr>
          </w:pPr>
          <w:r>
            <w:rPr>
              <w:position w:val="-4"/>
              <w:sz w:val="40"/>
            </w:rPr>
            <w:t>ST</w:t>
          </w:r>
          <w:r>
            <w:rPr>
              <w:position w:val="-4"/>
            </w:rPr>
            <w:t>/IC/2016/24</w:t>
          </w:r>
        </w:p>
      </w:tc>
    </w:tr>
    <w:tr w:rsidR="00885506" w:rsidRPr="00885506" w:rsidTr="00885506">
      <w:trPr>
        <w:trHeight w:hRule="exact" w:val="2880"/>
      </w:trPr>
      <w:tc>
        <w:tcPr>
          <w:tcW w:w="1267" w:type="dxa"/>
          <w:tcBorders>
            <w:top w:val="single" w:sz="4" w:space="0" w:color="auto"/>
            <w:bottom w:val="single" w:sz="12" w:space="0" w:color="auto"/>
          </w:tcBorders>
          <w:shd w:val="clear" w:color="auto" w:fill="auto"/>
        </w:tcPr>
        <w:p w:rsidR="00885506" w:rsidRPr="00885506" w:rsidRDefault="00885506" w:rsidP="00885506">
          <w:pPr>
            <w:pStyle w:val="Header"/>
            <w:spacing w:before="120" w:line="240" w:lineRule="auto"/>
            <w:ind w:left="-72"/>
            <w:jc w:val="center"/>
          </w:pPr>
          <w:r>
            <w:t xml:space="preserve">  </w:t>
          </w:r>
          <w:r>
            <w:rPr>
              <w:noProof/>
              <w:lang w:val="en-GB" w:eastAsia="en-GB"/>
            </w:rPr>
            <w:drawing>
              <wp:inline distT="0" distB="0" distL="0" distR="0" wp14:anchorId="0C317F33" wp14:editId="61E97130">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85506" w:rsidRPr="00885506" w:rsidRDefault="00885506" w:rsidP="00885506">
          <w:pPr>
            <w:pStyle w:val="XLarge"/>
            <w:spacing w:before="109"/>
          </w:pPr>
          <w:r>
            <w:t>Secrétariat</w:t>
          </w:r>
        </w:p>
      </w:tc>
      <w:tc>
        <w:tcPr>
          <w:tcW w:w="245" w:type="dxa"/>
          <w:tcBorders>
            <w:top w:val="single" w:sz="4" w:space="0" w:color="auto"/>
            <w:bottom w:val="single" w:sz="12" w:space="0" w:color="auto"/>
          </w:tcBorders>
          <w:shd w:val="clear" w:color="auto" w:fill="auto"/>
        </w:tcPr>
        <w:p w:rsidR="00885506" w:rsidRPr="00885506" w:rsidRDefault="00885506" w:rsidP="00885506">
          <w:pPr>
            <w:pStyle w:val="Header"/>
            <w:spacing w:before="109"/>
          </w:pPr>
        </w:p>
      </w:tc>
      <w:tc>
        <w:tcPr>
          <w:tcW w:w="3180" w:type="dxa"/>
          <w:gridSpan w:val="2"/>
          <w:tcBorders>
            <w:top w:val="single" w:sz="4" w:space="0" w:color="auto"/>
            <w:bottom w:val="single" w:sz="12" w:space="0" w:color="auto"/>
          </w:tcBorders>
          <w:shd w:val="clear" w:color="auto" w:fill="auto"/>
        </w:tcPr>
        <w:p w:rsidR="00650225" w:rsidRDefault="00650225" w:rsidP="00885506">
          <w:pPr>
            <w:pStyle w:val="Publication"/>
            <w:rPr>
              <w:color w:val="000000"/>
            </w:rPr>
          </w:pPr>
        </w:p>
        <w:p w:rsidR="00650225" w:rsidRDefault="00650225" w:rsidP="00885506">
          <w:pPr>
            <w:pStyle w:val="Publication"/>
            <w:rPr>
              <w:color w:val="000000"/>
            </w:rPr>
          </w:pPr>
        </w:p>
        <w:p w:rsidR="00885506" w:rsidRDefault="00885506" w:rsidP="00885506">
          <w:pPr>
            <w:pStyle w:val="Publication"/>
            <w:rPr>
              <w:color w:val="000000"/>
            </w:rPr>
          </w:pPr>
          <w:r>
            <w:rPr>
              <w:color w:val="000000"/>
            </w:rPr>
            <w:t>8 septembre 2016</w:t>
          </w:r>
        </w:p>
        <w:p w:rsidR="00885506" w:rsidRPr="00885506" w:rsidRDefault="00885506" w:rsidP="00885506">
          <w:pPr>
            <w:rPr>
              <w:lang w:val="en-US"/>
            </w:rPr>
          </w:pPr>
        </w:p>
      </w:tc>
    </w:tr>
  </w:tbl>
  <w:p w:rsidR="00885506" w:rsidRPr="00885506" w:rsidRDefault="0033610F" w:rsidP="00885506">
    <w:pPr>
      <w:pStyle w:val="Header"/>
      <w:spacing w:line="240" w:lineRule="auto"/>
      <w:rPr>
        <w:sz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349171" o:spid="_x0000_s10244" type="#_x0000_t136" style="position:absolute;margin-left:0;margin-top:0;width:520.25pt;height:173.4pt;rotation:315;z-index:-251656192;mso-position-horizontal:center;mso-position-horizontal-relative:margin;mso-position-vertical:center;mso-position-vertical-relative:margin" o:allowincell="f" fillcolor="silver" stroked="f">
          <v:fill opacity=".5"/>
          <v:textpath style="font-family:&quot;Times New Roman&quot;;font-size:1pt" string="EXPIR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A97"/>
    <w:multiLevelType w:val="singleLevel"/>
    <w:tmpl w:val="05443EB8"/>
    <w:lvl w:ilvl="0">
      <w:start w:val="1"/>
      <w:numFmt w:val="decimal"/>
      <w:lvlText w:val="%1."/>
      <w:lvlJc w:val="left"/>
      <w:pPr>
        <w:tabs>
          <w:tab w:val="num" w:pos="475"/>
        </w:tabs>
        <w:ind w:left="0" w:firstLine="0"/>
      </w:pPr>
      <w:rPr>
        <w:w w:val="100"/>
      </w:rPr>
    </w:lvl>
  </w:abstractNum>
  <w:abstractNum w:abstractNumId="1"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15:restartNumberingAfterBreak="0">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13F72D23"/>
    <w:multiLevelType w:val="singleLevel"/>
    <w:tmpl w:val="C63EDA48"/>
    <w:lvl w:ilvl="0">
      <w:start w:val="1"/>
      <w:numFmt w:val="decimal"/>
      <w:lvlRestart w:val="0"/>
      <w:lvlText w:val="%1."/>
      <w:lvlJc w:val="left"/>
      <w:pPr>
        <w:tabs>
          <w:tab w:val="num" w:pos="475"/>
        </w:tabs>
        <w:ind w:left="0" w:firstLine="0"/>
      </w:pPr>
      <w:rPr>
        <w:w w:val="100"/>
      </w:rPr>
    </w:lvl>
  </w:abstractNum>
  <w:abstractNum w:abstractNumId="5"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0"/>
    <w:lvlOverride w:ilvl="0">
      <w:startOverride w:val="1"/>
    </w:lvlOverride>
  </w:num>
  <w:num w:numId="7">
    <w:abstractNumId w:val="4"/>
  </w:num>
  <w:num w:numId="8">
    <w:abstractNumId w:val="4"/>
    <w:lvlOverride w:ilvl="0">
      <w:lvl w:ilvl="0">
        <w:start w:val="1"/>
        <w:numFmt w:val="decimal"/>
        <w:lvlRestart w:val="0"/>
        <w:lvlText w:val="%1."/>
        <w:lvlJc w:val="left"/>
        <w:pPr>
          <w:tabs>
            <w:tab w:val="num" w:pos="475"/>
          </w:tabs>
          <w:ind w:left="0" w:firstLine="0"/>
        </w:pPr>
        <w:rPr>
          <w:b w:val="0"/>
          <w:w w:val="1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SortMethod w:val="0003"/>
  <w:defaultTabStop w:val="475"/>
  <w:doNotHyphenateCaps/>
  <w:evenAndOddHeaders/>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615618*"/>
    <w:docVar w:name="CreationDt" w:val="13/09/2016 1:09: PM"/>
    <w:docVar w:name="DocCategory" w:val="Doc"/>
    <w:docVar w:name="DocType" w:val="Final"/>
    <w:docVar w:name="DutyStation" w:val="New York"/>
    <w:docVar w:name="FooterJN" w:val="16-15618"/>
    <w:docVar w:name="jobn" w:val="16-15618 (F)"/>
    <w:docVar w:name="jobnDT" w:val="16-15618 (F)   130916"/>
    <w:docVar w:name="jobnDTDT" w:val="16-15618 (F)   130916   130916"/>
    <w:docVar w:name="JobNo" w:val="1615618F"/>
    <w:docVar w:name="JobNo2" w:val="1628203F"/>
    <w:docVar w:name="LocalDrive" w:val="0"/>
    <w:docVar w:name="OandT" w:val="sle"/>
    <w:docVar w:name="PaperSize" w:val="Letter"/>
    <w:docVar w:name="sss1" w:val="ST/IC/2016/24"/>
    <w:docVar w:name="sss2" w:val="-"/>
    <w:docVar w:name="Symbol1" w:val="ST/IC/2016/24"/>
    <w:docVar w:name="Symbol2" w:val="-"/>
  </w:docVars>
  <w:rsids>
    <w:rsidRoot w:val="00F72DBB"/>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1A42"/>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568A"/>
    <w:rsid w:val="00177D83"/>
    <w:rsid w:val="00180387"/>
    <w:rsid w:val="001818CC"/>
    <w:rsid w:val="0018224A"/>
    <w:rsid w:val="001836CE"/>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610F"/>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82"/>
    <w:rsid w:val="003C012D"/>
    <w:rsid w:val="003C16E3"/>
    <w:rsid w:val="003C222D"/>
    <w:rsid w:val="003C252F"/>
    <w:rsid w:val="003C43E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E5756"/>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7CA9"/>
    <w:rsid w:val="005E0F5F"/>
    <w:rsid w:val="005E4A21"/>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4D57"/>
    <w:rsid w:val="00616984"/>
    <w:rsid w:val="00616E84"/>
    <w:rsid w:val="00617EBE"/>
    <w:rsid w:val="0062117B"/>
    <w:rsid w:val="00622055"/>
    <w:rsid w:val="006244D1"/>
    <w:rsid w:val="006262CB"/>
    <w:rsid w:val="00632332"/>
    <w:rsid w:val="00633E85"/>
    <w:rsid w:val="006361EE"/>
    <w:rsid w:val="0063657E"/>
    <w:rsid w:val="00636EB6"/>
    <w:rsid w:val="006407EF"/>
    <w:rsid w:val="0064115E"/>
    <w:rsid w:val="006423E0"/>
    <w:rsid w:val="00646F60"/>
    <w:rsid w:val="0064762B"/>
    <w:rsid w:val="00650225"/>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45FC"/>
    <w:rsid w:val="00765152"/>
    <w:rsid w:val="007658F9"/>
    <w:rsid w:val="00767FBE"/>
    <w:rsid w:val="00770DEF"/>
    <w:rsid w:val="00770EB4"/>
    <w:rsid w:val="00772106"/>
    <w:rsid w:val="0077228A"/>
    <w:rsid w:val="00772CF6"/>
    <w:rsid w:val="00772EB1"/>
    <w:rsid w:val="00774368"/>
    <w:rsid w:val="00774C52"/>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97F0C"/>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5506"/>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4742"/>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2181"/>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6782D"/>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5E2"/>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4AD2"/>
    <w:rsid w:val="00A72C1F"/>
    <w:rsid w:val="00A72F5E"/>
    <w:rsid w:val="00A75482"/>
    <w:rsid w:val="00A75A3C"/>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1DF6"/>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8388D"/>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036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49BA"/>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2DB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475B"/>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5:docId w15:val="{95DD9D38-254C-4242-A8FF-197155BE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885506"/>
    <w:rPr>
      <w:sz w:val="16"/>
      <w:szCs w:val="16"/>
    </w:rPr>
  </w:style>
  <w:style w:type="paragraph" w:styleId="CommentText">
    <w:name w:val="annotation text"/>
    <w:basedOn w:val="Normal"/>
    <w:link w:val="CommentTextChar"/>
    <w:uiPriority w:val="99"/>
    <w:semiHidden/>
    <w:unhideWhenUsed/>
    <w:rsid w:val="00885506"/>
    <w:pPr>
      <w:spacing w:line="240" w:lineRule="auto"/>
    </w:pPr>
    <w:rPr>
      <w:szCs w:val="20"/>
    </w:rPr>
  </w:style>
  <w:style w:type="character" w:customStyle="1" w:styleId="CommentTextChar">
    <w:name w:val="Comment Text Char"/>
    <w:basedOn w:val="DefaultParagraphFont"/>
    <w:link w:val="CommentText"/>
    <w:uiPriority w:val="99"/>
    <w:semiHidden/>
    <w:rsid w:val="0088550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885506"/>
    <w:rPr>
      <w:b/>
      <w:bCs/>
    </w:rPr>
  </w:style>
  <w:style w:type="character" w:customStyle="1" w:styleId="CommentSubjectChar">
    <w:name w:val="Comment Subject Char"/>
    <w:basedOn w:val="CommentTextChar"/>
    <w:link w:val="CommentSubject"/>
    <w:uiPriority w:val="99"/>
    <w:semiHidden/>
    <w:rsid w:val="00885506"/>
    <w:rPr>
      <w:rFonts w:ascii="Times New Roman" w:hAnsi="Times New Roman"/>
      <w:b/>
      <w:bCs/>
      <w:spacing w:val="4"/>
      <w:w w:val="103"/>
      <w:kern w:val="14"/>
      <w:lang w:val="fr-CA"/>
    </w:rPr>
  </w:style>
  <w:style w:type="character" w:styleId="Hyperlink">
    <w:name w:val="Hyperlink"/>
    <w:basedOn w:val="DefaultParagraphFont"/>
    <w:uiPriority w:val="99"/>
    <w:unhideWhenUsed/>
    <w:rsid w:val="00650225"/>
    <w:rPr>
      <w:color w:val="0000FF"/>
      <w:u w:val="none"/>
    </w:rPr>
  </w:style>
  <w:style w:type="character" w:styleId="FollowedHyperlink">
    <w:name w:val="FollowedHyperlink"/>
    <w:basedOn w:val="DefaultParagraphFont"/>
    <w:uiPriority w:val="99"/>
    <w:semiHidden/>
    <w:unhideWhenUsed/>
    <w:rsid w:val="0065022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9681">
      <w:bodyDiv w:val="1"/>
      <w:marLeft w:val="0"/>
      <w:marRight w:val="0"/>
      <w:marTop w:val="0"/>
      <w:marBottom w:val="0"/>
      <w:divBdr>
        <w:top w:val="none" w:sz="0" w:space="0" w:color="auto"/>
        <w:left w:val="none" w:sz="0" w:space="0" w:color="auto"/>
        <w:bottom w:val="none" w:sz="0" w:space="0" w:color="auto"/>
        <w:right w:val="none" w:sz="0" w:space="0" w:color="auto"/>
      </w:divBdr>
    </w:div>
    <w:div w:id="19118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fr/ST/IC/2016/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ndocs.org/fr/ST/SGB/25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docs.org/fr/ST/IC/2016/23"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092A-E654-4099-AA33-123D0155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FTPU - Office 2010</vt:lpstr>
    </vt:vector>
  </TitlesOfParts>
  <Company>United Nations</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subject/>
  <dc:creator>Test</dc:creator>
  <cp:keywords/>
  <dc:description/>
  <cp:lastModifiedBy>Diana C. Guiu</cp:lastModifiedBy>
  <cp:revision>2</cp:revision>
  <cp:lastPrinted>2016-09-13T18:30:00Z</cp:lastPrinted>
  <dcterms:created xsi:type="dcterms:W3CDTF">2019-07-18T15:25:00Z</dcterms:created>
  <dcterms:modified xsi:type="dcterms:W3CDTF">2019-07-18T15:25:00Z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1615618F</vt:lpwstr>
  </property>
  <property fmtid="{D5CDD505-2E9C-101B-9397-08002B2CF9AE}" pid="3" name="ODSRefJobNo">
    <vt:lpwstr>1628203F</vt:lpwstr>
  </property>
  <property fmtid="{D5CDD505-2E9C-101B-9397-08002B2CF9AE}" pid="4" name="Symbol1">
    <vt:lpwstr>ST/IC/2016/24</vt:lpwstr>
  </property>
  <property fmtid="{D5CDD505-2E9C-101B-9397-08002B2CF9AE}" pid="5" name="Symbol2">
    <vt:lpwstr/>
  </property>
  <property fmtid="{D5CDD505-2E9C-101B-9397-08002B2CF9AE}" pid="6" name="Translator">
    <vt:lpwstr/>
  </property>
  <property fmtid="{D5CDD505-2E9C-101B-9397-08002B2CF9AE}" pid="7" name="Distribution">
    <vt:lpwstr/>
  </property>
  <property fmtid="{D5CDD505-2E9C-101B-9397-08002B2CF9AE}" pid="8" name="Publication Date">
    <vt:lpwstr>8 septembre 2016</vt:lpwstr>
  </property>
  <property fmtid="{D5CDD505-2E9C-101B-9397-08002B2CF9AE}" pid="9" name="Original">
    <vt:lpwstr/>
  </property>
  <property fmtid="{D5CDD505-2E9C-101B-9397-08002B2CF9AE}" pid="10" name="Release Date">
    <vt:lpwstr>130916</vt:lpwstr>
  </property>
  <property fmtid="{D5CDD505-2E9C-101B-9397-08002B2CF9AE}" pid="11" name="Comment">
    <vt:lpwstr/>
  </property>
  <property fmtid="{D5CDD505-2E9C-101B-9397-08002B2CF9AE}" pid="12" name="DraftPages">
    <vt:lpwstr> </vt:lpwstr>
  </property>
  <property fmtid="{D5CDD505-2E9C-101B-9397-08002B2CF9AE}" pid="13" name="Operator">
    <vt:lpwstr>sle</vt:lpwstr>
  </property>
</Properties>
</file>