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4BA" w:rsidRDefault="00A504BA" w:rsidP="00A504BA">
      <w:pPr>
        <w:spacing w:line="240" w:lineRule="auto"/>
        <w:rPr>
          <w:sz w:val="2"/>
        </w:rPr>
        <w:sectPr w:rsidR="00A504BA" w:rsidSect="00A504BA">
          <w:headerReference w:type="even" r:id="rId9"/>
          <w:headerReference w:type="default" r:id="rId10"/>
          <w:footerReference w:type="even" r:id="rId11"/>
          <w:footerReference w:type="default" r:id="rId12"/>
          <w:headerReference w:type="first" r:id="rId13"/>
          <w:footerReference w:type="first" r:id="rId14"/>
          <w:pgSz w:w="12240" w:h="15840"/>
          <w:pgMar w:top="1742" w:right="1200" w:bottom="1898" w:left="1200" w:header="576" w:footer="1030" w:gutter="0"/>
          <w:cols w:space="720"/>
          <w:titlePg/>
          <w:docGrid w:linePitch="360"/>
        </w:sectPr>
      </w:pPr>
    </w:p>
    <w:p w:rsidR="004E3178" w:rsidRPr="009418B7" w:rsidRDefault="004E3178" w:rsidP="004E317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Pr>
          <w:lang w:val="en-GB"/>
        </w:rPr>
        <w:lastRenderedPageBreak/>
        <w:tab/>
      </w:r>
      <w:r>
        <w:rPr>
          <w:lang w:val="en-GB"/>
        </w:rPr>
        <w:tab/>
      </w:r>
      <w:r>
        <w:t>Instruction administrative</w:t>
      </w:r>
    </w:p>
    <w:p w:rsidR="004E3178" w:rsidRPr="009418B7" w:rsidRDefault="004E3178" w:rsidP="004E3178">
      <w:pPr>
        <w:pStyle w:val="SingleTxt"/>
        <w:spacing w:after="0" w:line="120" w:lineRule="exact"/>
        <w:rPr>
          <w:sz w:val="10"/>
        </w:rPr>
      </w:pPr>
    </w:p>
    <w:p w:rsidR="004E3178" w:rsidRPr="009418B7" w:rsidRDefault="004E3178" w:rsidP="004E3178">
      <w:pPr>
        <w:pStyle w:val="SingleTxt"/>
        <w:spacing w:after="0" w:line="120" w:lineRule="exact"/>
        <w:rPr>
          <w:sz w:val="10"/>
        </w:rPr>
      </w:pPr>
    </w:p>
    <w:p w:rsidR="004E3178" w:rsidRPr="009418B7" w:rsidRDefault="004E3178" w:rsidP="004D6A8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Pr="009418B7">
        <w:rPr>
          <w:lang w:val="fr-CH"/>
        </w:rPr>
        <w:tab/>
      </w:r>
      <w:bookmarkStart w:id="0" w:name="_GoBack"/>
      <w:r w:rsidRPr="009418B7">
        <w:rPr>
          <w:lang w:val="fr-CH"/>
        </w:rPr>
        <w:t>Excédent de bagages, envois non accompagnés</w:t>
      </w:r>
      <w:bookmarkEnd w:id="0"/>
      <w:r w:rsidR="004D6A81">
        <w:rPr>
          <w:lang w:val="fr-CH"/>
        </w:rPr>
        <w:br/>
      </w:r>
      <w:r>
        <w:rPr>
          <w:lang w:val="fr-CH"/>
        </w:rPr>
        <w:t>et assurance</w:t>
      </w:r>
    </w:p>
    <w:p w:rsidR="004E3178" w:rsidRDefault="004E3178" w:rsidP="004E3178">
      <w:pPr>
        <w:pStyle w:val="SingleTxt"/>
        <w:spacing w:after="0" w:line="120" w:lineRule="exact"/>
        <w:rPr>
          <w:sz w:val="10"/>
          <w:lang w:val="fr-CH"/>
        </w:rPr>
      </w:pPr>
    </w:p>
    <w:p w:rsidR="004E3178" w:rsidRPr="009418B7" w:rsidRDefault="004E3178" w:rsidP="004E3178">
      <w:pPr>
        <w:pStyle w:val="SingleTxt"/>
        <w:spacing w:after="0" w:line="120" w:lineRule="exact"/>
        <w:rPr>
          <w:sz w:val="10"/>
          <w:lang w:val="fr-CH"/>
        </w:rPr>
      </w:pPr>
    </w:p>
    <w:p w:rsidR="004E3178" w:rsidRPr="009418B7" w:rsidRDefault="004E3178" w:rsidP="004E3178">
      <w:pPr>
        <w:pStyle w:val="SingleTxt"/>
        <w:rPr>
          <w:lang w:val="fr-CH"/>
        </w:rPr>
      </w:pPr>
      <w:r w:rsidRPr="009418B7">
        <w:rPr>
          <w:lang w:val="fr-CH"/>
        </w:rPr>
        <w:tab/>
        <w:t xml:space="preserve">Conformément à la section 4.2 de la circulaire du Secrétaire général </w:t>
      </w:r>
      <w:hyperlink r:id="rId15" w:history="1">
        <w:r w:rsidRPr="00BC182B">
          <w:rPr>
            <w:rStyle w:val="Hyperlink"/>
            <w:lang w:val="fr-CH"/>
          </w:rPr>
          <w:t>ST/SGB/2009/4</w:t>
        </w:r>
      </w:hyperlink>
      <w:r w:rsidRPr="009418B7">
        <w:rPr>
          <w:lang w:val="fr-CH"/>
        </w:rPr>
        <w:t xml:space="preserve"> et afin d</w:t>
      </w:r>
      <w:r>
        <w:rPr>
          <w:lang w:val="fr-CH"/>
        </w:rPr>
        <w:t>’</w:t>
      </w:r>
      <w:r w:rsidRPr="009418B7">
        <w:rPr>
          <w:lang w:val="fr-CH"/>
        </w:rPr>
        <w:t xml:space="preserve">appliquer </w:t>
      </w:r>
      <w:r>
        <w:rPr>
          <w:lang w:val="fr-CH"/>
        </w:rPr>
        <w:t xml:space="preserve">la résolution 70/244 de l’Assemblée générale et </w:t>
      </w:r>
      <w:r w:rsidRPr="009418B7">
        <w:rPr>
          <w:lang w:val="fr-CH"/>
        </w:rPr>
        <w:t>les dispositions 7.15, 7.16, 7.17 et 7.19 du Règlement du personnel, le Secrétaire général adjoint à la gestion promulgue l</w:t>
      </w:r>
      <w:r>
        <w:rPr>
          <w:lang w:val="fr-CH"/>
        </w:rPr>
        <w:t>’</w:t>
      </w:r>
      <w:r w:rsidRPr="009418B7">
        <w:rPr>
          <w:lang w:val="fr-CH"/>
        </w:rPr>
        <w:t>instruction ci-après</w:t>
      </w:r>
      <w:r>
        <w:rPr>
          <w:lang w:val="fr-CH"/>
        </w:rPr>
        <w:t> </w:t>
      </w:r>
      <w:r w:rsidRPr="009418B7">
        <w:rPr>
          <w:lang w:val="fr-CH"/>
        </w:rPr>
        <w:t xml:space="preserve">: </w:t>
      </w:r>
    </w:p>
    <w:p w:rsidR="004E3178" w:rsidRPr="009418B7" w:rsidRDefault="004E3178" w:rsidP="004E3178">
      <w:pPr>
        <w:pStyle w:val="SingleTxt"/>
        <w:spacing w:after="0" w:line="120" w:lineRule="exact"/>
        <w:rPr>
          <w:sz w:val="10"/>
          <w:lang w:val="fr-CH"/>
        </w:rPr>
      </w:pPr>
    </w:p>
    <w:p w:rsidR="004E3178" w:rsidRPr="009418B7" w:rsidRDefault="004E3178" w:rsidP="004E3178">
      <w:pPr>
        <w:pStyle w:val="SingleTxt"/>
        <w:spacing w:after="0" w:line="120" w:lineRule="exact"/>
        <w:rPr>
          <w:sz w:val="10"/>
          <w:lang w:val="fr-CH"/>
        </w:rPr>
      </w:pPr>
    </w:p>
    <w:p w:rsidR="004E3178" w:rsidRDefault="004E3178" w:rsidP="004E317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Pr="009418B7">
        <w:rPr>
          <w:lang w:val="fr-CH"/>
        </w:rPr>
        <w:tab/>
        <w:t>Section 1</w:t>
      </w:r>
      <w:r>
        <w:rPr>
          <w:lang w:val="fr-CH"/>
        </w:rPr>
        <w:br/>
      </w:r>
      <w:r w:rsidRPr="009418B7">
        <w:rPr>
          <w:lang w:val="fr-CH"/>
        </w:rPr>
        <w:t>Définitions</w:t>
      </w:r>
    </w:p>
    <w:p w:rsidR="004E3178" w:rsidRDefault="004E3178" w:rsidP="004E3178">
      <w:pPr>
        <w:pStyle w:val="SingleTxt"/>
        <w:spacing w:after="0" w:line="120" w:lineRule="exact"/>
        <w:rPr>
          <w:sz w:val="10"/>
          <w:lang w:val="fr-CH"/>
        </w:rPr>
      </w:pPr>
    </w:p>
    <w:p w:rsidR="004E3178" w:rsidRPr="009418B7" w:rsidRDefault="004E3178" w:rsidP="004E3178">
      <w:pPr>
        <w:pStyle w:val="SingleTxt"/>
        <w:spacing w:after="0" w:line="120" w:lineRule="exact"/>
        <w:rPr>
          <w:sz w:val="10"/>
          <w:lang w:val="fr-CH"/>
        </w:rPr>
      </w:pPr>
    </w:p>
    <w:p w:rsidR="004E3178" w:rsidRDefault="004E3178" w:rsidP="004E3178">
      <w:pPr>
        <w:pStyle w:val="SingleTxt"/>
        <w:rPr>
          <w:lang w:val="fr-CH"/>
        </w:rPr>
      </w:pPr>
      <w:r w:rsidRPr="009418B7">
        <w:rPr>
          <w:b/>
          <w:lang w:val="fr-CH"/>
        </w:rPr>
        <w:tab/>
      </w:r>
      <w:r w:rsidRPr="009418B7">
        <w:rPr>
          <w:lang w:val="fr-CH"/>
        </w:rPr>
        <w:t>Les définitions ci-après sont arrêtées aux fins de la présente instruction</w:t>
      </w:r>
      <w:r>
        <w:rPr>
          <w:lang w:val="fr-CH"/>
        </w:rPr>
        <w:t> </w:t>
      </w:r>
      <w:r w:rsidRPr="009418B7">
        <w:rPr>
          <w:lang w:val="fr-CH"/>
        </w:rPr>
        <w:t>:</w:t>
      </w:r>
    </w:p>
    <w:p w:rsidR="004E3178" w:rsidRPr="009418B7" w:rsidRDefault="004E3178" w:rsidP="004E3178">
      <w:pPr>
        <w:pStyle w:val="SingleTxt"/>
        <w:rPr>
          <w:lang w:val="fr-CH"/>
        </w:rPr>
      </w:pPr>
      <w:r>
        <w:rPr>
          <w:lang w:val="fr-CH"/>
        </w:rPr>
        <w:tab/>
        <w:t>a</w:t>
      </w:r>
      <w:r w:rsidRPr="009418B7">
        <w:rPr>
          <w:lang w:val="fr-CH"/>
        </w:rPr>
        <w:t>)</w:t>
      </w:r>
      <w:r w:rsidRPr="009418B7">
        <w:rPr>
          <w:b/>
          <w:lang w:val="fr-CH"/>
        </w:rPr>
        <w:tab/>
      </w:r>
      <w:r w:rsidRPr="009418B7">
        <w:rPr>
          <w:i/>
          <w:lang w:val="fr-CH"/>
        </w:rPr>
        <w:t>Excédent de bagages</w:t>
      </w:r>
      <w:r>
        <w:rPr>
          <w:i/>
          <w:lang w:val="fr-CH"/>
        </w:rPr>
        <w:t> </w:t>
      </w:r>
      <w:r w:rsidRPr="009418B7">
        <w:rPr>
          <w:lang w:val="fr-CH"/>
        </w:rPr>
        <w:t xml:space="preserve">: </w:t>
      </w:r>
      <w:r>
        <w:rPr>
          <w:lang w:val="fr-CH"/>
        </w:rPr>
        <w:t>T</w:t>
      </w:r>
      <w:r w:rsidRPr="009418B7">
        <w:rPr>
          <w:lang w:val="fr-CH"/>
        </w:rPr>
        <w:t>out bagage accompagné (effets et biens dont les intéressés ont normalement besoin pour leur usage personnel, à l</w:t>
      </w:r>
      <w:r>
        <w:rPr>
          <w:lang w:val="fr-CH"/>
        </w:rPr>
        <w:t>’</w:t>
      </w:r>
      <w:r w:rsidRPr="009418B7">
        <w:rPr>
          <w:lang w:val="fr-CH"/>
        </w:rPr>
        <w:t>exception des animaux) que les compagnies de transport n</w:t>
      </w:r>
      <w:r>
        <w:rPr>
          <w:lang w:val="fr-CH"/>
        </w:rPr>
        <w:t>’</w:t>
      </w:r>
      <w:r w:rsidRPr="009418B7">
        <w:rPr>
          <w:lang w:val="fr-CH"/>
        </w:rPr>
        <w:t>acheminent pas gratuitement;</w:t>
      </w:r>
    </w:p>
    <w:p w:rsidR="004E3178" w:rsidRPr="009418B7" w:rsidRDefault="004E3178" w:rsidP="004E3178">
      <w:pPr>
        <w:pStyle w:val="SingleTxt"/>
        <w:rPr>
          <w:lang w:val="fr-CH"/>
        </w:rPr>
      </w:pPr>
      <w:r>
        <w:rPr>
          <w:lang w:val="fr-CH"/>
        </w:rPr>
        <w:tab/>
        <w:t>b</w:t>
      </w:r>
      <w:r w:rsidRPr="009418B7">
        <w:rPr>
          <w:lang w:val="fr-CH"/>
        </w:rPr>
        <w:t>)</w:t>
      </w:r>
      <w:r>
        <w:rPr>
          <w:lang w:val="fr-CH"/>
        </w:rPr>
        <w:tab/>
      </w:r>
      <w:r w:rsidRPr="009418B7">
        <w:rPr>
          <w:i/>
          <w:lang w:val="fr-CH"/>
        </w:rPr>
        <w:t>Lieu d</w:t>
      </w:r>
      <w:r>
        <w:rPr>
          <w:i/>
          <w:lang w:val="fr-CH"/>
        </w:rPr>
        <w:t>’</w:t>
      </w:r>
      <w:r w:rsidRPr="009418B7">
        <w:rPr>
          <w:i/>
          <w:lang w:val="fr-CH"/>
        </w:rPr>
        <w:t>affectation famille non autorisée</w:t>
      </w:r>
      <w:r>
        <w:rPr>
          <w:lang w:val="fr-CH"/>
        </w:rPr>
        <w:t> </w:t>
      </w:r>
      <w:r w:rsidRPr="009418B7">
        <w:rPr>
          <w:lang w:val="fr-CH"/>
        </w:rPr>
        <w:t xml:space="preserve">: </w:t>
      </w:r>
      <w:r>
        <w:rPr>
          <w:lang w:val="fr-CH"/>
        </w:rPr>
        <w:t>L</w:t>
      </w:r>
      <w:r w:rsidRPr="009418B7">
        <w:rPr>
          <w:lang w:val="fr-CH"/>
        </w:rPr>
        <w:t>ieu d</w:t>
      </w:r>
      <w:r>
        <w:rPr>
          <w:lang w:val="fr-CH"/>
        </w:rPr>
        <w:t>’</w:t>
      </w:r>
      <w:r w:rsidRPr="009418B7">
        <w:rPr>
          <w:lang w:val="fr-CH"/>
        </w:rPr>
        <w:t xml:space="preserve">affectation désigné comme tel par le Président de la Commission de la fonction publique internationale en application de la décision prise par le Département de la sûreté et de la sécurité </w:t>
      </w:r>
      <w:r>
        <w:rPr>
          <w:lang w:val="fr-CH"/>
        </w:rPr>
        <w:t xml:space="preserve">du Secrétariat </w:t>
      </w:r>
      <w:r w:rsidRPr="009418B7">
        <w:rPr>
          <w:lang w:val="fr-CH"/>
        </w:rPr>
        <w:t>d</w:t>
      </w:r>
      <w:r>
        <w:rPr>
          <w:lang w:val="fr-CH"/>
        </w:rPr>
        <w:t>’</w:t>
      </w:r>
      <w:r w:rsidRPr="009418B7">
        <w:rPr>
          <w:lang w:val="fr-CH"/>
        </w:rPr>
        <w:t>interdire, pour des raisons de sûreté et de sécurité, à toutes les personnes dûment reconnues à la charge d</w:t>
      </w:r>
      <w:r>
        <w:rPr>
          <w:lang w:val="fr-CH"/>
        </w:rPr>
        <w:t>’</w:t>
      </w:r>
      <w:r w:rsidRPr="009418B7">
        <w:rPr>
          <w:lang w:val="fr-CH"/>
        </w:rPr>
        <w:t>un fonctionnaire de résider sur le lieu d</w:t>
      </w:r>
      <w:r>
        <w:rPr>
          <w:lang w:val="fr-CH"/>
        </w:rPr>
        <w:t>’</w:t>
      </w:r>
      <w:r w:rsidRPr="009418B7">
        <w:rPr>
          <w:lang w:val="fr-CH"/>
        </w:rPr>
        <w:t>affectation de celui-ci;</w:t>
      </w:r>
    </w:p>
    <w:p w:rsidR="004E3178" w:rsidRPr="009418B7" w:rsidRDefault="004E3178" w:rsidP="004E3178">
      <w:pPr>
        <w:pStyle w:val="SingleTxt"/>
        <w:rPr>
          <w:lang w:val="fr-CH"/>
        </w:rPr>
      </w:pPr>
      <w:r>
        <w:rPr>
          <w:lang w:val="fr-CH"/>
        </w:rPr>
        <w:tab/>
      </w:r>
      <w:r w:rsidRPr="009418B7">
        <w:rPr>
          <w:lang w:val="fr-CH"/>
        </w:rPr>
        <w:t>c)</w:t>
      </w:r>
      <w:r>
        <w:rPr>
          <w:lang w:val="fr-CH"/>
        </w:rPr>
        <w:tab/>
      </w:r>
      <w:r w:rsidRPr="009418B7">
        <w:rPr>
          <w:i/>
          <w:lang w:val="fr-CH"/>
        </w:rPr>
        <w:t>Effets personnels et mobilier</w:t>
      </w:r>
      <w:r>
        <w:rPr>
          <w:lang w:val="fr-CH"/>
        </w:rPr>
        <w:t> </w:t>
      </w:r>
      <w:r w:rsidRPr="009418B7">
        <w:rPr>
          <w:lang w:val="fr-CH"/>
        </w:rPr>
        <w:t xml:space="preserve">: </w:t>
      </w:r>
      <w:r>
        <w:rPr>
          <w:lang w:val="fr-CH"/>
        </w:rPr>
        <w:t>L</w:t>
      </w:r>
      <w:r w:rsidRPr="009418B7">
        <w:rPr>
          <w:lang w:val="fr-CH"/>
        </w:rPr>
        <w:t>es effets et le mobilier dont les intéressés ont normalement besoin pour leur usage personnel ou domestique, à l</w:t>
      </w:r>
      <w:r>
        <w:rPr>
          <w:lang w:val="fr-CH"/>
        </w:rPr>
        <w:t>’</w:t>
      </w:r>
      <w:r w:rsidRPr="009418B7">
        <w:rPr>
          <w:lang w:val="fr-CH"/>
        </w:rPr>
        <w:t>exception des animaux et des véhicules à moteur</w:t>
      </w:r>
      <w:r w:rsidRPr="004E3178">
        <w:rPr>
          <w:vertAlign w:val="superscript"/>
          <w:lang w:val="en-GB"/>
        </w:rPr>
        <w:footnoteReference w:id="1"/>
      </w:r>
      <w:r w:rsidRPr="009418B7">
        <w:rPr>
          <w:lang w:val="fr-CH"/>
        </w:rPr>
        <w:t>, sous réserve des disposi</w:t>
      </w:r>
      <w:r>
        <w:rPr>
          <w:lang w:val="fr-CH"/>
        </w:rPr>
        <w:t>tions de la section 12 ci-après</w:t>
      </w:r>
      <w:r w:rsidRPr="009418B7">
        <w:rPr>
          <w:lang w:val="fr-CH"/>
        </w:rPr>
        <w:t>;</w:t>
      </w:r>
    </w:p>
    <w:p w:rsidR="004E3178" w:rsidRPr="009418B7" w:rsidRDefault="004E3178" w:rsidP="004D6A81">
      <w:pPr>
        <w:pStyle w:val="SingleTxt"/>
        <w:rPr>
          <w:lang w:val="fr-CH"/>
        </w:rPr>
      </w:pPr>
      <w:r>
        <w:rPr>
          <w:lang w:val="fr-CH"/>
        </w:rPr>
        <w:tab/>
      </w:r>
      <w:r w:rsidRPr="009418B7">
        <w:rPr>
          <w:lang w:val="fr-CH"/>
        </w:rPr>
        <w:t>d)</w:t>
      </w:r>
      <w:r>
        <w:rPr>
          <w:lang w:val="fr-CH"/>
        </w:rPr>
        <w:tab/>
      </w:r>
      <w:r>
        <w:rPr>
          <w:i/>
          <w:lang w:val="fr-CH"/>
        </w:rPr>
        <w:t>Prise en charge du</w:t>
      </w:r>
      <w:r w:rsidRPr="009418B7">
        <w:rPr>
          <w:i/>
          <w:lang w:val="fr-CH"/>
        </w:rPr>
        <w:t xml:space="preserve"> déménagement</w:t>
      </w:r>
      <w:r>
        <w:rPr>
          <w:lang w:val="fr-CH"/>
        </w:rPr>
        <w:t> </w:t>
      </w:r>
      <w:r w:rsidRPr="009418B7">
        <w:rPr>
          <w:lang w:val="fr-CH"/>
        </w:rPr>
        <w:t xml:space="preserve">: </w:t>
      </w:r>
      <w:r w:rsidR="004D6A81">
        <w:rPr>
          <w:lang w:val="fr-CH"/>
        </w:rPr>
        <w:t>D</w:t>
      </w:r>
      <w:r w:rsidRPr="009418B7">
        <w:rPr>
          <w:lang w:val="fr-CH"/>
        </w:rPr>
        <w:t xml:space="preserve">éménagement </w:t>
      </w:r>
      <w:r>
        <w:rPr>
          <w:lang w:val="fr-CH"/>
        </w:rPr>
        <w:t xml:space="preserve">complet </w:t>
      </w:r>
      <w:r w:rsidRPr="009418B7">
        <w:rPr>
          <w:lang w:val="fr-CH"/>
        </w:rPr>
        <w:t>des effets personnels et du mobilier d</w:t>
      </w:r>
      <w:r>
        <w:rPr>
          <w:lang w:val="fr-CH"/>
        </w:rPr>
        <w:t>’</w:t>
      </w:r>
      <w:r w:rsidRPr="009418B7">
        <w:rPr>
          <w:lang w:val="fr-CH"/>
        </w:rPr>
        <w:t>un fonctionnaire concerné</w:t>
      </w:r>
      <w:r>
        <w:rPr>
          <w:lang w:val="fr-CH"/>
        </w:rPr>
        <w:t xml:space="preserve">, </w:t>
      </w:r>
      <w:r w:rsidRPr="009418B7">
        <w:rPr>
          <w:lang w:val="fr-CH"/>
        </w:rPr>
        <w:t>dans les limites du poids ou du volume maximum autorisé en vertu de la présente instruction</w:t>
      </w:r>
      <w:r w:rsidRPr="004E3178">
        <w:rPr>
          <w:vertAlign w:val="superscript"/>
          <w:lang w:val="en-GB"/>
        </w:rPr>
        <w:footnoteReference w:id="2"/>
      </w:r>
      <w:r w:rsidRPr="009418B7">
        <w:rPr>
          <w:lang w:val="fr-CH"/>
        </w:rPr>
        <w:t>;</w:t>
      </w:r>
    </w:p>
    <w:p w:rsidR="004E3178" w:rsidRPr="009418B7" w:rsidRDefault="004E3178" w:rsidP="004E3178">
      <w:pPr>
        <w:pStyle w:val="SingleTxt"/>
        <w:rPr>
          <w:lang w:val="fr-CH"/>
        </w:rPr>
      </w:pPr>
      <w:r>
        <w:rPr>
          <w:lang w:val="fr-CH"/>
        </w:rPr>
        <w:tab/>
      </w:r>
      <w:r w:rsidRPr="009418B7">
        <w:rPr>
          <w:lang w:val="fr-CH"/>
        </w:rPr>
        <w:t>e)</w:t>
      </w:r>
      <w:r>
        <w:rPr>
          <w:lang w:val="fr-CH"/>
        </w:rPr>
        <w:tab/>
      </w:r>
      <w:r w:rsidRPr="009418B7">
        <w:rPr>
          <w:i/>
          <w:lang w:val="fr-CH"/>
        </w:rPr>
        <w:t>Envoi non accompagné</w:t>
      </w:r>
      <w:r>
        <w:rPr>
          <w:lang w:val="fr-CH"/>
        </w:rPr>
        <w:t> </w:t>
      </w:r>
      <w:r w:rsidRPr="009418B7">
        <w:rPr>
          <w:lang w:val="fr-CH"/>
        </w:rPr>
        <w:t xml:space="preserve">: </w:t>
      </w:r>
      <w:r>
        <w:rPr>
          <w:lang w:val="fr-CH"/>
        </w:rPr>
        <w:t>E</w:t>
      </w:r>
      <w:r w:rsidRPr="009418B7">
        <w:rPr>
          <w:lang w:val="fr-CH"/>
        </w:rPr>
        <w:t>ffets personnels et mobilier expédiés séparément par le fonctionnaire, dans les limites du poids ou du volume maximum autorisé en vertu de la présente instruction;</w:t>
      </w:r>
    </w:p>
    <w:p w:rsidR="004E3178" w:rsidRPr="009418B7" w:rsidRDefault="004E3178" w:rsidP="004E3178">
      <w:pPr>
        <w:pStyle w:val="SingleTxt"/>
        <w:rPr>
          <w:lang w:val="fr-CH"/>
        </w:rPr>
      </w:pPr>
      <w:r>
        <w:rPr>
          <w:lang w:val="fr-CH"/>
        </w:rPr>
        <w:lastRenderedPageBreak/>
        <w:tab/>
      </w:r>
      <w:r w:rsidRPr="009418B7">
        <w:rPr>
          <w:lang w:val="fr-CH"/>
        </w:rPr>
        <w:t>f)</w:t>
      </w:r>
      <w:r>
        <w:rPr>
          <w:lang w:val="fr-CH"/>
        </w:rPr>
        <w:tab/>
      </w:r>
      <w:r w:rsidRPr="009418B7">
        <w:rPr>
          <w:i/>
          <w:lang w:val="fr-CH"/>
        </w:rPr>
        <w:t>Zone de mission</w:t>
      </w:r>
      <w:r w:rsidRPr="009418B7">
        <w:rPr>
          <w:lang w:val="fr-CH"/>
        </w:rPr>
        <w:t xml:space="preserve"> : </w:t>
      </w:r>
      <w:r>
        <w:rPr>
          <w:lang w:val="fr-CH"/>
        </w:rPr>
        <w:t>Z</w:t>
      </w:r>
      <w:r w:rsidRPr="009418B7">
        <w:rPr>
          <w:lang w:val="fr-CH"/>
        </w:rPr>
        <w:t>one d</w:t>
      </w:r>
      <w:r>
        <w:rPr>
          <w:lang w:val="fr-CH"/>
        </w:rPr>
        <w:t>’</w:t>
      </w:r>
      <w:r w:rsidRPr="009418B7">
        <w:rPr>
          <w:lang w:val="fr-CH"/>
        </w:rPr>
        <w:t>opérations d</w:t>
      </w:r>
      <w:r>
        <w:rPr>
          <w:lang w:val="fr-CH"/>
        </w:rPr>
        <w:t>’</w:t>
      </w:r>
      <w:r w:rsidRPr="009418B7">
        <w:rPr>
          <w:lang w:val="fr-CH"/>
        </w:rPr>
        <w:t>une mission de maintien de la paix ou d</w:t>
      </w:r>
      <w:r>
        <w:rPr>
          <w:lang w:val="fr-CH"/>
        </w:rPr>
        <w:t>’</w:t>
      </w:r>
      <w:r w:rsidRPr="009418B7">
        <w:rPr>
          <w:lang w:val="fr-CH"/>
        </w:rPr>
        <w:t>une mission politique spéciale, définie par le Sous-Secrétaire général à la gestion des ressources humaines en consultation avec le Secrétaire général adjoint à l</w:t>
      </w:r>
      <w:r>
        <w:rPr>
          <w:lang w:val="fr-CH"/>
        </w:rPr>
        <w:t>’</w:t>
      </w:r>
      <w:r w:rsidRPr="009418B7">
        <w:rPr>
          <w:lang w:val="fr-CH"/>
        </w:rPr>
        <w:t xml:space="preserve">appui aux missions. </w:t>
      </w:r>
    </w:p>
    <w:p w:rsidR="004E3178" w:rsidRPr="00E90216" w:rsidRDefault="004E3178" w:rsidP="004E3178">
      <w:pPr>
        <w:pStyle w:val="SingleTxt"/>
        <w:spacing w:after="0" w:line="120" w:lineRule="exact"/>
        <w:rPr>
          <w:b/>
          <w:sz w:val="10"/>
          <w:lang w:val="fr-CH"/>
        </w:rPr>
      </w:pPr>
    </w:p>
    <w:p w:rsidR="004E3178" w:rsidRPr="00E90216" w:rsidRDefault="004E3178" w:rsidP="004E3178">
      <w:pPr>
        <w:pStyle w:val="SingleTxt"/>
        <w:spacing w:after="0" w:line="120" w:lineRule="exact"/>
        <w:rPr>
          <w:b/>
          <w:sz w:val="10"/>
          <w:lang w:val="fr-CH"/>
        </w:rPr>
      </w:pPr>
    </w:p>
    <w:p w:rsidR="004E3178" w:rsidRDefault="004E3178" w:rsidP="004E317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t>Section 2</w:t>
      </w:r>
      <w:r>
        <w:rPr>
          <w:lang w:val="fr-CH"/>
        </w:rPr>
        <w:br/>
      </w:r>
      <w:r w:rsidRPr="009418B7">
        <w:rPr>
          <w:lang w:val="fr-CH"/>
        </w:rPr>
        <w:t>Dispositions générales</w:t>
      </w:r>
    </w:p>
    <w:p w:rsidR="004E3178" w:rsidRPr="00E90216" w:rsidRDefault="004E3178" w:rsidP="004E3178">
      <w:pPr>
        <w:pStyle w:val="SingleTxt"/>
        <w:spacing w:after="0" w:line="120" w:lineRule="exact"/>
        <w:rPr>
          <w:sz w:val="10"/>
          <w:lang w:val="fr-CH"/>
        </w:rPr>
      </w:pPr>
    </w:p>
    <w:p w:rsidR="004E3178" w:rsidRPr="00E90216" w:rsidRDefault="004E3178" w:rsidP="004E3178">
      <w:pPr>
        <w:pStyle w:val="SingleTxt"/>
        <w:spacing w:after="0" w:line="120" w:lineRule="exact"/>
        <w:rPr>
          <w:sz w:val="10"/>
          <w:lang w:val="fr-CH"/>
        </w:rPr>
      </w:pPr>
    </w:p>
    <w:p w:rsidR="004E3178" w:rsidRDefault="004E3178" w:rsidP="004E3178">
      <w:pPr>
        <w:pStyle w:val="SingleTxt"/>
        <w:rPr>
          <w:lang w:val="fr-CH"/>
        </w:rPr>
      </w:pPr>
      <w:r w:rsidRPr="009418B7">
        <w:rPr>
          <w:b/>
          <w:lang w:val="fr-CH"/>
        </w:rPr>
        <w:tab/>
      </w:r>
      <w:r w:rsidRPr="009418B7">
        <w:rPr>
          <w:lang w:val="fr-CH"/>
        </w:rPr>
        <w:t>La présente instruction administrative</w:t>
      </w:r>
      <w:r>
        <w:rPr>
          <w:lang w:val="fr-CH"/>
        </w:rPr>
        <w:t>, qui</w:t>
      </w:r>
      <w:r w:rsidRPr="009418B7">
        <w:rPr>
          <w:lang w:val="fr-CH"/>
        </w:rPr>
        <w:t xml:space="preserve"> </w:t>
      </w:r>
      <w:r>
        <w:rPr>
          <w:lang w:val="fr-CH"/>
        </w:rPr>
        <w:t xml:space="preserve">concerne les </w:t>
      </w:r>
      <w:r w:rsidRPr="009418B7">
        <w:rPr>
          <w:lang w:val="fr-CH"/>
        </w:rPr>
        <w:t xml:space="preserve">envois autorisés conformément à ses dispositions, </w:t>
      </w:r>
      <w:r>
        <w:rPr>
          <w:lang w:val="fr-CH"/>
        </w:rPr>
        <w:t>s’applique</w:t>
      </w:r>
      <w:r w:rsidRPr="009418B7">
        <w:rPr>
          <w:lang w:val="fr-CH"/>
        </w:rPr>
        <w:t xml:space="preserve"> aux fonctionnaires qui ont droit au paiement des frais afférents à l</w:t>
      </w:r>
      <w:r>
        <w:rPr>
          <w:lang w:val="fr-CH"/>
        </w:rPr>
        <w:t>’</w:t>
      </w:r>
      <w:r w:rsidRPr="009418B7">
        <w:rPr>
          <w:lang w:val="fr-CH"/>
        </w:rPr>
        <w:t>excédent de bagage et aux envois non accompagnés (au titre de la disposition 7.15 du Règlement du personnel), au déménagement (au titre de la disposition 7.16) et à l</w:t>
      </w:r>
      <w:r>
        <w:rPr>
          <w:lang w:val="fr-CH"/>
        </w:rPr>
        <w:t>’</w:t>
      </w:r>
      <w:r w:rsidRPr="009418B7">
        <w:rPr>
          <w:lang w:val="fr-CH"/>
        </w:rPr>
        <w:t>assurance (au titre de la disposition 7.19).</w:t>
      </w:r>
    </w:p>
    <w:p w:rsidR="004E3178" w:rsidRPr="007D2BD8" w:rsidRDefault="004E3178" w:rsidP="004E3178">
      <w:pPr>
        <w:pStyle w:val="SingleTxt"/>
        <w:spacing w:after="0" w:line="120" w:lineRule="exact"/>
        <w:rPr>
          <w:sz w:val="10"/>
          <w:lang w:val="fr-CH"/>
        </w:rPr>
      </w:pPr>
    </w:p>
    <w:p w:rsidR="004E3178" w:rsidRPr="007D2BD8" w:rsidRDefault="004E3178" w:rsidP="004E3178">
      <w:pPr>
        <w:pStyle w:val="SingleTxt"/>
        <w:spacing w:after="0" w:line="120" w:lineRule="exact"/>
        <w:rPr>
          <w:sz w:val="10"/>
          <w:lang w:val="fr-CH"/>
        </w:rPr>
      </w:pPr>
    </w:p>
    <w:p w:rsidR="004E3178" w:rsidRDefault="004E3178" w:rsidP="004E317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9418B7">
        <w:rPr>
          <w:lang w:val="fr-CH"/>
        </w:rPr>
        <w:t>Partie I</w:t>
      </w:r>
      <w:r>
        <w:rPr>
          <w:lang w:val="fr-CH"/>
        </w:rPr>
        <w:br/>
      </w:r>
      <w:r w:rsidRPr="009418B7">
        <w:rPr>
          <w:lang w:val="fr-CH"/>
        </w:rPr>
        <w:t>Excédent de bagages</w:t>
      </w:r>
    </w:p>
    <w:p w:rsidR="004E3178" w:rsidRPr="00E90216" w:rsidRDefault="004E3178" w:rsidP="004E3178">
      <w:pPr>
        <w:pStyle w:val="SingleTxt"/>
        <w:spacing w:after="0" w:line="120" w:lineRule="exact"/>
        <w:rPr>
          <w:sz w:val="10"/>
          <w:lang w:val="fr-CH"/>
        </w:rPr>
      </w:pPr>
    </w:p>
    <w:p w:rsidR="004E3178" w:rsidRPr="00E90216" w:rsidRDefault="004E3178" w:rsidP="004E3178">
      <w:pPr>
        <w:pStyle w:val="SingleTxt"/>
        <w:spacing w:after="0" w:line="120" w:lineRule="exact"/>
        <w:rPr>
          <w:sz w:val="10"/>
          <w:lang w:val="fr-CH"/>
        </w:rPr>
      </w:pPr>
    </w:p>
    <w:p w:rsidR="004E3178" w:rsidRDefault="004E3178" w:rsidP="004E317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9418B7">
        <w:rPr>
          <w:lang w:val="fr-CH"/>
        </w:rPr>
        <w:t>Section 3</w:t>
      </w:r>
      <w:r>
        <w:rPr>
          <w:lang w:val="fr-CH"/>
        </w:rPr>
        <w:br/>
      </w:r>
      <w:r w:rsidRPr="009418B7">
        <w:rPr>
          <w:lang w:val="fr-CH"/>
        </w:rPr>
        <w:t>Conditions ouvrant droit à un excédent de bagages</w:t>
      </w:r>
    </w:p>
    <w:p w:rsidR="004E3178" w:rsidRPr="00E90216" w:rsidRDefault="004E3178" w:rsidP="004E3178">
      <w:pPr>
        <w:pStyle w:val="SingleTxt"/>
        <w:spacing w:after="0" w:line="120" w:lineRule="exact"/>
        <w:rPr>
          <w:sz w:val="10"/>
          <w:lang w:val="fr-CH"/>
        </w:rPr>
      </w:pPr>
    </w:p>
    <w:p w:rsidR="004E3178" w:rsidRPr="00E90216" w:rsidRDefault="004E3178" w:rsidP="004E3178">
      <w:pPr>
        <w:pStyle w:val="SingleTxt"/>
        <w:spacing w:after="0" w:line="120" w:lineRule="exact"/>
        <w:rPr>
          <w:sz w:val="10"/>
          <w:lang w:val="fr-CH"/>
        </w:rPr>
      </w:pPr>
    </w:p>
    <w:p w:rsidR="004E3178" w:rsidRPr="009418B7" w:rsidRDefault="004E3178" w:rsidP="004E3178">
      <w:pPr>
        <w:pStyle w:val="SingleTxt"/>
        <w:rPr>
          <w:lang w:val="fr-CH"/>
        </w:rPr>
      </w:pPr>
      <w:r w:rsidRPr="009418B7">
        <w:rPr>
          <w:lang w:val="fr-CH"/>
        </w:rPr>
        <w:t>3.1</w:t>
      </w:r>
      <w:r>
        <w:rPr>
          <w:lang w:val="fr-CH"/>
        </w:rPr>
        <w:tab/>
      </w:r>
      <w:r w:rsidRPr="009418B7">
        <w:rPr>
          <w:lang w:val="fr-CH"/>
        </w:rPr>
        <w:t>Les fonctionnaires voyageant par avion à l</w:t>
      </w:r>
      <w:r>
        <w:rPr>
          <w:lang w:val="fr-CH"/>
        </w:rPr>
        <w:t>’</w:t>
      </w:r>
      <w:r w:rsidRPr="009418B7">
        <w:rPr>
          <w:lang w:val="fr-CH"/>
        </w:rPr>
        <w:t>occasion d</w:t>
      </w:r>
      <w:r>
        <w:rPr>
          <w:lang w:val="fr-CH"/>
        </w:rPr>
        <w:t>’</w:t>
      </w:r>
      <w:r w:rsidRPr="009418B7">
        <w:rPr>
          <w:lang w:val="fr-CH"/>
        </w:rPr>
        <w:t>un voyage autorisé ont droit au paiement des frais d</w:t>
      </w:r>
      <w:r>
        <w:rPr>
          <w:lang w:val="fr-CH"/>
        </w:rPr>
        <w:t>’</w:t>
      </w:r>
      <w:r w:rsidRPr="009418B7">
        <w:rPr>
          <w:lang w:val="fr-CH"/>
        </w:rPr>
        <w:t>excédent de bagages accompagnés pour eux-mêmes et, le cas échéant, pour les membres de leur famille concernés, à raison d</w:t>
      </w:r>
      <w:r>
        <w:rPr>
          <w:lang w:val="fr-CH"/>
        </w:rPr>
        <w:t>’</w:t>
      </w:r>
      <w:r w:rsidRPr="009418B7">
        <w:rPr>
          <w:lang w:val="fr-CH"/>
        </w:rPr>
        <w:t>un bagage par passager en sus de ceux dont la compagnie aérienne commerciale admet l</w:t>
      </w:r>
      <w:r>
        <w:rPr>
          <w:lang w:val="fr-CH"/>
        </w:rPr>
        <w:t>’</w:t>
      </w:r>
      <w:r w:rsidRPr="009418B7">
        <w:rPr>
          <w:lang w:val="fr-CH"/>
        </w:rPr>
        <w:t>enregistrement en franchise si le calcul est basé sur le nombre et la dimension des bagages, ou à concurrence de 25 kilogrammes par passager si le calcul est</w:t>
      </w:r>
      <w:r>
        <w:rPr>
          <w:lang w:val="fr-CH"/>
        </w:rPr>
        <w:t xml:space="preserve"> basé sur le poids des bagages.</w:t>
      </w:r>
    </w:p>
    <w:p w:rsidR="004E3178" w:rsidRPr="009418B7" w:rsidRDefault="004E3178" w:rsidP="004E3178">
      <w:pPr>
        <w:pStyle w:val="SingleTxt"/>
        <w:rPr>
          <w:lang w:val="fr-CH"/>
        </w:rPr>
      </w:pPr>
      <w:r w:rsidRPr="009418B7">
        <w:rPr>
          <w:lang w:val="fr-CH"/>
        </w:rPr>
        <w:t>3.2</w:t>
      </w:r>
      <w:r>
        <w:rPr>
          <w:lang w:val="fr-CH"/>
        </w:rPr>
        <w:tab/>
      </w:r>
      <w:r w:rsidRPr="009418B7">
        <w:rPr>
          <w:lang w:val="fr-CH"/>
        </w:rPr>
        <w:t>Lorsque la compagnie aérienne commerciale utilisée n</w:t>
      </w:r>
      <w:r>
        <w:rPr>
          <w:lang w:val="fr-CH"/>
        </w:rPr>
        <w:t>’</w:t>
      </w:r>
      <w:r w:rsidRPr="009418B7">
        <w:rPr>
          <w:lang w:val="fr-CH"/>
        </w:rPr>
        <w:t>admet pas d</w:t>
      </w:r>
      <w:r>
        <w:rPr>
          <w:lang w:val="fr-CH"/>
        </w:rPr>
        <w:t>’</w:t>
      </w:r>
      <w:r w:rsidRPr="009418B7">
        <w:rPr>
          <w:lang w:val="fr-CH"/>
        </w:rPr>
        <w:t>enregistrement de bagages en franchise, les fonctionnaires voyageant par avion à l</w:t>
      </w:r>
      <w:r>
        <w:rPr>
          <w:lang w:val="fr-CH"/>
        </w:rPr>
        <w:t>’</w:t>
      </w:r>
      <w:r w:rsidRPr="009418B7">
        <w:rPr>
          <w:lang w:val="fr-CH"/>
        </w:rPr>
        <w:t>occasion d</w:t>
      </w:r>
      <w:r>
        <w:rPr>
          <w:lang w:val="fr-CH"/>
        </w:rPr>
        <w:t>’</w:t>
      </w:r>
      <w:r w:rsidRPr="009418B7">
        <w:rPr>
          <w:lang w:val="fr-CH"/>
        </w:rPr>
        <w:t>un voyage autorisé ainsi que, le cas échéant, les membres de leur famille concernés sont remboursés des frais facturés pour le transport des bagages accompagnés, à concurrence du coût d</w:t>
      </w:r>
      <w:r>
        <w:rPr>
          <w:lang w:val="fr-CH"/>
        </w:rPr>
        <w:t>’</w:t>
      </w:r>
      <w:r w:rsidRPr="009418B7">
        <w:rPr>
          <w:lang w:val="fr-CH"/>
        </w:rPr>
        <w:t>un bagage enregistré de 23 kilogrammes par passager autorisé, en sus du droit à l</w:t>
      </w:r>
      <w:r>
        <w:rPr>
          <w:lang w:val="fr-CH"/>
        </w:rPr>
        <w:t>’</w:t>
      </w:r>
      <w:r w:rsidRPr="009418B7">
        <w:rPr>
          <w:lang w:val="fr-CH"/>
        </w:rPr>
        <w:t>excédent de bagage pré</w:t>
      </w:r>
      <w:r>
        <w:rPr>
          <w:lang w:val="fr-CH"/>
        </w:rPr>
        <w:t>vu à la section 3.1 ci</w:t>
      </w:r>
      <w:r>
        <w:rPr>
          <w:lang w:val="fr-CH"/>
        </w:rPr>
        <w:noBreakHyphen/>
        <w:t>dessus.</w:t>
      </w:r>
    </w:p>
    <w:p w:rsidR="004E3178" w:rsidRPr="009418B7" w:rsidRDefault="004E3178" w:rsidP="004E3178">
      <w:pPr>
        <w:pStyle w:val="SingleTxt"/>
        <w:rPr>
          <w:lang w:val="fr-CH"/>
        </w:rPr>
      </w:pPr>
      <w:r w:rsidRPr="009418B7">
        <w:rPr>
          <w:lang w:val="fr-CH"/>
        </w:rPr>
        <w:t>3.3</w:t>
      </w:r>
      <w:r>
        <w:rPr>
          <w:lang w:val="fr-CH"/>
        </w:rPr>
        <w:tab/>
      </w:r>
      <w:r w:rsidRPr="009418B7">
        <w:rPr>
          <w:lang w:val="fr-CH"/>
        </w:rPr>
        <w:t>Les frais afférents à un excédent de bagages dépassant les limites indiquées à la section 3.1 ci-dessus ne sont remboursés que si le Secrétaire général estime qu</w:t>
      </w:r>
      <w:r>
        <w:rPr>
          <w:lang w:val="fr-CH"/>
        </w:rPr>
        <w:t>’</w:t>
      </w:r>
      <w:r w:rsidRPr="009418B7">
        <w:rPr>
          <w:lang w:val="fr-CH"/>
        </w:rPr>
        <w:t>il s</w:t>
      </w:r>
      <w:r>
        <w:rPr>
          <w:lang w:val="fr-CH"/>
        </w:rPr>
        <w:t>’</w:t>
      </w:r>
      <w:r w:rsidRPr="009418B7">
        <w:rPr>
          <w:lang w:val="fr-CH"/>
        </w:rPr>
        <w:t>agit d</w:t>
      </w:r>
      <w:r>
        <w:rPr>
          <w:lang w:val="fr-CH"/>
        </w:rPr>
        <w:t>’</w:t>
      </w:r>
      <w:r w:rsidRPr="009418B7">
        <w:rPr>
          <w:lang w:val="fr-CH"/>
        </w:rPr>
        <w:t xml:space="preserve">un cas exceptionnel et que les circonstances exigent un tel remboursement. </w:t>
      </w:r>
    </w:p>
    <w:p w:rsidR="004E3178" w:rsidRPr="00E90216" w:rsidRDefault="004E3178" w:rsidP="004E3178">
      <w:pPr>
        <w:pStyle w:val="SingleTxt"/>
        <w:spacing w:after="0" w:line="120" w:lineRule="exact"/>
        <w:rPr>
          <w:sz w:val="10"/>
          <w:lang w:val="fr-CH"/>
        </w:rPr>
      </w:pPr>
    </w:p>
    <w:p w:rsidR="004E3178" w:rsidRPr="00E90216" w:rsidRDefault="004E3178" w:rsidP="004E3178">
      <w:pPr>
        <w:pStyle w:val="SingleTxt"/>
        <w:spacing w:after="0" w:line="120" w:lineRule="exact"/>
        <w:rPr>
          <w:sz w:val="10"/>
          <w:lang w:val="fr-CH"/>
        </w:rPr>
      </w:pPr>
    </w:p>
    <w:p w:rsidR="004E3178" w:rsidRDefault="004E3178" w:rsidP="004E317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Pr="009418B7">
        <w:rPr>
          <w:lang w:val="fr-CH"/>
        </w:rPr>
        <w:tab/>
        <w:t>Section 4</w:t>
      </w:r>
      <w:r>
        <w:rPr>
          <w:lang w:val="fr-CH"/>
        </w:rPr>
        <w:br/>
      </w:r>
      <w:r w:rsidRPr="009418B7">
        <w:rPr>
          <w:lang w:val="fr-CH"/>
        </w:rPr>
        <w:t>Conversion de l</w:t>
      </w:r>
      <w:r>
        <w:rPr>
          <w:lang w:val="fr-CH"/>
        </w:rPr>
        <w:t>’</w:t>
      </w:r>
      <w:r w:rsidRPr="009418B7">
        <w:rPr>
          <w:lang w:val="fr-CH"/>
        </w:rPr>
        <w:t xml:space="preserve">excédent de bagages en envoi </w:t>
      </w:r>
      <w:r>
        <w:rPr>
          <w:lang w:val="fr-CH"/>
        </w:rPr>
        <w:br/>
      </w:r>
      <w:r w:rsidRPr="009418B7">
        <w:rPr>
          <w:lang w:val="fr-CH"/>
        </w:rPr>
        <w:t xml:space="preserve">non accompagné </w:t>
      </w:r>
    </w:p>
    <w:p w:rsidR="004E3178" w:rsidRPr="00E90216" w:rsidRDefault="004E3178" w:rsidP="004E3178">
      <w:pPr>
        <w:pStyle w:val="SingleTxt"/>
        <w:spacing w:after="0" w:line="120" w:lineRule="exact"/>
        <w:rPr>
          <w:sz w:val="10"/>
          <w:lang w:val="fr-CH"/>
        </w:rPr>
      </w:pPr>
    </w:p>
    <w:p w:rsidR="004E3178" w:rsidRPr="00E90216" w:rsidRDefault="004E3178" w:rsidP="004E3178">
      <w:pPr>
        <w:pStyle w:val="SingleTxt"/>
        <w:spacing w:after="0" w:line="120" w:lineRule="exact"/>
        <w:rPr>
          <w:sz w:val="10"/>
          <w:lang w:val="fr-CH"/>
        </w:rPr>
      </w:pPr>
    </w:p>
    <w:p w:rsidR="004E3178" w:rsidRPr="009418B7" w:rsidRDefault="004E3178" w:rsidP="004E3178">
      <w:pPr>
        <w:pStyle w:val="SingleTxt"/>
        <w:rPr>
          <w:lang w:val="fr-CH"/>
        </w:rPr>
      </w:pPr>
      <w:r w:rsidRPr="009418B7">
        <w:rPr>
          <w:lang w:val="fr-CH"/>
        </w:rPr>
        <w:t>4.1</w:t>
      </w:r>
      <w:r>
        <w:rPr>
          <w:lang w:val="fr-CH"/>
        </w:rPr>
        <w:tab/>
      </w:r>
      <w:r w:rsidRPr="009418B7">
        <w:rPr>
          <w:lang w:val="fr-CH"/>
        </w:rPr>
        <w:t>Les fonctionnaires ayant droit à la fois à un excédent de bagages accompagnés et à un envoi non accompagné pour la même destination peuvent renoncer à l</w:t>
      </w:r>
      <w:r>
        <w:rPr>
          <w:lang w:val="fr-CH"/>
        </w:rPr>
        <w:t>’</w:t>
      </w:r>
      <w:r w:rsidRPr="009418B7">
        <w:rPr>
          <w:lang w:val="fr-CH"/>
        </w:rPr>
        <w:t>excédent de bagages auquel ils ont droit pour eux-mêmes et pour les membres de leur famille en échange de l</w:t>
      </w:r>
      <w:r>
        <w:rPr>
          <w:lang w:val="fr-CH"/>
        </w:rPr>
        <w:t>’</w:t>
      </w:r>
      <w:r w:rsidRPr="009418B7">
        <w:rPr>
          <w:lang w:val="fr-CH"/>
        </w:rPr>
        <w:t>accroissement, d</w:t>
      </w:r>
      <w:r>
        <w:rPr>
          <w:lang w:val="fr-CH"/>
        </w:rPr>
        <w:t>’</w:t>
      </w:r>
      <w:r w:rsidRPr="009418B7">
        <w:rPr>
          <w:lang w:val="fr-CH"/>
        </w:rPr>
        <w:t xml:space="preserve">un poids correspondant, des bagages </w:t>
      </w:r>
      <w:r w:rsidRPr="009418B7">
        <w:rPr>
          <w:lang w:val="fr-CH"/>
        </w:rPr>
        <w:lastRenderedPageBreak/>
        <w:t>non accompagnés qu</w:t>
      </w:r>
      <w:r>
        <w:rPr>
          <w:lang w:val="fr-CH"/>
        </w:rPr>
        <w:t>’</w:t>
      </w:r>
      <w:r w:rsidRPr="009418B7">
        <w:rPr>
          <w:lang w:val="fr-CH"/>
        </w:rPr>
        <w:t>ils ont le droit d</w:t>
      </w:r>
      <w:r>
        <w:rPr>
          <w:lang w:val="fr-CH"/>
        </w:rPr>
        <w:t>’</w:t>
      </w:r>
      <w:r w:rsidRPr="009418B7">
        <w:rPr>
          <w:lang w:val="fr-CH"/>
        </w:rPr>
        <w:t>envoyer, que ce soit par avion ou par terre ou par mer, dans les conditions les plus économiques.</w:t>
      </w:r>
    </w:p>
    <w:p w:rsidR="004E3178" w:rsidRPr="009418B7" w:rsidRDefault="004E3178" w:rsidP="004E3178">
      <w:pPr>
        <w:pStyle w:val="SingleTxt"/>
        <w:rPr>
          <w:lang w:val="fr-CH"/>
        </w:rPr>
      </w:pPr>
      <w:r w:rsidRPr="009418B7">
        <w:rPr>
          <w:lang w:val="fr-CH"/>
        </w:rPr>
        <w:t>4.2</w:t>
      </w:r>
      <w:r>
        <w:rPr>
          <w:lang w:val="fr-CH"/>
        </w:rPr>
        <w:tab/>
      </w:r>
      <w:r w:rsidRPr="009418B7">
        <w:rPr>
          <w:lang w:val="fr-CH"/>
        </w:rPr>
        <w:t>Les dispositions de la section 4.1 ci-dessus ne s</w:t>
      </w:r>
      <w:r>
        <w:rPr>
          <w:lang w:val="fr-CH"/>
        </w:rPr>
        <w:t>’</w:t>
      </w:r>
      <w:r w:rsidRPr="009418B7">
        <w:rPr>
          <w:lang w:val="fr-CH"/>
        </w:rPr>
        <w:t>appliquent que lorsque les compagnies d</w:t>
      </w:r>
      <w:r>
        <w:rPr>
          <w:lang w:val="fr-CH"/>
        </w:rPr>
        <w:t>’</w:t>
      </w:r>
      <w:r w:rsidRPr="009418B7">
        <w:rPr>
          <w:lang w:val="fr-CH"/>
        </w:rPr>
        <w:t>aviation calculent la franchise en fonction du poids des bagages, et non lorsqu</w:t>
      </w:r>
      <w:r>
        <w:rPr>
          <w:lang w:val="fr-CH"/>
        </w:rPr>
        <w:t>’</w:t>
      </w:r>
      <w:r w:rsidRPr="009418B7">
        <w:rPr>
          <w:lang w:val="fr-CH"/>
        </w:rPr>
        <w:t xml:space="preserve">elles la calculent, pour un quelconque segment du voyage, en fonction du nombre et de la dimension des bagages. </w:t>
      </w:r>
    </w:p>
    <w:p w:rsidR="004E3178" w:rsidRPr="00E90216" w:rsidRDefault="004E3178" w:rsidP="004E3178">
      <w:pPr>
        <w:pStyle w:val="SingleTxt"/>
        <w:spacing w:after="0" w:line="120" w:lineRule="exact"/>
        <w:rPr>
          <w:b/>
          <w:sz w:val="10"/>
          <w:lang w:val="fr-CH"/>
        </w:rPr>
      </w:pPr>
    </w:p>
    <w:p w:rsidR="004E3178" w:rsidRPr="00E90216" w:rsidRDefault="004E3178" w:rsidP="004E3178">
      <w:pPr>
        <w:pStyle w:val="SingleTxt"/>
        <w:spacing w:after="0" w:line="120" w:lineRule="exact"/>
        <w:rPr>
          <w:b/>
          <w:sz w:val="10"/>
          <w:lang w:val="fr-CH"/>
        </w:rPr>
      </w:pPr>
    </w:p>
    <w:p w:rsidR="004E3178" w:rsidRPr="009418B7" w:rsidRDefault="004E3178" w:rsidP="004E317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9418B7">
        <w:rPr>
          <w:lang w:val="fr-CH"/>
        </w:rPr>
        <w:t>Section 5</w:t>
      </w:r>
      <w:r>
        <w:rPr>
          <w:lang w:val="fr-CH"/>
        </w:rPr>
        <w:br/>
      </w:r>
      <w:r w:rsidRPr="009418B7">
        <w:rPr>
          <w:lang w:val="fr-CH"/>
        </w:rPr>
        <w:t>Conversion de l</w:t>
      </w:r>
      <w:r>
        <w:rPr>
          <w:lang w:val="fr-CH"/>
        </w:rPr>
        <w:t>’</w:t>
      </w:r>
      <w:r w:rsidRPr="009418B7">
        <w:rPr>
          <w:lang w:val="fr-CH"/>
        </w:rPr>
        <w:t xml:space="preserve">excédent de bagages en envoi </w:t>
      </w:r>
      <w:r>
        <w:rPr>
          <w:lang w:val="fr-CH"/>
        </w:rPr>
        <w:br/>
      </w:r>
      <w:r w:rsidRPr="009418B7">
        <w:rPr>
          <w:lang w:val="fr-CH"/>
        </w:rPr>
        <w:t>non accompagné à</w:t>
      </w:r>
      <w:r>
        <w:rPr>
          <w:lang w:val="fr-CH"/>
        </w:rPr>
        <w:t> </w:t>
      </w:r>
      <w:r w:rsidRPr="009418B7">
        <w:rPr>
          <w:lang w:val="fr-CH"/>
        </w:rPr>
        <w:t>l</w:t>
      </w:r>
      <w:r>
        <w:rPr>
          <w:lang w:val="fr-CH"/>
        </w:rPr>
        <w:t>’</w:t>
      </w:r>
      <w:r w:rsidRPr="009418B7">
        <w:rPr>
          <w:lang w:val="fr-CH"/>
        </w:rPr>
        <w:t xml:space="preserve">occasion du congé </w:t>
      </w:r>
      <w:r>
        <w:rPr>
          <w:lang w:val="fr-CH"/>
        </w:rPr>
        <w:br/>
      </w:r>
      <w:r w:rsidRPr="009418B7">
        <w:rPr>
          <w:lang w:val="fr-CH"/>
        </w:rPr>
        <w:t xml:space="preserve">dans les foyers, des voyages de visite familiale </w:t>
      </w:r>
      <w:r>
        <w:rPr>
          <w:lang w:val="fr-CH"/>
        </w:rPr>
        <w:br/>
      </w:r>
      <w:r w:rsidRPr="009418B7">
        <w:rPr>
          <w:lang w:val="fr-CH"/>
        </w:rPr>
        <w:t>ou des voyages au titre des études</w:t>
      </w:r>
    </w:p>
    <w:p w:rsidR="004E3178" w:rsidRPr="00E90216" w:rsidRDefault="004E3178" w:rsidP="004E3178">
      <w:pPr>
        <w:pStyle w:val="SingleTxt"/>
        <w:keepNext/>
        <w:keepLines/>
        <w:spacing w:after="0" w:line="120" w:lineRule="exact"/>
        <w:rPr>
          <w:sz w:val="10"/>
          <w:lang w:val="fr-CH"/>
        </w:rPr>
      </w:pPr>
    </w:p>
    <w:p w:rsidR="004E3178" w:rsidRPr="00E90216" w:rsidRDefault="004E3178" w:rsidP="004E3178">
      <w:pPr>
        <w:pStyle w:val="SingleTxt"/>
        <w:keepNext/>
        <w:keepLines/>
        <w:spacing w:after="0" w:line="120" w:lineRule="exact"/>
        <w:rPr>
          <w:sz w:val="10"/>
          <w:lang w:val="fr-CH"/>
        </w:rPr>
      </w:pPr>
    </w:p>
    <w:p w:rsidR="004E3178" w:rsidRPr="009418B7" w:rsidRDefault="004E3178" w:rsidP="004E3178">
      <w:pPr>
        <w:pStyle w:val="SingleTxt"/>
        <w:keepNext/>
        <w:keepLines/>
        <w:rPr>
          <w:lang w:val="fr-CH"/>
        </w:rPr>
      </w:pPr>
      <w:r w:rsidRPr="009418B7">
        <w:rPr>
          <w:lang w:val="fr-CH"/>
        </w:rPr>
        <w:tab/>
        <w:t>Conformément à la section 7.3 ci-après, un fonctionnaire ayant droit à l</w:t>
      </w:r>
      <w:r>
        <w:rPr>
          <w:lang w:val="fr-CH"/>
        </w:rPr>
        <w:t>’</w:t>
      </w:r>
      <w:r w:rsidRPr="009418B7">
        <w:rPr>
          <w:lang w:val="fr-CH"/>
        </w:rPr>
        <w:t>expédition d</w:t>
      </w:r>
      <w:r>
        <w:rPr>
          <w:lang w:val="fr-CH"/>
        </w:rPr>
        <w:t>’</w:t>
      </w:r>
      <w:r w:rsidRPr="009418B7">
        <w:rPr>
          <w:lang w:val="fr-CH"/>
        </w:rPr>
        <w:t>un envoi non accompagné de 50 kilogrammes ou 0,31 mètre cube à l</w:t>
      </w:r>
      <w:r>
        <w:rPr>
          <w:lang w:val="fr-CH"/>
        </w:rPr>
        <w:t>’</w:t>
      </w:r>
      <w:r w:rsidRPr="009418B7">
        <w:rPr>
          <w:lang w:val="fr-CH"/>
        </w:rPr>
        <w:t>occasion du congé dans les foyers, des voyages de visite familiale ou des voyages au titre des études peut demander, en lieu et place de cet envoi, le remboursement des frais d</w:t>
      </w:r>
      <w:r>
        <w:rPr>
          <w:lang w:val="fr-CH"/>
        </w:rPr>
        <w:t>’</w:t>
      </w:r>
      <w:r w:rsidRPr="009418B7">
        <w:rPr>
          <w:lang w:val="fr-CH"/>
        </w:rPr>
        <w:t>excédent de bagages pour 10 kilogrammes de bagages supplémentaires pour chaque voyageur concerné, en sus de l</w:t>
      </w:r>
      <w:r>
        <w:rPr>
          <w:lang w:val="fr-CH"/>
        </w:rPr>
        <w:t>’</w:t>
      </w:r>
      <w:r w:rsidRPr="009418B7">
        <w:rPr>
          <w:lang w:val="fr-CH"/>
        </w:rPr>
        <w:t xml:space="preserve">excédent de bagages prévu à la section 3.1 ci-dessus. </w:t>
      </w:r>
    </w:p>
    <w:p w:rsidR="004E3178" w:rsidRPr="00E90216" w:rsidRDefault="004E3178" w:rsidP="004E3178">
      <w:pPr>
        <w:pStyle w:val="SingleTxt"/>
        <w:spacing w:after="0" w:line="120" w:lineRule="exact"/>
        <w:rPr>
          <w:sz w:val="10"/>
          <w:lang w:val="fr-CH"/>
        </w:rPr>
      </w:pPr>
    </w:p>
    <w:p w:rsidR="004E3178" w:rsidRPr="00E90216" w:rsidRDefault="004E3178" w:rsidP="004E3178">
      <w:pPr>
        <w:pStyle w:val="SingleTxt"/>
        <w:spacing w:after="0" w:line="120" w:lineRule="exact"/>
        <w:rPr>
          <w:sz w:val="10"/>
          <w:lang w:val="fr-CH"/>
        </w:rPr>
      </w:pPr>
    </w:p>
    <w:p w:rsidR="004E3178" w:rsidRDefault="004E3178" w:rsidP="004E317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Pr="009418B7">
        <w:rPr>
          <w:lang w:val="fr-CH"/>
        </w:rPr>
        <w:tab/>
        <w:t>Section 6</w:t>
      </w:r>
      <w:r>
        <w:rPr>
          <w:lang w:val="fr-CH"/>
        </w:rPr>
        <w:br/>
      </w:r>
      <w:r w:rsidRPr="009418B7">
        <w:rPr>
          <w:lang w:val="fr-CH"/>
        </w:rPr>
        <w:t>Demandes de remboursement relatives à l</w:t>
      </w:r>
      <w:r>
        <w:rPr>
          <w:lang w:val="fr-CH"/>
        </w:rPr>
        <w:t>’</w:t>
      </w:r>
      <w:r w:rsidRPr="009418B7">
        <w:rPr>
          <w:lang w:val="fr-CH"/>
        </w:rPr>
        <w:t xml:space="preserve">excédent </w:t>
      </w:r>
      <w:r>
        <w:rPr>
          <w:lang w:val="fr-CH"/>
        </w:rPr>
        <w:br/>
      </w:r>
      <w:r w:rsidRPr="009418B7">
        <w:rPr>
          <w:lang w:val="fr-CH"/>
        </w:rPr>
        <w:t>de bagages accompagnés</w:t>
      </w:r>
    </w:p>
    <w:p w:rsidR="004E3178" w:rsidRPr="00E90216" w:rsidRDefault="004E3178" w:rsidP="004E3178">
      <w:pPr>
        <w:pStyle w:val="SingleTxt"/>
        <w:spacing w:after="0" w:line="120" w:lineRule="exact"/>
        <w:rPr>
          <w:sz w:val="10"/>
          <w:lang w:val="fr-CH"/>
        </w:rPr>
      </w:pPr>
    </w:p>
    <w:p w:rsidR="004E3178" w:rsidRPr="00E90216" w:rsidRDefault="004E3178" w:rsidP="004E3178">
      <w:pPr>
        <w:pStyle w:val="SingleTxt"/>
        <w:spacing w:after="0" w:line="120" w:lineRule="exact"/>
        <w:rPr>
          <w:sz w:val="10"/>
          <w:lang w:val="fr-CH"/>
        </w:rPr>
      </w:pPr>
    </w:p>
    <w:p w:rsidR="004E3178" w:rsidRPr="009418B7" w:rsidRDefault="004E3178" w:rsidP="004E3178">
      <w:pPr>
        <w:pStyle w:val="SingleTxt"/>
        <w:rPr>
          <w:lang w:val="fr-CH"/>
        </w:rPr>
      </w:pPr>
      <w:r>
        <w:rPr>
          <w:lang w:val="fr-CH"/>
        </w:rPr>
        <w:tab/>
      </w:r>
      <w:r w:rsidRPr="009418B7">
        <w:rPr>
          <w:lang w:val="fr-CH"/>
        </w:rPr>
        <w:t>Les demandes de remboursement des frais d</w:t>
      </w:r>
      <w:r>
        <w:rPr>
          <w:lang w:val="fr-CH"/>
        </w:rPr>
        <w:t>’</w:t>
      </w:r>
      <w:r w:rsidRPr="009418B7">
        <w:rPr>
          <w:lang w:val="fr-CH"/>
        </w:rPr>
        <w:t>excédent de bagages et de conversion de l</w:t>
      </w:r>
      <w:r>
        <w:rPr>
          <w:lang w:val="fr-CH"/>
        </w:rPr>
        <w:t>’</w:t>
      </w:r>
      <w:r w:rsidRPr="009418B7">
        <w:rPr>
          <w:lang w:val="fr-CH"/>
        </w:rPr>
        <w:t>excédent de bagages accompagnés en envoi non accompagné ou de conversion d</w:t>
      </w:r>
      <w:r>
        <w:rPr>
          <w:lang w:val="fr-CH"/>
        </w:rPr>
        <w:t>’</w:t>
      </w:r>
      <w:r w:rsidRPr="009418B7">
        <w:rPr>
          <w:lang w:val="fr-CH"/>
        </w:rPr>
        <w:t>un envoi non accompagné en excédent de bagages accompagnés, comme prévu par la présente instruction, seront présentées conformément aux procédures énoncées dans la circulaire sur l</w:t>
      </w:r>
      <w:r>
        <w:rPr>
          <w:lang w:val="fr-CH"/>
        </w:rPr>
        <w:t>’</w:t>
      </w:r>
      <w:r w:rsidRPr="009418B7">
        <w:rPr>
          <w:lang w:val="fr-CH"/>
        </w:rPr>
        <w:t>excédent de bagages, les envois non accompagnés et l</w:t>
      </w:r>
      <w:r>
        <w:rPr>
          <w:lang w:val="fr-CH"/>
        </w:rPr>
        <w:t>’</w:t>
      </w:r>
      <w:r w:rsidRPr="009418B7">
        <w:rPr>
          <w:lang w:val="fr-CH"/>
        </w:rPr>
        <w:t xml:space="preserve">assurance. </w:t>
      </w:r>
    </w:p>
    <w:p w:rsidR="004E3178" w:rsidRPr="00E90216" w:rsidRDefault="004E3178" w:rsidP="004E3178">
      <w:pPr>
        <w:pStyle w:val="SingleTxt"/>
        <w:spacing w:after="0" w:line="120" w:lineRule="exact"/>
        <w:rPr>
          <w:sz w:val="10"/>
          <w:lang w:val="fr-CH"/>
        </w:rPr>
      </w:pPr>
    </w:p>
    <w:p w:rsidR="004E3178" w:rsidRPr="00E90216" w:rsidRDefault="004E3178" w:rsidP="004E3178">
      <w:pPr>
        <w:pStyle w:val="SingleTxt"/>
        <w:spacing w:after="0" w:line="120" w:lineRule="exact"/>
        <w:rPr>
          <w:sz w:val="10"/>
          <w:lang w:val="fr-CH"/>
        </w:rPr>
      </w:pPr>
    </w:p>
    <w:p w:rsidR="004E3178" w:rsidRPr="009418B7" w:rsidRDefault="004E3178" w:rsidP="004E317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t>Partie II</w:t>
      </w:r>
      <w:r>
        <w:rPr>
          <w:lang w:val="fr-CH"/>
        </w:rPr>
        <w:br/>
      </w:r>
      <w:r w:rsidRPr="009418B7">
        <w:rPr>
          <w:lang w:val="fr-CH"/>
        </w:rPr>
        <w:t>Envois non accompagnés</w:t>
      </w:r>
    </w:p>
    <w:p w:rsidR="004E3178" w:rsidRPr="00E90216" w:rsidRDefault="004E3178" w:rsidP="004E3178">
      <w:pPr>
        <w:pStyle w:val="SingleTxt"/>
        <w:spacing w:after="0" w:line="120" w:lineRule="exact"/>
        <w:rPr>
          <w:sz w:val="10"/>
          <w:lang w:val="fr-CH"/>
        </w:rPr>
      </w:pPr>
    </w:p>
    <w:p w:rsidR="004E3178" w:rsidRPr="00E90216" w:rsidRDefault="004E3178" w:rsidP="004E3178">
      <w:pPr>
        <w:pStyle w:val="SingleTxt"/>
        <w:spacing w:after="0" w:line="120" w:lineRule="exact"/>
        <w:rPr>
          <w:sz w:val="10"/>
          <w:lang w:val="fr-CH"/>
        </w:rPr>
      </w:pPr>
    </w:p>
    <w:p w:rsidR="004E3178" w:rsidRDefault="004E3178" w:rsidP="004E317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9418B7">
        <w:rPr>
          <w:lang w:val="fr-CH"/>
        </w:rPr>
        <w:t>Section 7</w:t>
      </w:r>
      <w:r>
        <w:rPr>
          <w:lang w:val="fr-CH"/>
        </w:rPr>
        <w:br/>
      </w:r>
      <w:r w:rsidRPr="009418B7">
        <w:rPr>
          <w:lang w:val="fr-CH"/>
        </w:rPr>
        <w:t>Envois non accompagnés à l</w:t>
      </w:r>
      <w:r>
        <w:rPr>
          <w:lang w:val="fr-CH"/>
        </w:rPr>
        <w:t>’</w:t>
      </w:r>
      <w:r w:rsidRPr="009418B7">
        <w:rPr>
          <w:lang w:val="fr-CH"/>
        </w:rPr>
        <w:t xml:space="preserve">occasion du congé </w:t>
      </w:r>
      <w:r>
        <w:rPr>
          <w:lang w:val="fr-CH"/>
        </w:rPr>
        <w:br/>
      </w:r>
      <w:r w:rsidRPr="009418B7">
        <w:rPr>
          <w:lang w:val="fr-CH"/>
        </w:rPr>
        <w:t xml:space="preserve">dans les foyers, des voyages de visite familiale </w:t>
      </w:r>
      <w:r>
        <w:rPr>
          <w:lang w:val="fr-CH"/>
        </w:rPr>
        <w:br/>
      </w:r>
      <w:r w:rsidRPr="009418B7">
        <w:rPr>
          <w:lang w:val="fr-CH"/>
        </w:rPr>
        <w:t>ou des voyages au titre des études</w:t>
      </w:r>
    </w:p>
    <w:p w:rsidR="004E3178" w:rsidRPr="00E90216" w:rsidRDefault="004E3178" w:rsidP="004E3178">
      <w:pPr>
        <w:pStyle w:val="SingleTxt"/>
        <w:spacing w:after="0" w:line="120" w:lineRule="exact"/>
        <w:rPr>
          <w:sz w:val="10"/>
          <w:lang w:val="fr-CH"/>
        </w:rPr>
      </w:pPr>
    </w:p>
    <w:p w:rsidR="004E3178" w:rsidRPr="00E90216" w:rsidRDefault="004E3178" w:rsidP="004E3178">
      <w:pPr>
        <w:pStyle w:val="SingleTxt"/>
        <w:spacing w:after="0" w:line="120" w:lineRule="exact"/>
        <w:rPr>
          <w:sz w:val="10"/>
          <w:lang w:val="fr-CH"/>
        </w:rPr>
      </w:pPr>
    </w:p>
    <w:p w:rsidR="004E3178" w:rsidRPr="009418B7" w:rsidRDefault="004E3178" w:rsidP="004E3178">
      <w:pPr>
        <w:pStyle w:val="SingleTxt"/>
        <w:rPr>
          <w:lang w:val="fr-CH"/>
        </w:rPr>
      </w:pPr>
      <w:r w:rsidRPr="009418B7">
        <w:rPr>
          <w:lang w:val="fr-CH"/>
        </w:rPr>
        <w:t>7.1</w:t>
      </w:r>
      <w:r>
        <w:rPr>
          <w:lang w:val="fr-CH"/>
        </w:rPr>
        <w:tab/>
      </w:r>
      <w:r w:rsidRPr="009418B7">
        <w:rPr>
          <w:lang w:val="fr-CH"/>
        </w:rPr>
        <w:t>Les fonctionnaires ont droit à l</w:t>
      </w:r>
      <w:r>
        <w:rPr>
          <w:lang w:val="fr-CH"/>
        </w:rPr>
        <w:t>’</w:t>
      </w:r>
      <w:r w:rsidRPr="009418B7">
        <w:rPr>
          <w:lang w:val="fr-CH"/>
        </w:rPr>
        <w:t>expédition d</w:t>
      </w:r>
      <w:r>
        <w:rPr>
          <w:lang w:val="fr-CH"/>
        </w:rPr>
        <w:t>’</w:t>
      </w:r>
      <w:r w:rsidRPr="009418B7">
        <w:rPr>
          <w:lang w:val="fr-CH"/>
        </w:rPr>
        <w:t>un envoi non accompagné d</w:t>
      </w:r>
      <w:r>
        <w:rPr>
          <w:lang w:val="fr-CH"/>
        </w:rPr>
        <w:t>’</w:t>
      </w:r>
      <w:r w:rsidRPr="009418B7">
        <w:rPr>
          <w:lang w:val="fr-CH"/>
        </w:rPr>
        <w:t>effets personnels ou de mobilier, aux conditions les plus économiques, à l</w:t>
      </w:r>
      <w:r>
        <w:rPr>
          <w:lang w:val="fr-CH"/>
        </w:rPr>
        <w:t>’</w:t>
      </w:r>
      <w:r w:rsidRPr="009418B7">
        <w:rPr>
          <w:lang w:val="fr-CH"/>
        </w:rPr>
        <w:t>occasion du congé dans les foyers, des voyages de visite familiale ou des voyages au titre des études. Les frais d</w:t>
      </w:r>
      <w:r>
        <w:rPr>
          <w:lang w:val="fr-CH"/>
        </w:rPr>
        <w:t>’</w:t>
      </w:r>
      <w:r w:rsidRPr="009418B7">
        <w:rPr>
          <w:lang w:val="fr-CH"/>
        </w:rPr>
        <w:t>expédition d</w:t>
      </w:r>
      <w:r>
        <w:rPr>
          <w:lang w:val="fr-CH"/>
        </w:rPr>
        <w:t>’</w:t>
      </w:r>
      <w:r w:rsidRPr="009418B7">
        <w:rPr>
          <w:lang w:val="fr-CH"/>
        </w:rPr>
        <w:t>envois non accompagnés sont pris en charge, jusqu</w:t>
      </w:r>
      <w:r>
        <w:rPr>
          <w:lang w:val="fr-CH"/>
        </w:rPr>
        <w:t>’</w:t>
      </w:r>
      <w:r w:rsidRPr="009418B7">
        <w:rPr>
          <w:lang w:val="fr-CH"/>
        </w:rPr>
        <w:t>à concurrence de</w:t>
      </w:r>
      <w:r>
        <w:rPr>
          <w:lang w:val="fr-CH"/>
        </w:rPr>
        <w:t> </w:t>
      </w:r>
      <w:r w:rsidRPr="009418B7">
        <w:rPr>
          <w:lang w:val="fr-CH"/>
        </w:rPr>
        <w:t>:</w:t>
      </w:r>
    </w:p>
    <w:p w:rsidR="004E3178" w:rsidRPr="009418B7" w:rsidRDefault="004E3178" w:rsidP="004D6A81">
      <w:pPr>
        <w:pStyle w:val="SingleTxt"/>
        <w:rPr>
          <w:lang w:val="fr-CH"/>
        </w:rPr>
      </w:pPr>
      <w:r>
        <w:rPr>
          <w:lang w:val="fr-CH"/>
        </w:rPr>
        <w:tab/>
        <w:t>a)</w:t>
      </w:r>
      <w:r>
        <w:rPr>
          <w:lang w:val="fr-CH"/>
        </w:rPr>
        <w:tab/>
        <w:t>5</w:t>
      </w:r>
      <w:r w:rsidRPr="009418B7">
        <w:rPr>
          <w:lang w:val="fr-CH"/>
        </w:rPr>
        <w:t>0 kilogrammes ou 0,31 mètre cube de bagages par personne et par voyage vers et depuis la destination autorisée, sous réserve des dispositio</w:t>
      </w:r>
      <w:r>
        <w:rPr>
          <w:lang w:val="fr-CH"/>
        </w:rPr>
        <w:t>ns de l’alinéa b) ci-dessous;</w:t>
      </w:r>
    </w:p>
    <w:p w:rsidR="004E3178" w:rsidRPr="009418B7" w:rsidRDefault="004E3178" w:rsidP="004D6A81">
      <w:pPr>
        <w:pStyle w:val="SingleTxt"/>
        <w:rPr>
          <w:lang w:val="fr-CH"/>
        </w:rPr>
      </w:pPr>
      <w:r>
        <w:rPr>
          <w:lang w:val="fr-CH"/>
        </w:rPr>
        <w:tab/>
        <w:t>b)</w:t>
      </w:r>
      <w:r>
        <w:rPr>
          <w:lang w:val="fr-CH"/>
        </w:rPr>
        <w:tab/>
      </w:r>
      <w:r w:rsidRPr="009418B7">
        <w:rPr>
          <w:lang w:val="fr-CH"/>
        </w:rPr>
        <w:t>200 kilogrammes ou 1,24 mètre cube de bagages à l</w:t>
      </w:r>
      <w:r>
        <w:rPr>
          <w:lang w:val="fr-CH"/>
        </w:rPr>
        <w:t>’</w:t>
      </w:r>
      <w:r w:rsidRPr="009418B7">
        <w:rPr>
          <w:lang w:val="fr-CH"/>
        </w:rPr>
        <w:t>occasion de voyages au titre des études, lorsque l</w:t>
      </w:r>
      <w:r>
        <w:rPr>
          <w:lang w:val="fr-CH"/>
        </w:rPr>
        <w:t>’</w:t>
      </w:r>
      <w:r w:rsidRPr="009418B7">
        <w:rPr>
          <w:lang w:val="fr-CH"/>
        </w:rPr>
        <w:t>enfant se rend pour la première fois dans un établissement d</w:t>
      </w:r>
      <w:r>
        <w:rPr>
          <w:lang w:val="fr-CH"/>
        </w:rPr>
        <w:t>’</w:t>
      </w:r>
      <w:r w:rsidRPr="009418B7">
        <w:rPr>
          <w:lang w:val="fr-CH"/>
        </w:rPr>
        <w:t>enseignement ou lorsqu</w:t>
      </w:r>
      <w:r>
        <w:rPr>
          <w:lang w:val="fr-CH"/>
        </w:rPr>
        <w:t>’</w:t>
      </w:r>
      <w:r w:rsidRPr="009418B7">
        <w:rPr>
          <w:lang w:val="fr-CH"/>
        </w:rPr>
        <w:t xml:space="preserve">il en revient définitivement. </w:t>
      </w:r>
    </w:p>
    <w:p w:rsidR="004E3178" w:rsidRPr="009418B7" w:rsidRDefault="004E3178" w:rsidP="004E3178">
      <w:pPr>
        <w:pStyle w:val="SingleTxt"/>
        <w:rPr>
          <w:lang w:val="fr-CH"/>
        </w:rPr>
      </w:pPr>
      <w:r w:rsidRPr="009418B7">
        <w:rPr>
          <w:lang w:val="fr-CH"/>
        </w:rPr>
        <w:t>7.2</w:t>
      </w:r>
      <w:r>
        <w:rPr>
          <w:lang w:val="fr-CH"/>
        </w:rPr>
        <w:tab/>
      </w:r>
      <w:r w:rsidRPr="009418B7">
        <w:rPr>
          <w:lang w:val="fr-CH"/>
        </w:rPr>
        <w:t>Le paiement des envois non accompagnés à l</w:t>
      </w:r>
      <w:r>
        <w:rPr>
          <w:lang w:val="fr-CH"/>
        </w:rPr>
        <w:t>’</w:t>
      </w:r>
      <w:r w:rsidRPr="009418B7">
        <w:rPr>
          <w:lang w:val="fr-CH"/>
        </w:rPr>
        <w:t>occasion de voyages au titre des études prévu à l</w:t>
      </w:r>
      <w:r>
        <w:rPr>
          <w:lang w:val="fr-CH"/>
        </w:rPr>
        <w:t>’</w:t>
      </w:r>
      <w:r w:rsidRPr="009418B7">
        <w:rPr>
          <w:lang w:val="fr-CH"/>
        </w:rPr>
        <w:t xml:space="preserve">alinéa </w:t>
      </w:r>
      <w:r>
        <w:rPr>
          <w:lang w:val="fr-CH"/>
        </w:rPr>
        <w:t>b</w:t>
      </w:r>
      <w:r w:rsidRPr="009418B7">
        <w:rPr>
          <w:lang w:val="fr-CH"/>
        </w:rPr>
        <w:t>) de la section 7.1 ci-dessus peut être autorisé pour chaque enfant concerné une deuxième fois pendant la période de service d</w:t>
      </w:r>
      <w:r>
        <w:rPr>
          <w:lang w:val="fr-CH"/>
        </w:rPr>
        <w:t>’</w:t>
      </w:r>
      <w:r w:rsidRPr="009418B7">
        <w:rPr>
          <w:lang w:val="fr-CH"/>
        </w:rPr>
        <w:t>un fonctionnaire si l</w:t>
      </w:r>
      <w:r>
        <w:rPr>
          <w:lang w:val="fr-CH"/>
        </w:rPr>
        <w:t>’</w:t>
      </w:r>
      <w:r w:rsidRPr="009418B7">
        <w:rPr>
          <w:lang w:val="fr-CH"/>
        </w:rPr>
        <w:t>enfant va poursuivre ses études dans une ville ou localité différente.</w:t>
      </w:r>
    </w:p>
    <w:p w:rsidR="004E3178" w:rsidRPr="009418B7" w:rsidRDefault="004E3178" w:rsidP="004E3178">
      <w:pPr>
        <w:pStyle w:val="SingleTxt"/>
        <w:rPr>
          <w:lang w:val="fr-CH"/>
        </w:rPr>
      </w:pPr>
      <w:r w:rsidRPr="009418B7">
        <w:rPr>
          <w:lang w:val="fr-CH"/>
        </w:rPr>
        <w:t>7.3</w:t>
      </w:r>
      <w:r>
        <w:rPr>
          <w:lang w:val="fr-CH"/>
        </w:rPr>
        <w:tab/>
      </w:r>
      <w:r w:rsidRPr="00E90216">
        <w:rPr>
          <w:w w:val="102"/>
          <w:lang w:val="fr-CH"/>
        </w:rPr>
        <w:t>Les envois auxquels a droit un fonctionnaire, à l</w:t>
      </w:r>
      <w:r>
        <w:rPr>
          <w:w w:val="102"/>
          <w:lang w:val="fr-CH"/>
        </w:rPr>
        <w:t>’</w:t>
      </w:r>
      <w:r w:rsidRPr="00E90216">
        <w:rPr>
          <w:w w:val="102"/>
          <w:lang w:val="fr-CH"/>
        </w:rPr>
        <w:t>aller et au retour, à l</w:t>
      </w:r>
      <w:r>
        <w:rPr>
          <w:w w:val="102"/>
          <w:lang w:val="fr-CH"/>
        </w:rPr>
        <w:t>’</w:t>
      </w:r>
      <w:r w:rsidRPr="00E90216">
        <w:rPr>
          <w:w w:val="102"/>
          <w:lang w:val="fr-CH"/>
        </w:rPr>
        <w:t>occasion du congé dans les foyers, des voyages de visite familiale ou des voyages au titre des études, peuvent être regroupés, soit à l</w:t>
      </w:r>
      <w:r>
        <w:rPr>
          <w:w w:val="102"/>
          <w:lang w:val="fr-CH"/>
        </w:rPr>
        <w:t>’</w:t>
      </w:r>
      <w:r w:rsidRPr="00E90216">
        <w:rPr>
          <w:w w:val="102"/>
          <w:lang w:val="fr-CH"/>
        </w:rPr>
        <w:t>aller soit au retour, à condition que l</w:t>
      </w:r>
      <w:r>
        <w:rPr>
          <w:w w:val="102"/>
          <w:lang w:val="fr-CH"/>
        </w:rPr>
        <w:t>’</w:t>
      </w:r>
      <w:r w:rsidRPr="00E90216">
        <w:rPr>
          <w:w w:val="102"/>
          <w:lang w:val="fr-CH"/>
        </w:rPr>
        <w:t>envoi total ne dépasse pas le plafond autorisé à l</w:t>
      </w:r>
      <w:r>
        <w:rPr>
          <w:w w:val="102"/>
          <w:lang w:val="fr-CH"/>
        </w:rPr>
        <w:t>’</w:t>
      </w:r>
      <w:r w:rsidRPr="00E90216">
        <w:rPr>
          <w:w w:val="102"/>
          <w:lang w:val="fr-CH"/>
        </w:rPr>
        <w:t xml:space="preserve">alinéa </w:t>
      </w:r>
      <w:r>
        <w:rPr>
          <w:w w:val="102"/>
          <w:lang w:val="fr-CH"/>
        </w:rPr>
        <w:t>a</w:t>
      </w:r>
      <w:r w:rsidRPr="00E90216">
        <w:rPr>
          <w:w w:val="102"/>
          <w:lang w:val="fr-CH"/>
        </w:rPr>
        <w:t>) de la section 7.1 ci-dessus. En outre, en ce qui concerne les voyages au titre des études, les envois autorisés à l</w:t>
      </w:r>
      <w:r>
        <w:rPr>
          <w:w w:val="102"/>
          <w:lang w:val="fr-CH"/>
        </w:rPr>
        <w:t>’</w:t>
      </w:r>
      <w:r w:rsidRPr="00E90216">
        <w:rPr>
          <w:w w:val="102"/>
          <w:lang w:val="fr-CH"/>
        </w:rPr>
        <w:t>occasion du premier voyage aller de l</w:t>
      </w:r>
      <w:r>
        <w:rPr>
          <w:w w:val="102"/>
          <w:lang w:val="fr-CH"/>
        </w:rPr>
        <w:t>’</w:t>
      </w:r>
      <w:r w:rsidRPr="00E90216">
        <w:rPr>
          <w:w w:val="102"/>
          <w:lang w:val="fr-CH"/>
        </w:rPr>
        <w:t>enfant concerné ou de son retour définitif peuvent également être regroupés, soit à l</w:t>
      </w:r>
      <w:r>
        <w:rPr>
          <w:w w:val="102"/>
          <w:lang w:val="fr-CH"/>
        </w:rPr>
        <w:t>’</w:t>
      </w:r>
      <w:r w:rsidRPr="00E90216">
        <w:rPr>
          <w:w w:val="102"/>
          <w:lang w:val="fr-CH"/>
        </w:rPr>
        <w:t>aller soit au retour, à condition que l</w:t>
      </w:r>
      <w:r>
        <w:rPr>
          <w:w w:val="102"/>
          <w:lang w:val="fr-CH"/>
        </w:rPr>
        <w:t>’</w:t>
      </w:r>
      <w:r w:rsidRPr="00E90216">
        <w:rPr>
          <w:w w:val="102"/>
          <w:lang w:val="fr-CH"/>
        </w:rPr>
        <w:t>envoi total ne dépasse pas le plafond autorisé à l</w:t>
      </w:r>
      <w:r>
        <w:rPr>
          <w:w w:val="102"/>
          <w:lang w:val="fr-CH"/>
        </w:rPr>
        <w:t>’</w:t>
      </w:r>
      <w:r w:rsidRPr="00E90216">
        <w:rPr>
          <w:w w:val="102"/>
          <w:lang w:val="fr-CH"/>
        </w:rPr>
        <w:t xml:space="preserve">alinéa </w:t>
      </w:r>
      <w:r>
        <w:rPr>
          <w:w w:val="102"/>
          <w:lang w:val="fr-CH"/>
        </w:rPr>
        <w:t>b</w:t>
      </w:r>
      <w:r w:rsidRPr="00E90216">
        <w:rPr>
          <w:w w:val="102"/>
          <w:lang w:val="fr-CH"/>
        </w:rPr>
        <w:t>) de la section 7.1 ci-dessus.</w:t>
      </w:r>
    </w:p>
    <w:p w:rsidR="004E3178" w:rsidRPr="009418B7" w:rsidRDefault="004E3178" w:rsidP="004E3178">
      <w:pPr>
        <w:pStyle w:val="SingleTxt"/>
        <w:rPr>
          <w:lang w:val="fr-CH"/>
        </w:rPr>
      </w:pPr>
      <w:r w:rsidRPr="009418B7">
        <w:rPr>
          <w:lang w:val="fr-CH"/>
        </w:rPr>
        <w:t>7.4</w:t>
      </w:r>
      <w:r>
        <w:rPr>
          <w:lang w:val="fr-CH"/>
        </w:rPr>
        <w:tab/>
      </w:r>
      <w:r w:rsidRPr="009418B7">
        <w:rPr>
          <w:lang w:val="fr-CH"/>
        </w:rPr>
        <w:t>Le fonctionnaire renonce à l</w:t>
      </w:r>
      <w:r>
        <w:rPr>
          <w:lang w:val="fr-CH"/>
        </w:rPr>
        <w:t>’</w:t>
      </w:r>
      <w:r w:rsidRPr="009418B7">
        <w:rPr>
          <w:lang w:val="fr-CH"/>
        </w:rPr>
        <w:t>ensemble des droits relatifs au paiement des frais d</w:t>
      </w:r>
      <w:r>
        <w:rPr>
          <w:lang w:val="fr-CH"/>
        </w:rPr>
        <w:t>’</w:t>
      </w:r>
      <w:r w:rsidRPr="009418B7">
        <w:rPr>
          <w:lang w:val="fr-CH"/>
        </w:rPr>
        <w:t>expédition d</w:t>
      </w:r>
      <w:r>
        <w:rPr>
          <w:lang w:val="fr-CH"/>
        </w:rPr>
        <w:t>’</w:t>
      </w:r>
      <w:r w:rsidRPr="009418B7">
        <w:rPr>
          <w:lang w:val="fr-CH"/>
        </w:rPr>
        <w:t>envois non accompagnés à l</w:t>
      </w:r>
      <w:r>
        <w:rPr>
          <w:lang w:val="fr-CH"/>
        </w:rPr>
        <w:t>’</w:t>
      </w:r>
      <w:r w:rsidRPr="009418B7">
        <w:rPr>
          <w:lang w:val="fr-CH"/>
        </w:rPr>
        <w:t>occasion du congé dans les foyers, des voyages de visite familiale ou des voyages au titre des études, s</w:t>
      </w:r>
      <w:r>
        <w:rPr>
          <w:lang w:val="fr-CH"/>
        </w:rPr>
        <w:t>’</w:t>
      </w:r>
      <w:r w:rsidRPr="009418B7">
        <w:rPr>
          <w:lang w:val="fr-CH"/>
        </w:rPr>
        <w:t>il choisit, en lieu et place de cette prestation, le versement d</w:t>
      </w:r>
      <w:r>
        <w:rPr>
          <w:lang w:val="fr-CH"/>
        </w:rPr>
        <w:t>’</w:t>
      </w:r>
      <w:r w:rsidRPr="009418B7">
        <w:rPr>
          <w:lang w:val="fr-CH"/>
        </w:rPr>
        <w:t>une somme forfaitaire</w:t>
      </w:r>
      <w:r w:rsidRPr="004E3178">
        <w:rPr>
          <w:vertAlign w:val="superscript"/>
          <w:lang w:val="en-GB"/>
        </w:rPr>
        <w:footnoteReference w:id="3"/>
      </w:r>
      <w:r w:rsidRPr="009418B7">
        <w:rPr>
          <w:lang w:val="fr-CH"/>
        </w:rPr>
        <w:t>.</w:t>
      </w:r>
    </w:p>
    <w:p w:rsidR="004E3178" w:rsidRPr="00E90216" w:rsidRDefault="004E3178" w:rsidP="004E3178">
      <w:pPr>
        <w:pStyle w:val="SingleTxt"/>
        <w:spacing w:after="0" w:line="120" w:lineRule="exact"/>
        <w:rPr>
          <w:b/>
          <w:sz w:val="10"/>
          <w:lang w:val="fr-CH"/>
        </w:rPr>
      </w:pPr>
    </w:p>
    <w:p w:rsidR="004E3178" w:rsidRPr="00E90216" w:rsidRDefault="004E3178" w:rsidP="004E3178">
      <w:pPr>
        <w:pStyle w:val="SingleTxt"/>
        <w:spacing w:after="0" w:line="120" w:lineRule="exact"/>
        <w:rPr>
          <w:b/>
          <w:sz w:val="10"/>
          <w:lang w:val="fr-CH"/>
        </w:rPr>
      </w:pPr>
    </w:p>
    <w:p w:rsidR="004E3178" w:rsidRDefault="004E3178" w:rsidP="004E317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9418B7">
        <w:rPr>
          <w:lang w:val="fr-CH"/>
        </w:rPr>
        <w:t>Section 8</w:t>
      </w:r>
      <w:r>
        <w:rPr>
          <w:lang w:val="fr-CH"/>
        </w:rPr>
        <w:br/>
      </w:r>
      <w:r w:rsidRPr="009418B7">
        <w:rPr>
          <w:lang w:val="fr-CH"/>
        </w:rPr>
        <w:t>Envois non accompagnés en cas d</w:t>
      </w:r>
      <w:r>
        <w:rPr>
          <w:lang w:val="fr-CH"/>
        </w:rPr>
        <w:t>’</w:t>
      </w:r>
      <w:r w:rsidRPr="009418B7">
        <w:rPr>
          <w:lang w:val="fr-CH"/>
        </w:rPr>
        <w:t xml:space="preserve">engagement </w:t>
      </w:r>
      <w:r>
        <w:rPr>
          <w:lang w:val="fr-CH"/>
        </w:rPr>
        <w:br/>
      </w:r>
      <w:r w:rsidRPr="009418B7">
        <w:rPr>
          <w:lang w:val="fr-CH"/>
        </w:rPr>
        <w:t>à titre temporaire</w:t>
      </w:r>
    </w:p>
    <w:p w:rsidR="004E3178" w:rsidRPr="00E90216" w:rsidRDefault="004E3178" w:rsidP="004E3178">
      <w:pPr>
        <w:pStyle w:val="SingleTxt"/>
        <w:spacing w:after="0" w:line="120" w:lineRule="exact"/>
        <w:rPr>
          <w:sz w:val="10"/>
          <w:lang w:val="fr-CH"/>
        </w:rPr>
      </w:pPr>
    </w:p>
    <w:p w:rsidR="004E3178" w:rsidRPr="00E90216" w:rsidRDefault="004E3178" w:rsidP="004E3178">
      <w:pPr>
        <w:pStyle w:val="SingleTxt"/>
        <w:spacing w:after="0" w:line="120" w:lineRule="exact"/>
        <w:rPr>
          <w:sz w:val="10"/>
          <w:lang w:val="fr-CH"/>
        </w:rPr>
      </w:pPr>
    </w:p>
    <w:p w:rsidR="004E3178" w:rsidRPr="009418B7" w:rsidRDefault="004E3178" w:rsidP="004E3178">
      <w:pPr>
        <w:pStyle w:val="SingleTxt"/>
        <w:rPr>
          <w:lang w:val="fr-CH"/>
        </w:rPr>
      </w:pPr>
      <w:r w:rsidRPr="009418B7">
        <w:rPr>
          <w:lang w:val="fr-CH"/>
        </w:rPr>
        <w:t>8.1</w:t>
      </w:r>
      <w:r>
        <w:rPr>
          <w:lang w:val="fr-CH"/>
        </w:rPr>
        <w:tab/>
      </w:r>
      <w:r w:rsidRPr="009418B7">
        <w:rPr>
          <w:lang w:val="fr-CH"/>
        </w:rPr>
        <w:t>Lors du voyage à l</w:t>
      </w:r>
      <w:r>
        <w:rPr>
          <w:lang w:val="fr-CH"/>
        </w:rPr>
        <w:t>’</w:t>
      </w:r>
      <w:r w:rsidRPr="009418B7">
        <w:rPr>
          <w:lang w:val="fr-CH"/>
        </w:rPr>
        <w:t>occasion de l</w:t>
      </w:r>
      <w:r>
        <w:rPr>
          <w:lang w:val="fr-CH"/>
        </w:rPr>
        <w:t>’</w:t>
      </w:r>
      <w:r w:rsidRPr="009418B7">
        <w:rPr>
          <w:lang w:val="fr-CH"/>
        </w:rPr>
        <w:t>engagement et de la cessation de service, tout fonctionnaire engagé à titre temporaire</w:t>
      </w:r>
      <w:r w:rsidRPr="004E3178">
        <w:rPr>
          <w:vertAlign w:val="superscript"/>
          <w:lang w:val="en-GB"/>
        </w:rPr>
        <w:footnoteReference w:id="4"/>
      </w:r>
      <w:r w:rsidRPr="009418B7">
        <w:rPr>
          <w:lang w:val="fr-CH"/>
        </w:rPr>
        <w:t xml:space="preserve"> pour une durée d</w:t>
      </w:r>
      <w:r>
        <w:rPr>
          <w:lang w:val="fr-CH"/>
        </w:rPr>
        <w:t>’</w:t>
      </w:r>
      <w:r w:rsidRPr="009418B7">
        <w:rPr>
          <w:lang w:val="fr-CH"/>
        </w:rPr>
        <w:t>au moins un mois</w:t>
      </w:r>
      <w:r w:rsidRPr="004E3178">
        <w:rPr>
          <w:vertAlign w:val="superscript"/>
          <w:lang w:val="en-GB"/>
        </w:rPr>
        <w:footnoteReference w:id="5"/>
      </w:r>
      <w:r w:rsidRPr="009418B7">
        <w:rPr>
          <w:lang w:val="fr-CH"/>
        </w:rPr>
        <w:t xml:space="preserve"> et considéré comme recruté sur le plan international</w:t>
      </w:r>
      <w:r w:rsidRPr="004E3178">
        <w:rPr>
          <w:vertAlign w:val="superscript"/>
          <w:lang w:val="en-GB"/>
        </w:rPr>
        <w:footnoteReference w:id="6"/>
      </w:r>
      <w:r w:rsidRPr="009418B7">
        <w:rPr>
          <w:lang w:val="fr-CH"/>
        </w:rPr>
        <w:t xml:space="preserve"> a droit au paiement des frais d</w:t>
      </w:r>
      <w:r>
        <w:rPr>
          <w:lang w:val="fr-CH"/>
        </w:rPr>
        <w:t>’</w:t>
      </w:r>
      <w:r w:rsidRPr="009418B7">
        <w:rPr>
          <w:lang w:val="fr-CH"/>
        </w:rPr>
        <w:t>expédition d</w:t>
      </w:r>
      <w:r>
        <w:rPr>
          <w:lang w:val="fr-CH"/>
        </w:rPr>
        <w:t>’</w:t>
      </w:r>
      <w:r w:rsidRPr="009418B7">
        <w:rPr>
          <w:lang w:val="fr-CH"/>
        </w:rPr>
        <w:t>envois non accompagnés aux conditions les plus économiques, jusqu</w:t>
      </w:r>
      <w:r>
        <w:rPr>
          <w:lang w:val="fr-CH"/>
        </w:rPr>
        <w:t>’</w:t>
      </w:r>
      <w:r w:rsidRPr="009418B7">
        <w:rPr>
          <w:lang w:val="fr-CH"/>
        </w:rPr>
        <w:t>à concurrence de 100 kilogrammes ou 0,62 mètre cube.</w:t>
      </w:r>
    </w:p>
    <w:p w:rsidR="004E3178" w:rsidRPr="009418B7" w:rsidRDefault="004E3178" w:rsidP="004E3178">
      <w:pPr>
        <w:pStyle w:val="SingleTxt"/>
        <w:rPr>
          <w:lang w:val="fr-CH"/>
        </w:rPr>
      </w:pPr>
      <w:r w:rsidRPr="009418B7">
        <w:rPr>
          <w:lang w:val="fr-CH"/>
        </w:rPr>
        <w:t>8.2</w:t>
      </w:r>
      <w:r>
        <w:rPr>
          <w:lang w:val="fr-CH"/>
        </w:rPr>
        <w:tab/>
      </w:r>
      <w:r w:rsidRPr="009418B7">
        <w:rPr>
          <w:lang w:val="fr-CH"/>
        </w:rPr>
        <w:t>La prise en charge des frais d</w:t>
      </w:r>
      <w:r>
        <w:rPr>
          <w:lang w:val="fr-CH"/>
        </w:rPr>
        <w:t>’</w:t>
      </w:r>
      <w:r w:rsidRPr="009418B7">
        <w:rPr>
          <w:lang w:val="fr-CH"/>
        </w:rPr>
        <w:t>expédition d</w:t>
      </w:r>
      <w:r>
        <w:rPr>
          <w:lang w:val="fr-CH"/>
        </w:rPr>
        <w:t>’</w:t>
      </w:r>
      <w:r w:rsidRPr="009418B7">
        <w:rPr>
          <w:lang w:val="fr-CH"/>
        </w:rPr>
        <w:t>envois non accompagnés à laquelle a droit un fonctionnaire recevant une succession d</w:t>
      </w:r>
      <w:r>
        <w:rPr>
          <w:lang w:val="fr-CH"/>
        </w:rPr>
        <w:t>’</w:t>
      </w:r>
      <w:r w:rsidRPr="009418B7">
        <w:rPr>
          <w:lang w:val="fr-CH"/>
        </w:rPr>
        <w:t>engagements temporaires soumis à recrutement international est régie par la section 11.3 de l</w:t>
      </w:r>
      <w:r>
        <w:rPr>
          <w:lang w:val="fr-CH"/>
        </w:rPr>
        <w:t>’</w:t>
      </w:r>
      <w:r w:rsidRPr="009418B7">
        <w:rPr>
          <w:lang w:val="fr-CH"/>
        </w:rPr>
        <w:t xml:space="preserve">instruction </w:t>
      </w:r>
      <w:hyperlink r:id="rId16" w:history="1">
        <w:r w:rsidRPr="00BC182B">
          <w:rPr>
            <w:rStyle w:val="Hyperlink"/>
            <w:lang w:val="fr-CH"/>
          </w:rPr>
          <w:t>ST/AI/2010/4/Rev.1</w:t>
        </w:r>
      </w:hyperlink>
      <w:r w:rsidRPr="009418B7">
        <w:rPr>
          <w:lang w:val="fr-CH"/>
        </w:rPr>
        <w:t>, intitulée « Administration des engagements temporaires », telle qu</w:t>
      </w:r>
      <w:r>
        <w:rPr>
          <w:lang w:val="fr-CH"/>
        </w:rPr>
        <w:t>’</w:t>
      </w:r>
      <w:r w:rsidRPr="009418B7">
        <w:rPr>
          <w:lang w:val="fr-CH"/>
        </w:rPr>
        <w:t>éventuellement modifiée.</w:t>
      </w:r>
    </w:p>
    <w:p w:rsidR="004E3178" w:rsidRPr="009418B7" w:rsidRDefault="004E3178" w:rsidP="004E3178">
      <w:pPr>
        <w:pStyle w:val="SingleTxt"/>
        <w:rPr>
          <w:lang w:val="fr-CH"/>
        </w:rPr>
      </w:pPr>
      <w:r w:rsidRPr="009418B7">
        <w:rPr>
          <w:lang w:val="fr-CH"/>
        </w:rPr>
        <w:t>8.3</w:t>
      </w:r>
      <w:r>
        <w:rPr>
          <w:lang w:val="fr-CH"/>
        </w:rPr>
        <w:tab/>
      </w:r>
      <w:r w:rsidRPr="009418B7">
        <w:rPr>
          <w:lang w:val="fr-CH"/>
        </w:rPr>
        <w:t xml:space="preserve">Compte tenu de son caractère temporaire, la </w:t>
      </w:r>
      <w:r>
        <w:rPr>
          <w:lang w:val="fr-CH"/>
        </w:rPr>
        <w:t>reconduction</w:t>
      </w:r>
      <w:r w:rsidRPr="009418B7">
        <w:rPr>
          <w:lang w:val="fr-CH"/>
        </w:rPr>
        <w:t xml:space="preserve"> exceptionnelle d</w:t>
      </w:r>
      <w:r>
        <w:rPr>
          <w:lang w:val="fr-CH"/>
        </w:rPr>
        <w:t>’</w:t>
      </w:r>
      <w:r w:rsidRPr="009418B7">
        <w:rPr>
          <w:lang w:val="fr-CH"/>
        </w:rPr>
        <w:t>un engagement temporaire au-delà de 364 jours, et jusqu</w:t>
      </w:r>
      <w:r>
        <w:rPr>
          <w:lang w:val="fr-CH"/>
        </w:rPr>
        <w:t>’</w:t>
      </w:r>
      <w:r w:rsidRPr="009418B7">
        <w:rPr>
          <w:lang w:val="fr-CH"/>
        </w:rPr>
        <w:t>à 729 jours au plus, n</w:t>
      </w:r>
      <w:r>
        <w:rPr>
          <w:lang w:val="fr-CH"/>
        </w:rPr>
        <w:t>’</w:t>
      </w:r>
      <w:r w:rsidRPr="009418B7">
        <w:rPr>
          <w:lang w:val="fr-CH"/>
        </w:rPr>
        <w:t>ouvre droit à aucun paiement supplémentaire au titre des frais d</w:t>
      </w:r>
      <w:r>
        <w:rPr>
          <w:lang w:val="fr-CH"/>
        </w:rPr>
        <w:t>’</w:t>
      </w:r>
      <w:r w:rsidRPr="009418B7">
        <w:rPr>
          <w:lang w:val="fr-CH"/>
        </w:rPr>
        <w:t>expédition d</w:t>
      </w:r>
      <w:r>
        <w:rPr>
          <w:lang w:val="fr-CH"/>
        </w:rPr>
        <w:t>’</w:t>
      </w:r>
      <w:r w:rsidRPr="009418B7">
        <w:rPr>
          <w:lang w:val="fr-CH"/>
        </w:rPr>
        <w:t>envois non accompagnés, en sus du paiement prévu à la section 8.1 ci-dessus.</w:t>
      </w:r>
    </w:p>
    <w:p w:rsidR="004E3178" w:rsidRPr="00E90216" w:rsidRDefault="004E3178" w:rsidP="004E3178">
      <w:pPr>
        <w:pStyle w:val="SingleTxt"/>
        <w:spacing w:after="0" w:line="120" w:lineRule="exact"/>
        <w:rPr>
          <w:b/>
          <w:sz w:val="10"/>
          <w:lang w:val="fr-CH"/>
        </w:rPr>
      </w:pPr>
    </w:p>
    <w:p w:rsidR="004E3178" w:rsidRPr="00E90216" w:rsidRDefault="004E3178" w:rsidP="004E3178">
      <w:pPr>
        <w:pStyle w:val="SingleTxt"/>
        <w:spacing w:after="0" w:line="120" w:lineRule="exact"/>
        <w:rPr>
          <w:b/>
          <w:sz w:val="10"/>
          <w:lang w:val="fr-CH"/>
        </w:rPr>
      </w:pPr>
    </w:p>
    <w:p w:rsidR="004E3178" w:rsidRPr="009418B7" w:rsidRDefault="004E3178" w:rsidP="004E317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9418B7">
        <w:rPr>
          <w:lang w:val="fr-CH"/>
        </w:rPr>
        <w:t>Section 9</w:t>
      </w:r>
      <w:r>
        <w:rPr>
          <w:lang w:val="fr-CH"/>
        </w:rPr>
        <w:br/>
      </w:r>
      <w:r w:rsidRPr="009418B7">
        <w:rPr>
          <w:lang w:val="fr-CH"/>
        </w:rPr>
        <w:t>Envois non accompagnés en cas d</w:t>
      </w:r>
      <w:r>
        <w:rPr>
          <w:lang w:val="fr-CH"/>
        </w:rPr>
        <w:t>’</w:t>
      </w:r>
      <w:r w:rsidRPr="009418B7">
        <w:rPr>
          <w:lang w:val="fr-CH"/>
        </w:rPr>
        <w:t xml:space="preserve">engagement </w:t>
      </w:r>
      <w:r>
        <w:rPr>
          <w:lang w:val="fr-CH"/>
        </w:rPr>
        <w:br/>
      </w:r>
      <w:r w:rsidRPr="009418B7">
        <w:rPr>
          <w:lang w:val="fr-CH"/>
        </w:rPr>
        <w:t>autre que temporaire</w:t>
      </w:r>
    </w:p>
    <w:p w:rsidR="004E3178" w:rsidRPr="00E90216" w:rsidRDefault="004E3178" w:rsidP="004E3178">
      <w:pPr>
        <w:pStyle w:val="SingleTxt"/>
        <w:spacing w:after="0" w:line="120" w:lineRule="exact"/>
        <w:rPr>
          <w:i/>
          <w:sz w:val="10"/>
          <w:lang w:val="fr-CH"/>
        </w:rPr>
      </w:pPr>
    </w:p>
    <w:p w:rsidR="004E3178" w:rsidRPr="00E90216" w:rsidRDefault="004E3178" w:rsidP="004E3178">
      <w:pPr>
        <w:pStyle w:val="SingleTxt"/>
        <w:spacing w:after="0" w:line="120" w:lineRule="exact"/>
        <w:rPr>
          <w:i/>
          <w:sz w:val="10"/>
          <w:lang w:val="fr-CH"/>
        </w:rPr>
      </w:pPr>
    </w:p>
    <w:p w:rsidR="004E3178" w:rsidRDefault="004E3178" w:rsidP="004E3178">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9418B7">
        <w:rPr>
          <w:lang w:val="fr-CH"/>
        </w:rPr>
        <w:t xml:space="preserve">Affectation </w:t>
      </w:r>
      <w:r>
        <w:rPr>
          <w:lang w:val="fr-CH"/>
        </w:rPr>
        <w:t xml:space="preserve">pour une durée inférieure à </w:t>
      </w:r>
      <w:r w:rsidRPr="009418B7">
        <w:rPr>
          <w:lang w:val="fr-CH"/>
        </w:rPr>
        <w:t>un an</w:t>
      </w:r>
    </w:p>
    <w:p w:rsidR="004E3178" w:rsidRPr="00E90216" w:rsidRDefault="004E3178" w:rsidP="004E3178">
      <w:pPr>
        <w:pStyle w:val="SingleTxt"/>
        <w:spacing w:after="0" w:line="120" w:lineRule="exact"/>
        <w:rPr>
          <w:sz w:val="10"/>
          <w:lang w:val="fr-CH"/>
        </w:rPr>
      </w:pPr>
    </w:p>
    <w:p w:rsidR="004E3178" w:rsidRPr="009418B7" w:rsidRDefault="004E3178" w:rsidP="004E3178">
      <w:pPr>
        <w:pStyle w:val="SingleTxt"/>
        <w:rPr>
          <w:lang w:val="fr-CH"/>
        </w:rPr>
      </w:pPr>
      <w:r w:rsidRPr="009418B7">
        <w:rPr>
          <w:lang w:val="fr-CH"/>
        </w:rPr>
        <w:t>9.1</w:t>
      </w:r>
      <w:r>
        <w:rPr>
          <w:lang w:val="fr-CH"/>
        </w:rPr>
        <w:tab/>
      </w:r>
      <w:r w:rsidRPr="009418B7">
        <w:rPr>
          <w:lang w:val="fr-CH"/>
        </w:rPr>
        <w:t>Tout fonctionnaire titulaire d</w:t>
      </w:r>
      <w:r>
        <w:rPr>
          <w:lang w:val="fr-CH"/>
        </w:rPr>
        <w:t>’</w:t>
      </w:r>
      <w:r w:rsidRPr="009418B7">
        <w:rPr>
          <w:lang w:val="fr-CH"/>
        </w:rPr>
        <w:t>un engagement autre que temporaire qui est transféré d</w:t>
      </w:r>
      <w:r>
        <w:rPr>
          <w:lang w:val="fr-CH"/>
        </w:rPr>
        <w:t>’</w:t>
      </w:r>
      <w:r w:rsidRPr="009418B7">
        <w:rPr>
          <w:lang w:val="fr-CH"/>
        </w:rPr>
        <w:t>un lieu d</w:t>
      </w:r>
      <w:r>
        <w:rPr>
          <w:lang w:val="fr-CH"/>
        </w:rPr>
        <w:t>’</w:t>
      </w:r>
      <w:r w:rsidRPr="009418B7">
        <w:rPr>
          <w:lang w:val="fr-CH"/>
        </w:rPr>
        <w:t>affectation à un autre pour une période de moins d</w:t>
      </w:r>
      <w:r>
        <w:rPr>
          <w:lang w:val="fr-CH"/>
        </w:rPr>
        <w:t>’</w:t>
      </w:r>
      <w:r w:rsidRPr="009418B7">
        <w:rPr>
          <w:lang w:val="fr-CH"/>
        </w:rPr>
        <w:t>un an a droit au paiement des frais d</w:t>
      </w:r>
      <w:r>
        <w:rPr>
          <w:lang w:val="fr-CH"/>
        </w:rPr>
        <w:t>’</w:t>
      </w:r>
      <w:r w:rsidRPr="009418B7">
        <w:rPr>
          <w:lang w:val="fr-CH"/>
        </w:rPr>
        <w:t>expédition d</w:t>
      </w:r>
      <w:r>
        <w:rPr>
          <w:lang w:val="fr-CH"/>
        </w:rPr>
        <w:t>’</w:t>
      </w:r>
      <w:r w:rsidRPr="009418B7">
        <w:rPr>
          <w:lang w:val="fr-CH"/>
        </w:rPr>
        <w:t>envois non accompagnés, aux conditions les plus économiques, jusqu</w:t>
      </w:r>
      <w:r>
        <w:rPr>
          <w:lang w:val="fr-CH"/>
        </w:rPr>
        <w:t>’</w:t>
      </w:r>
      <w:r w:rsidRPr="009418B7">
        <w:rPr>
          <w:lang w:val="fr-CH"/>
        </w:rPr>
        <w:t>à concurrence de 100 kilogrammes ou 0,62 mètre cube.</w:t>
      </w:r>
    </w:p>
    <w:p w:rsidR="004E3178" w:rsidRPr="009418B7" w:rsidRDefault="004E3178" w:rsidP="004E3178">
      <w:pPr>
        <w:pStyle w:val="SingleTxt"/>
        <w:rPr>
          <w:lang w:val="fr-CH"/>
        </w:rPr>
      </w:pPr>
      <w:r w:rsidRPr="009418B7">
        <w:rPr>
          <w:lang w:val="fr-CH"/>
        </w:rPr>
        <w:t>9.2</w:t>
      </w:r>
      <w:r>
        <w:rPr>
          <w:lang w:val="fr-CH"/>
        </w:rPr>
        <w:tab/>
      </w:r>
      <w:r w:rsidRPr="009418B7">
        <w:rPr>
          <w:lang w:val="fr-CH"/>
        </w:rPr>
        <w:t>Lorsque la durée prévue du service au lieu d</w:t>
      </w:r>
      <w:r>
        <w:rPr>
          <w:lang w:val="fr-CH"/>
        </w:rPr>
        <w:t>’</w:t>
      </w:r>
      <w:r w:rsidRPr="009418B7">
        <w:rPr>
          <w:lang w:val="fr-CH"/>
        </w:rPr>
        <w:t>affectation, y compris la période pendant laquelle le fonctionnaire a perçu l</w:t>
      </w:r>
      <w:r>
        <w:rPr>
          <w:lang w:val="fr-CH"/>
        </w:rPr>
        <w:t>’</w:t>
      </w:r>
      <w:r w:rsidRPr="009418B7">
        <w:rPr>
          <w:lang w:val="fr-CH"/>
        </w:rPr>
        <w:t>indemnité journalière de subsistance, est prolongée de façon à atteindre une année ou plus, le fonctionnaire a droit au paiement des frais d</w:t>
      </w:r>
      <w:r>
        <w:rPr>
          <w:lang w:val="fr-CH"/>
        </w:rPr>
        <w:t>’</w:t>
      </w:r>
      <w:r w:rsidRPr="009418B7">
        <w:rPr>
          <w:lang w:val="fr-CH"/>
        </w:rPr>
        <w:t>expédition de ses effets personnels et de son mobilier, jusqu</w:t>
      </w:r>
      <w:r>
        <w:rPr>
          <w:lang w:val="fr-CH"/>
        </w:rPr>
        <w:t>’</w:t>
      </w:r>
      <w:r w:rsidRPr="009418B7">
        <w:rPr>
          <w:lang w:val="fr-CH"/>
        </w:rPr>
        <w:t>à concurrence de la différence entre le montant auquel il a eu droit au titre de la section 9.1 ci-dessus et le montant autorisé à la section 9.3 ci-dessous, à condition que l</w:t>
      </w:r>
      <w:r>
        <w:rPr>
          <w:lang w:val="fr-CH"/>
        </w:rPr>
        <w:t>’</w:t>
      </w:r>
      <w:r w:rsidRPr="009418B7">
        <w:rPr>
          <w:lang w:val="fr-CH"/>
        </w:rPr>
        <w:t>on compte que son service se poursuive pendant au moins six mois après la date d</w:t>
      </w:r>
      <w:r>
        <w:rPr>
          <w:lang w:val="fr-CH"/>
        </w:rPr>
        <w:t>’</w:t>
      </w:r>
      <w:r w:rsidRPr="009418B7">
        <w:rPr>
          <w:lang w:val="fr-CH"/>
        </w:rPr>
        <w:t xml:space="preserve">arrivée prévue de ses effets personnels et de son mobilier. </w:t>
      </w:r>
    </w:p>
    <w:p w:rsidR="004E3178" w:rsidRPr="00E90216" w:rsidRDefault="004E3178" w:rsidP="004E3178">
      <w:pPr>
        <w:pStyle w:val="SingleTxt"/>
        <w:spacing w:after="0" w:line="120" w:lineRule="exact"/>
        <w:rPr>
          <w:i/>
          <w:iCs/>
          <w:sz w:val="10"/>
          <w:lang w:val="fr-CH"/>
        </w:rPr>
      </w:pPr>
    </w:p>
    <w:p w:rsidR="004E3178" w:rsidRDefault="004E3178" w:rsidP="004E3178">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9418B7">
        <w:rPr>
          <w:lang w:val="fr-CH"/>
        </w:rPr>
        <w:t>Engagement ou affectation pour une durée d</w:t>
      </w:r>
      <w:r>
        <w:rPr>
          <w:lang w:val="fr-CH"/>
        </w:rPr>
        <w:t>’</w:t>
      </w:r>
      <w:r w:rsidRPr="009418B7">
        <w:rPr>
          <w:lang w:val="fr-CH"/>
        </w:rPr>
        <w:t>au moins un an</w:t>
      </w:r>
    </w:p>
    <w:p w:rsidR="004E3178" w:rsidRPr="00E90216" w:rsidRDefault="004E3178" w:rsidP="004E3178">
      <w:pPr>
        <w:pStyle w:val="SingleTxt"/>
        <w:spacing w:after="0" w:line="120" w:lineRule="exact"/>
        <w:rPr>
          <w:sz w:val="10"/>
          <w:lang w:val="fr-CH"/>
        </w:rPr>
      </w:pPr>
    </w:p>
    <w:p w:rsidR="004E3178" w:rsidRPr="009418B7" w:rsidRDefault="004E3178" w:rsidP="004E3178">
      <w:pPr>
        <w:pStyle w:val="SingleTxt"/>
        <w:rPr>
          <w:lang w:val="fr-CH"/>
        </w:rPr>
      </w:pPr>
      <w:r w:rsidRPr="009418B7">
        <w:rPr>
          <w:lang w:val="fr-CH"/>
        </w:rPr>
        <w:t>9.3</w:t>
      </w:r>
      <w:r>
        <w:rPr>
          <w:lang w:val="fr-CH"/>
        </w:rPr>
        <w:tab/>
      </w:r>
      <w:r w:rsidRPr="009418B7">
        <w:rPr>
          <w:lang w:val="fr-CH"/>
        </w:rPr>
        <w:t>Tout fonctionnaire dont l</w:t>
      </w:r>
      <w:r>
        <w:rPr>
          <w:lang w:val="fr-CH"/>
        </w:rPr>
        <w:t>’</w:t>
      </w:r>
      <w:r w:rsidRPr="009418B7">
        <w:rPr>
          <w:lang w:val="fr-CH"/>
        </w:rPr>
        <w:t>engagement ou l</w:t>
      </w:r>
      <w:r>
        <w:rPr>
          <w:lang w:val="fr-CH"/>
        </w:rPr>
        <w:t>’</w:t>
      </w:r>
      <w:r w:rsidRPr="009418B7">
        <w:rPr>
          <w:lang w:val="fr-CH"/>
        </w:rPr>
        <w:t>affectation est d</w:t>
      </w:r>
      <w:r>
        <w:rPr>
          <w:lang w:val="fr-CH"/>
        </w:rPr>
        <w:t>’</w:t>
      </w:r>
      <w:r w:rsidRPr="009418B7">
        <w:rPr>
          <w:lang w:val="fr-CH"/>
        </w:rPr>
        <w:t>une durée d</w:t>
      </w:r>
      <w:r>
        <w:rPr>
          <w:lang w:val="fr-CH"/>
        </w:rPr>
        <w:t>’</w:t>
      </w:r>
      <w:r w:rsidRPr="009418B7">
        <w:rPr>
          <w:lang w:val="fr-CH"/>
        </w:rPr>
        <w:t>au moins un an qui est transféré dans un autre lieu d</w:t>
      </w:r>
      <w:r>
        <w:rPr>
          <w:lang w:val="fr-CH"/>
        </w:rPr>
        <w:t>’</w:t>
      </w:r>
      <w:r w:rsidRPr="009418B7">
        <w:rPr>
          <w:lang w:val="fr-CH"/>
        </w:rPr>
        <w:t>affectation ou qui cesse son service a droit au paiement des frais d</w:t>
      </w:r>
      <w:r>
        <w:rPr>
          <w:lang w:val="fr-CH"/>
        </w:rPr>
        <w:t>’</w:t>
      </w:r>
      <w:r w:rsidRPr="009418B7">
        <w:rPr>
          <w:lang w:val="fr-CH"/>
        </w:rPr>
        <w:t>expédition de ses effets personnels et de son mobilier, aux conditions les plus économiques, jusqu</w:t>
      </w:r>
      <w:r>
        <w:rPr>
          <w:lang w:val="fr-CH"/>
        </w:rPr>
        <w:t>’</w:t>
      </w:r>
      <w:r w:rsidRPr="009418B7">
        <w:rPr>
          <w:lang w:val="fr-CH"/>
        </w:rPr>
        <w:t>à concurrence de :</w:t>
      </w:r>
    </w:p>
    <w:p w:rsidR="004E3178" w:rsidRPr="009418B7" w:rsidRDefault="004E3178" w:rsidP="004D6A81">
      <w:pPr>
        <w:pStyle w:val="SingleTxt"/>
        <w:ind w:left="1742" w:hanging="475"/>
        <w:rPr>
          <w:lang w:val="fr-CH"/>
        </w:rPr>
      </w:pPr>
      <w:r>
        <w:rPr>
          <w:lang w:val="fr-CH"/>
        </w:rPr>
        <w:tab/>
      </w:r>
      <w:r w:rsidR="004D6A81">
        <w:rPr>
          <w:lang w:val="fr-CH"/>
        </w:rPr>
        <w:t>a</w:t>
      </w:r>
      <w:r>
        <w:rPr>
          <w:lang w:val="fr-CH"/>
        </w:rPr>
        <w:t>)</w:t>
      </w:r>
      <w:r>
        <w:rPr>
          <w:lang w:val="fr-CH"/>
        </w:rPr>
        <w:tab/>
      </w:r>
      <w:r w:rsidRPr="009418B7">
        <w:rPr>
          <w:lang w:val="fr-CH"/>
        </w:rPr>
        <w:t>1</w:t>
      </w:r>
      <w:r>
        <w:rPr>
          <w:lang w:val="fr-CH"/>
        </w:rPr>
        <w:t> </w:t>
      </w:r>
      <w:r w:rsidRPr="009418B7">
        <w:rPr>
          <w:lang w:val="fr-CH"/>
        </w:rPr>
        <w:t>000 kilogrammes ou 6,23 mètres cubes pour le fonctionnaire;</w:t>
      </w:r>
    </w:p>
    <w:p w:rsidR="004E3178" w:rsidRPr="009418B7" w:rsidRDefault="004D6A81" w:rsidP="004D6A81">
      <w:pPr>
        <w:pStyle w:val="SingleTxt"/>
        <w:rPr>
          <w:lang w:val="fr-CH"/>
        </w:rPr>
      </w:pPr>
      <w:r>
        <w:rPr>
          <w:lang w:val="fr-CH"/>
        </w:rPr>
        <w:tab/>
        <w:t>b</w:t>
      </w:r>
      <w:r w:rsidR="004E3178">
        <w:rPr>
          <w:lang w:val="fr-CH"/>
        </w:rPr>
        <w:t>)</w:t>
      </w:r>
      <w:r w:rsidR="004E3178">
        <w:rPr>
          <w:lang w:val="fr-CH"/>
        </w:rPr>
        <w:tab/>
      </w:r>
      <w:r w:rsidR="004E3178" w:rsidRPr="009418B7">
        <w:rPr>
          <w:lang w:val="fr-CH"/>
        </w:rPr>
        <w:t xml:space="preserve">500 kilogrammes ou 3,11 mètres cubes pour le premier membre de sa famille; </w:t>
      </w:r>
    </w:p>
    <w:p w:rsidR="004E3178" w:rsidRPr="009418B7" w:rsidRDefault="004E3178" w:rsidP="004D6A81">
      <w:pPr>
        <w:pStyle w:val="SingleTxt"/>
        <w:rPr>
          <w:lang w:val="fr-CH"/>
        </w:rPr>
      </w:pPr>
      <w:r>
        <w:rPr>
          <w:lang w:val="fr-CH"/>
        </w:rPr>
        <w:tab/>
      </w:r>
      <w:r w:rsidR="004D6A81">
        <w:rPr>
          <w:lang w:val="fr-CH"/>
        </w:rPr>
        <w:t>c</w:t>
      </w:r>
      <w:r>
        <w:rPr>
          <w:lang w:val="fr-CH"/>
        </w:rPr>
        <w:t>)</w:t>
      </w:r>
      <w:r>
        <w:rPr>
          <w:lang w:val="fr-CH"/>
        </w:rPr>
        <w:tab/>
      </w:r>
      <w:r w:rsidRPr="009418B7">
        <w:rPr>
          <w:lang w:val="fr-CH"/>
        </w:rPr>
        <w:t>300 kilogrammes ou 1,87 mètre cube pour chaque autre membre de sa famille remplissant les critères et dont le voyage est pris en charge par l</w:t>
      </w:r>
      <w:r>
        <w:rPr>
          <w:lang w:val="fr-CH"/>
        </w:rPr>
        <w:t>’</w:t>
      </w:r>
      <w:r w:rsidRPr="009418B7">
        <w:rPr>
          <w:lang w:val="fr-CH"/>
        </w:rPr>
        <w:t>Organisation.</w:t>
      </w:r>
    </w:p>
    <w:p w:rsidR="004E3178" w:rsidRPr="00E90216" w:rsidRDefault="004E3178" w:rsidP="004E3178">
      <w:pPr>
        <w:pStyle w:val="SingleTxt"/>
        <w:spacing w:after="0" w:line="120" w:lineRule="exact"/>
        <w:rPr>
          <w:sz w:val="10"/>
          <w:lang w:val="fr-CH"/>
        </w:rPr>
      </w:pPr>
    </w:p>
    <w:p w:rsidR="004E3178" w:rsidRDefault="004E3178" w:rsidP="004E3178">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9418B7">
        <w:rPr>
          <w:lang w:val="fr-CH"/>
        </w:rPr>
        <w:t xml:space="preserve">Droit à envoi supplémentaire accordé aux fonctionnaires en poste </w:t>
      </w:r>
      <w:r>
        <w:rPr>
          <w:lang w:val="fr-CH"/>
        </w:rPr>
        <w:br/>
      </w:r>
      <w:r w:rsidRPr="009418B7">
        <w:rPr>
          <w:lang w:val="fr-CH"/>
        </w:rPr>
        <w:t>dans certains lieux d</w:t>
      </w:r>
      <w:r>
        <w:rPr>
          <w:lang w:val="fr-CH"/>
        </w:rPr>
        <w:t>’</w:t>
      </w:r>
      <w:r w:rsidRPr="009418B7">
        <w:rPr>
          <w:lang w:val="fr-CH"/>
        </w:rPr>
        <w:t>affectation</w:t>
      </w:r>
    </w:p>
    <w:p w:rsidR="004E3178" w:rsidRPr="00E90216" w:rsidRDefault="004E3178" w:rsidP="004E3178">
      <w:pPr>
        <w:pStyle w:val="SingleTxt"/>
        <w:spacing w:after="0" w:line="120" w:lineRule="exact"/>
        <w:rPr>
          <w:sz w:val="10"/>
          <w:lang w:val="fr-CH"/>
        </w:rPr>
      </w:pPr>
    </w:p>
    <w:p w:rsidR="004E3178" w:rsidRPr="009418B7" w:rsidRDefault="004E3178" w:rsidP="004E3178">
      <w:pPr>
        <w:pStyle w:val="SingleTxt"/>
        <w:rPr>
          <w:lang w:val="fr-CH"/>
        </w:rPr>
      </w:pPr>
      <w:r w:rsidRPr="009418B7">
        <w:rPr>
          <w:lang w:val="fr-CH"/>
        </w:rPr>
        <w:t>9.4</w:t>
      </w:r>
      <w:r>
        <w:rPr>
          <w:lang w:val="fr-CH"/>
        </w:rPr>
        <w:tab/>
      </w:r>
      <w:r w:rsidRPr="009418B7">
        <w:rPr>
          <w:lang w:val="fr-CH"/>
        </w:rPr>
        <w:t>Tout fonctionnaire recruté sur le plan international titulaire d</w:t>
      </w:r>
      <w:r>
        <w:rPr>
          <w:lang w:val="fr-CH"/>
        </w:rPr>
        <w:t>’</w:t>
      </w:r>
      <w:r w:rsidRPr="009418B7">
        <w:rPr>
          <w:lang w:val="fr-CH"/>
        </w:rPr>
        <w:t>un engagement de durée déterminée ou continu qui est en poste dans un des lieux d</w:t>
      </w:r>
      <w:r>
        <w:rPr>
          <w:lang w:val="fr-CH"/>
        </w:rPr>
        <w:t>’</w:t>
      </w:r>
      <w:r w:rsidRPr="009418B7">
        <w:rPr>
          <w:lang w:val="fr-CH"/>
        </w:rPr>
        <w:t>affectation désignés par la Commission de la fonction publique internationale a droit aux prestations spéciales ci-après, conformément aux dispositions de l</w:t>
      </w:r>
      <w:r>
        <w:rPr>
          <w:lang w:val="fr-CH"/>
        </w:rPr>
        <w:t>’</w:t>
      </w:r>
      <w:r w:rsidRPr="009418B7">
        <w:rPr>
          <w:lang w:val="fr-CH"/>
        </w:rPr>
        <w:t>instruction administrative relative aux droits spéciaux des fonctionnaires en poste dans certains lieux d</w:t>
      </w:r>
      <w:r>
        <w:rPr>
          <w:lang w:val="fr-CH"/>
        </w:rPr>
        <w:t>’</w:t>
      </w:r>
      <w:r w:rsidRPr="009418B7">
        <w:rPr>
          <w:lang w:val="fr-CH"/>
        </w:rPr>
        <w:t>affectation et selon les modalités définies dans la circulaire sur le classement des lieux d</w:t>
      </w:r>
      <w:r>
        <w:rPr>
          <w:lang w:val="fr-CH"/>
        </w:rPr>
        <w:t>’</w:t>
      </w:r>
      <w:r w:rsidRPr="009418B7">
        <w:rPr>
          <w:lang w:val="fr-CH"/>
        </w:rPr>
        <w:t>affectation et les prestations spéciales auxquelles ont droit les fonctionnaires en poste dans certains lieux d</w:t>
      </w:r>
      <w:r>
        <w:rPr>
          <w:lang w:val="fr-CH"/>
        </w:rPr>
        <w:t>’</w:t>
      </w:r>
      <w:r w:rsidRPr="009418B7">
        <w:rPr>
          <w:lang w:val="fr-CH"/>
        </w:rPr>
        <w:t>affectation</w:t>
      </w:r>
      <w:r>
        <w:rPr>
          <w:lang w:val="fr-CH"/>
        </w:rPr>
        <w:t> </w:t>
      </w:r>
      <w:r w:rsidRPr="009418B7">
        <w:rPr>
          <w:lang w:val="fr-CH"/>
        </w:rPr>
        <w:t>:</w:t>
      </w:r>
    </w:p>
    <w:p w:rsidR="004E3178" w:rsidRPr="009418B7" w:rsidRDefault="004E3178" w:rsidP="004D6A81">
      <w:pPr>
        <w:pStyle w:val="SingleTxt"/>
        <w:rPr>
          <w:lang w:val="fr-CH"/>
        </w:rPr>
      </w:pPr>
      <w:r>
        <w:rPr>
          <w:lang w:val="fr-CH"/>
        </w:rPr>
        <w:tab/>
        <w:t>a)</w:t>
      </w:r>
      <w:r>
        <w:rPr>
          <w:lang w:val="fr-CH"/>
        </w:rPr>
        <w:tab/>
      </w:r>
      <w:r w:rsidRPr="009418B7">
        <w:rPr>
          <w:lang w:val="fr-CH"/>
        </w:rPr>
        <w:t>Un envoi supplémentaire annuel de 50 kilogrammes ou 0,31 mètre cube à destination du lieu d</w:t>
      </w:r>
      <w:r>
        <w:rPr>
          <w:lang w:val="fr-CH"/>
        </w:rPr>
        <w:t>’</w:t>
      </w:r>
      <w:r w:rsidRPr="009418B7">
        <w:rPr>
          <w:lang w:val="fr-CH"/>
        </w:rPr>
        <w:t>affectation, pour lui-même et pour chaque membre de sa famille concerné pour lequel l</w:t>
      </w:r>
      <w:r>
        <w:rPr>
          <w:lang w:val="fr-CH"/>
        </w:rPr>
        <w:t>’</w:t>
      </w:r>
      <w:r w:rsidRPr="009418B7">
        <w:rPr>
          <w:lang w:val="fr-CH"/>
        </w:rPr>
        <w:t>Organisation a pris en charge les frais de voyage jusqu</w:t>
      </w:r>
      <w:r>
        <w:rPr>
          <w:lang w:val="fr-CH"/>
        </w:rPr>
        <w:t>’</w:t>
      </w:r>
      <w:r w:rsidRPr="009418B7">
        <w:rPr>
          <w:lang w:val="fr-CH"/>
        </w:rPr>
        <w:t>au lieu d</w:t>
      </w:r>
      <w:r>
        <w:rPr>
          <w:lang w:val="fr-CH"/>
        </w:rPr>
        <w:t>’</w:t>
      </w:r>
      <w:r w:rsidRPr="009418B7">
        <w:rPr>
          <w:lang w:val="fr-CH"/>
        </w:rPr>
        <w:t>affectation;</w:t>
      </w:r>
    </w:p>
    <w:p w:rsidR="004E3178" w:rsidRPr="009418B7" w:rsidRDefault="004E3178" w:rsidP="004D6A81">
      <w:pPr>
        <w:pStyle w:val="SingleTxt"/>
        <w:rPr>
          <w:lang w:val="fr-CH"/>
        </w:rPr>
      </w:pPr>
      <w:r>
        <w:rPr>
          <w:lang w:val="fr-CH"/>
        </w:rPr>
        <w:tab/>
        <w:t>b)</w:t>
      </w:r>
      <w:r>
        <w:rPr>
          <w:lang w:val="fr-CH"/>
        </w:rPr>
        <w:tab/>
      </w:r>
      <w:r w:rsidRPr="009418B7">
        <w:rPr>
          <w:lang w:val="fr-CH"/>
        </w:rPr>
        <w:t>Un envoi supplémentaire de 50 kilogrammes ou 0,31 mètre cube à destination du lieu d</w:t>
      </w:r>
      <w:r>
        <w:rPr>
          <w:lang w:val="fr-CH"/>
        </w:rPr>
        <w:t>’</w:t>
      </w:r>
      <w:r w:rsidRPr="009418B7">
        <w:rPr>
          <w:lang w:val="fr-CH"/>
        </w:rPr>
        <w:t>affectation à l</w:t>
      </w:r>
      <w:r>
        <w:rPr>
          <w:lang w:val="fr-CH"/>
        </w:rPr>
        <w:t>’</w:t>
      </w:r>
      <w:r w:rsidRPr="009418B7">
        <w:rPr>
          <w:lang w:val="fr-CH"/>
        </w:rPr>
        <w:t>occasion de la naissance ou de l</w:t>
      </w:r>
      <w:r>
        <w:rPr>
          <w:lang w:val="fr-CH"/>
        </w:rPr>
        <w:t>’</w:t>
      </w:r>
      <w:r w:rsidRPr="009418B7">
        <w:rPr>
          <w:lang w:val="fr-CH"/>
        </w:rPr>
        <w:t>adoption d</w:t>
      </w:r>
      <w:r>
        <w:rPr>
          <w:lang w:val="fr-CH"/>
        </w:rPr>
        <w:t>’</w:t>
      </w:r>
      <w:r w:rsidRPr="009418B7">
        <w:rPr>
          <w:lang w:val="fr-CH"/>
        </w:rPr>
        <w:t>un enfant, si le fonctionnaire est affecté dans un lieu d</w:t>
      </w:r>
      <w:r>
        <w:rPr>
          <w:lang w:val="fr-CH"/>
        </w:rPr>
        <w:t>’</w:t>
      </w:r>
      <w:r w:rsidRPr="009418B7">
        <w:rPr>
          <w:lang w:val="fr-CH"/>
        </w:rPr>
        <w:t>affectation famille</w:t>
      </w:r>
      <w:r>
        <w:rPr>
          <w:lang w:val="fr-CH"/>
        </w:rPr>
        <w:t xml:space="preserve"> autorisée</w:t>
      </w:r>
      <w:r w:rsidRPr="009418B7">
        <w:rPr>
          <w:lang w:val="fr-CH"/>
        </w:rPr>
        <w:t>;</w:t>
      </w:r>
    </w:p>
    <w:p w:rsidR="004E3178" w:rsidRPr="009418B7" w:rsidRDefault="004E3178" w:rsidP="004D6A81">
      <w:pPr>
        <w:pStyle w:val="SingleTxt"/>
        <w:rPr>
          <w:lang w:val="fr-CH"/>
        </w:rPr>
      </w:pPr>
      <w:r>
        <w:rPr>
          <w:lang w:val="fr-CH"/>
        </w:rPr>
        <w:tab/>
        <w:t>c)</w:t>
      </w:r>
      <w:r>
        <w:rPr>
          <w:lang w:val="fr-CH"/>
        </w:rPr>
        <w:tab/>
      </w:r>
      <w:r w:rsidRPr="009418B7">
        <w:rPr>
          <w:lang w:val="fr-CH"/>
        </w:rPr>
        <w:t>S</w:t>
      </w:r>
      <w:r>
        <w:rPr>
          <w:lang w:val="fr-CH"/>
        </w:rPr>
        <w:t>’</w:t>
      </w:r>
      <w:r w:rsidRPr="009418B7">
        <w:rPr>
          <w:lang w:val="fr-CH"/>
        </w:rPr>
        <w:t>il exerce son droit à l</w:t>
      </w:r>
      <w:r>
        <w:rPr>
          <w:lang w:val="fr-CH"/>
        </w:rPr>
        <w:t>’</w:t>
      </w:r>
      <w:r w:rsidRPr="009418B7">
        <w:rPr>
          <w:lang w:val="fr-CH"/>
        </w:rPr>
        <w:t>envoi non accompagné de 50 kilogrammes ou 0,31 mètre cube à l</w:t>
      </w:r>
      <w:r>
        <w:rPr>
          <w:lang w:val="fr-CH"/>
        </w:rPr>
        <w:t>’</w:t>
      </w:r>
      <w:r w:rsidRPr="009418B7">
        <w:rPr>
          <w:lang w:val="fr-CH"/>
        </w:rPr>
        <w:t>occasion du congé dans les foyers, des voyages de visite familiale ou des voyages au titre des études, ou son droit au supplément d</w:t>
      </w:r>
      <w:r>
        <w:rPr>
          <w:lang w:val="fr-CH"/>
        </w:rPr>
        <w:t>’</w:t>
      </w:r>
      <w:r w:rsidRPr="009418B7">
        <w:rPr>
          <w:lang w:val="fr-CH"/>
        </w:rPr>
        <w:t>excédent de bagages accompagnés admis en remplacement au titre de la section 5 ci-dessus, il peut combiner les envois autorisés pour les deux parties du voyage en un seul envoi;</w:t>
      </w:r>
    </w:p>
    <w:p w:rsidR="004E3178" w:rsidRPr="009418B7" w:rsidRDefault="004E3178" w:rsidP="004D6A81">
      <w:pPr>
        <w:pStyle w:val="SingleTxt"/>
        <w:rPr>
          <w:lang w:val="fr-CH"/>
        </w:rPr>
      </w:pPr>
      <w:r>
        <w:rPr>
          <w:lang w:val="fr-CH"/>
        </w:rPr>
        <w:tab/>
        <w:t>d)</w:t>
      </w:r>
      <w:r>
        <w:rPr>
          <w:lang w:val="fr-CH"/>
        </w:rPr>
        <w:tab/>
      </w:r>
      <w:r w:rsidRPr="009418B7">
        <w:rPr>
          <w:lang w:val="fr-CH"/>
        </w:rPr>
        <w:t>Les frais afférents au transport d</w:t>
      </w:r>
      <w:r>
        <w:rPr>
          <w:lang w:val="fr-CH"/>
        </w:rPr>
        <w:t>’</w:t>
      </w:r>
      <w:r w:rsidRPr="009418B7">
        <w:rPr>
          <w:lang w:val="fr-CH"/>
        </w:rPr>
        <w:t>un véhicule motorisé lui appartenant vers un des lieux d</w:t>
      </w:r>
      <w:r>
        <w:rPr>
          <w:lang w:val="fr-CH"/>
        </w:rPr>
        <w:t>’</w:t>
      </w:r>
      <w:r w:rsidRPr="009418B7">
        <w:rPr>
          <w:lang w:val="fr-CH"/>
        </w:rPr>
        <w:t>affectation énumérés dans la circulaire sur le transport d</w:t>
      </w:r>
      <w:r>
        <w:rPr>
          <w:lang w:val="fr-CH"/>
        </w:rPr>
        <w:t>’</w:t>
      </w:r>
      <w:r w:rsidRPr="009418B7">
        <w:rPr>
          <w:lang w:val="fr-CH"/>
        </w:rPr>
        <w:t>automobiles appartenant aux fonctionnaires peuvent faire l</w:t>
      </w:r>
      <w:r>
        <w:rPr>
          <w:lang w:val="fr-CH"/>
        </w:rPr>
        <w:t>’</w:t>
      </w:r>
      <w:r w:rsidRPr="009418B7">
        <w:rPr>
          <w:lang w:val="fr-CH"/>
        </w:rPr>
        <w:t>objet d</w:t>
      </w:r>
      <w:r>
        <w:rPr>
          <w:lang w:val="fr-CH"/>
        </w:rPr>
        <w:t>’</w:t>
      </w:r>
      <w:r w:rsidRPr="009418B7">
        <w:rPr>
          <w:lang w:val="fr-CH"/>
        </w:rPr>
        <w:t>un remboursement partiel, dans les conditions prévues à la section 20 ci-dessous.</w:t>
      </w:r>
    </w:p>
    <w:p w:rsidR="004E3178" w:rsidRPr="000610DB" w:rsidRDefault="004E3178" w:rsidP="004E3178">
      <w:pPr>
        <w:pStyle w:val="SingleTxt"/>
        <w:spacing w:after="0" w:line="120" w:lineRule="exact"/>
        <w:rPr>
          <w:i/>
          <w:iCs/>
          <w:sz w:val="10"/>
          <w:lang w:val="fr-CH"/>
        </w:rPr>
      </w:pPr>
    </w:p>
    <w:p w:rsidR="004E3178" w:rsidRPr="009418B7" w:rsidRDefault="004E3178" w:rsidP="004E3178">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Cs/>
          <w:lang w:val="fr-CH"/>
        </w:rPr>
      </w:pPr>
      <w:r>
        <w:rPr>
          <w:lang w:val="fr-CH"/>
        </w:rPr>
        <w:tab/>
      </w:r>
      <w:r>
        <w:rPr>
          <w:lang w:val="fr-CH"/>
        </w:rPr>
        <w:tab/>
      </w:r>
      <w:r w:rsidRPr="009418B7">
        <w:rPr>
          <w:lang w:val="fr-CH"/>
        </w:rPr>
        <w:t>Envois autorisés en cas d</w:t>
      </w:r>
      <w:r>
        <w:rPr>
          <w:lang w:val="fr-CH"/>
        </w:rPr>
        <w:t>’</w:t>
      </w:r>
      <w:r w:rsidRPr="009418B7">
        <w:rPr>
          <w:lang w:val="fr-CH"/>
        </w:rPr>
        <w:t xml:space="preserve">affectation, de réaffectation ou de transfert </w:t>
      </w:r>
      <w:r>
        <w:rPr>
          <w:lang w:val="fr-CH"/>
        </w:rPr>
        <w:br/>
      </w:r>
      <w:r w:rsidRPr="009418B7">
        <w:rPr>
          <w:lang w:val="fr-CH"/>
        </w:rPr>
        <w:t>d</w:t>
      </w:r>
      <w:r>
        <w:rPr>
          <w:lang w:val="fr-CH"/>
        </w:rPr>
        <w:t>’</w:t>
      </w:r>
      <w:r w:rsidRPr="009418B7">
        <w:rPr>
          <w:lang w:val="fr-CH"/>
        </w:rPr>
        <w:t>un lieu d</w:t>
      </w:r>
      <w:r>
        <w:rPr>
          <w:lang w:val="fr-CH"/>
        </w:rPr>
        <w:t>’</w:t>
      </w:r>
      <w:r w:rsidRPr="009418B7">
        <w:rPr>
          <w:lang w:val="fr-CH"/>
        </w:rPr>
        <w:t>affectation famille autorisée à un lieu d</w:t>
      </w:r>
      <w:r>
        <w:rPr>
          <w:lang w:val="fr-CH"/>
        </w:rPr>
        <w:t>’</w:t>
      </w:r>
      <w:r w:rsidRPr="009418B7">
        <w:rPr>
          <w:lang w:val="fr-CH"/>
        </w:rPr>
        <w:t xml:space="preserve">affectation </w:t>
      </w:r>
      <w:r>
        <w:rPr>
          <w:lang w:val="fr-CH"/>
        </w:rPr>
        <w:br/>
      </w:r>
      <w:r w:rsidRPr="009418B7">
        <w:rPr>
          <w:lang w:val="fr-CH"/>
        </w:rPr>
        <w:t>famille non autorisée</w:t>
      </w:r>
    </w:p>
    <w:p w:rsidR="004E3178" w:rsidRPr="000610DB" w:rsidRDefault="004E3178" w:rsidP="004E3178">
      <w:pPr>
        <w:pStyle w:val="SingleTxt"/>
        <w:spacing w:after="0" w:line="120" w:lineRule="exact"/>
        <w:rPr>
          <w:iCs/>
          <w:sz w:val="10"/>
          <w:lang w:val="fr-CH"/>
        </w:rPr>
      </w:pPr>
    </w:p>
    <w:p w:rsidR="004E3178" w:rsidRPr="009418B7" w:rsidRDefault="004E3178" w:rsidP="004E3178">
      <w:pPr>
        <w:pStyle w:val="SingleTxt"/>
        <w:rPr>
          <w:lang w:val="fr-CH"/>
        </w:rPr>
      </w:pPr>
      <w:r w:rsidRPr="009418B7">
        <w:rPr>
          <w:iCs/>
          <w:lang w:val="fr-CH"/>
        </w:rPr>
        <w:t>9.</w:t>
      </w:r>
      <w:r w:rsidRPr="009418B7">
        <w:rPr>
          <w:lang w:val="fr-CH"/>
        </w:rPr>
        <w:t>5</w:t>
      </w:r>
      <w:r>
        <w:rPr>
          <w:lang w:val="fr-CH"/>
        </w:rPr>
        <w:tab/>
      </w:r>
      <w:r w:rsidRPr="009418B7">
        <w:rPr>
          <w:lang w:val="fr-CH"/>
        </w:rPr>
        <w:t>Si un fonctionnaire recruté sur le plan international et titulaire d</w:t>
      </w:r>
      <w:r>
        <w:rPr>
          <w:lang w:val="fr-CH"/>
        </w:rPr>
        <w:t>’</w:t>
      </w:r>
      <w:r w:rsidRPr="009418B7">
        <w:rPr>
          <w:lang w:val="fr-CH"/>
        </w:rPr>
        <w:t>un engagement de durée déterminée ou continu est réaffecté ou transféré d</w:t>
      </w:r>
      <w:r>
        <w:rPr>
          <w:lang w:val="fr-CH"/>
        </w:rPr>
        <w:t>’</w:t>
      </w:r>
      <w:r w:rsidRPr="009418B7">
        <w:rPr>
          <w:lang w:val="fr-CH"/>
        </w:rPr>
        <w:t>un lieu d</w:t>
      </w:r>
      <w:r>
        <w:rPr>
          <w:lang w:val="fr-CH"/>
        </w:rPr>
        <w:t>’</w:t>
      </w:r>
      <w:r w:rsidRPr="009418B7">
        <w:rPr>
          <w:lang w:val="fr-CH"/>
        </w:rPr>
        <w:t>affectation famille autorisée à un lieu d</w:t>
      </w:r>
      <w:r>
        <w:rPr>
          <w:lang w:val="fr-CH"/>
        </w:rPr>
        <w:t>’</w:t>
      </w:r>
      <w:r w:rsidRPr="009418B7">
        <w:rPr>
          <w:lang w:val="fr-CH"/>
        </w:rPr>
        <w:t>affectation famille non autorisée pour une durée d</w:t>
      </w:r>
      <w:r>
        <w:rPr>
          <w:lang w:val="fr-CH"/>
        </w:rPr>
        <w:t>’</w:t>
      </w:r>
      <w:r w:rsidRPr="009418B7">
        <w:rPr>
          <w:lang w:val="fr-CH"/>
        </w:rPr>
        <w:t>au moins un an, lui seul a droit au paiement des frais d</w:t>
      </w:r>
      <w:r>
        <w:rPr>
          <w:lang w:val="fr-CH"/>
        </w:rPr>
        <w:t>’</w:t>
      </w:r>
      <w:r w:rsidRPr="009418B7">
        <w:rPr>
          <w:lang w:val="fr-CH"/>
        </w:rPr>
        <w:t>expédition de ses effets personnels et de son mobilier, aux conditions les plus économiques et jusqu</w:t>
      </w:r>
      <w:r>
        <w:rPr>
          <w:lang w:val="fr-CH"/>
        </w:rPr>
        <w:t>’</w:t>
      </w:r>
      <w:r w:rsidRPr="009418B7">
        <w:rPr>
          <w:lang w:val="fr-CH"/>
        </w:rPr>
        <w:t>à concurrence du poids ou du volume maximum prévu à l</w:t>
      </w:r>
      <w:r>
        <w:rPr>
          <w:lang w:val="fr-CH"/>
        </w:rPr>
        <w:t>’</w:t>
      </w:r>
      <w:r w:rsidRPr="009418B7">
        <w:rPr>
          <w:lang w:val="fr-CH"/>
        </w:rPr>
        <w:t xml:space="preserve">alinéa </w:t>
      </w:r>
      <w:r>
        <w:rPr>
          <w:lang w:val="fr-CH"/>
        </w:rPr>
        <w:t>a</w:t>
      </w:r>
      <w:r w:rsidRPr="009418B7">
        <w:rPr>
          <w:lang w:val="fr-CH"/>
        </w:rPr>
        <w:t>) de la section 9.3 ci-dessus.</w:t>
      </w:r>
    </w:p>
    <w:p w:rsidR="004E3178" w:rsidRPr="009418B7" w:rsidRDefault="004E3178" w:rsidP="004E3178">
      <w:pPr>
        <w:pStyle w:val="SingleTxt"/>
        <w:rPr>
          <w:lang w:val="fr-CH"/>
        </w:rPr>
      </w:pPr>
      <w:r w:rsidRPr="009418B7">
        <w:rPr>
          <w:iCs/>
          <w:lang w:val="fr-CH"/>
        </w:rPr>
        <w:t>9.</w:t>
      </w:r>
      <w:r w:rsidRPr="009418B7">
        <w:rPr>
          <w:lang w:val="fr-CH"/>
        </w:rPr>
        <w:t>6</w:t>
      </w:r>
      <w:r>
        <w:rPr>
          <w:lang w:val="fr-CH"/>
        </w:rPr>
        <w:tab/>
      </w:r>
      <w:r w:rsidRPr="009418B7">
        <w:rPr>
          <w:lang w:val="fr-CH"/>
        </w:rPr>
        <w:t>Si un fonctionnaire recruté sur le plan international et titulaire d</w:t>
      </w:r>
      <w:r>
        <w:rPr>
          <w:lang w:val="fr-CH"/>
        </w:rPr>
        <w:t>’</w:t>
      </w:r>
      <w:r w:rsidRPr="009418B7">
        <w:rPr>
          <w:lang w:val="fr-CH"/>
        </w:rPr>
        <w:t>un engagement de durée déterminée ou continu est réaffecté ou transféré d</w:t>
      </w:r>
      <w:r>
        <w:rPr>
          <w:lang w:val="fr-CH"/>
        </w:rPr>
        <w:t>’</w:t>
      </w:r>
      <w:r w:rsidRPr="009418B7">
        <w:rPr>
          <w:lang w:val="fr-CH"/>
        </w:rPr>
        <w:t>un lieu d</w:t>
      </w:r>
      <w:r>
        <w:rPr>
          <w:lang w:val="fr-CH"/>
        </w:rPr>
        <w:t>’</w:t>
      </w:r>
      <w:r w:rsidRPr="009418B7">
        <w:rPr>
          <w:lang w:val="fr-CH"/>
        </w:rPr>
        <w:t>affectation famille autorisée à un lieu d</w:t>
      </w:r>
      <w:r>
        <w:rPr>
          <w:lang w:val="fr-CH"/>
        </w:rPr>
        <w:t>’</w:t>
      </w:r>
      <w:r w:rsidRPr="009418B7">
        <w:rPr>
          <w:lang w:val="fr-CH"/>
        </w:rPr>
        <w:t>affectation famille non autorisée pour une durée d</w:t>
      </w:r>
      <w:r>
        <w:rPr>
          <w:lang w:val="fr-CH"/>
        </w:rPr>
        <w:t>’</w:t>
      </w:r>
      <w:r w:rsidRPr="009418B7">
        <w:rPr>
          <w:lang w:val="fr-CH"/>
        </w:rPr>
        <w:t>au moins un an, il a droit au paiement des frais d</w:t>
      </w:r>
      <w:r>
        <w:rPr>
          <w:lang w:val="fr-CH"/>
        </w:rPr>
        <w:t>’</w:t>
      </w:r>
      <w:r w:rsidRPr="009418B7">
        <w:rPr>
          <w:lang w:val="fr-CH"/>
        </w:rPr>
        <w:t>expédition d</w:t>
      </w:r>
      <w:r>
        <w:rPr>
          <w:lang w:val="fr-CH"/>
        </w:rPr>
        <w:t>’</w:t>
      </w:r>
      <w:r w:rsidRPr="009418B7">
        <w:rPr>
          <w:lang w:val="fr-CH"/>
        </w:rPr>
        <w:t>un envoi non accompagné pour les membres de sa famille qui sont autorisés à se rendre dans leur pays d</w:t>
      </w:r>
      <w:r>
        <w:rPr>
          <w:lang w:val="fr-CH"/>
        </w:rPr>
        <w:t>’</w:t>
      </w:r>
      <w:r w:rsidRPr="009418B7">
        <w:rPr>
          <w:lang w:val="fr-CH"/>
        </w:rPr>
        <w:t>origine pour s</w:t>
      </w:r>
      <w:r>
        <w:rPr>
          <w:lang w:val="fr-CH"/>
        </w:rPr>
        <w:t>’</w:t>
      </w:r>
      <w:r w:rsidRPr="009418B7">
        <w:rPr>
          <w:lang w:val="fr-CH"/>
        </w:rPr>
        <w:t>y réinstaller, jusqu</w:t>
      </w:r>
      <w:r>
        <w:rPr>
          <w:lang w:val="fr-CH"/>
        </w:rPr>
        <w:t>’</w:t>
      </w:r>
      <w:r w:rsidRPr="009418B7">
        <w:rPr>
          <w:lang w:val="fr-CH"/>
        </w:rPr>
        <w:t xml:space="preserve">à concurrence du poids ou du volume maximum fixé aux alinéas </w:t>
      </w:r>
      <w:r>
        <w:rPr>
          <w:lang w:val="fr-CH"/>
        </w:rPr>
        <w:t>b</w:t>
      </w:r>
      <w:r w:rsidRPr="009418B7">
        <w:rPr>
          <w:lang w:val="fr-CH"/>
        </w:rPr>
        <w:t xml:space="preserve">) et </w:t>
      </w:r>
      <w:r>
        <w:rPr>
          <w:lang w:val="fr-CH"/>
        </w:rPr>
        <w:t>c</w:t>
      </w:r>
      <w:r w:rsidRPr="009418B7">
        <w:rPr>
          <w:lang w:val="fr-CH"/>
        </w:rPr>
        <w:t>) de la section 9.3 ci-dessus. Les frais d</w:t>
      </w:r>
      <w:r>
        <w:rPr>
          <w:lang w:val="fr-CH"/>
        </w:rPr>
        <w:t>’</w:t>
      </w:r>
      <w:r w:rsidRPr="009418B7">
        <w:rPr>
          <w:lang w:val="fr-CH"/>
        </w:rPr>
        <w:t>expédition d</w:t>
      </w:r>
      <w:r>
        <w:rPr>
          <w:lang w:val="fr-CH"/>
        </w:rPr>
        <w:t>’</w:t>
      </w:r>
      <w:r w:rsidRPr="009418B7">
        <w:rPr>
          <w:lang w:val="fr-CH"/>
        </w:rPr>
        <w:t>envois non accompagnés visés dans la présente section ne peuvent pas être supérieurs aux frais d</w:t>
      </w:r>
      <w:r>
        <w:rPr>
          <w:lang w:val="fr-CH"/>
        </w:rPr>
        <w:t>’</w:t>
      </w:r>
      <w:r w:rsidRPr="009418B7">
        <w:rPr>
          <w:lang w:val="fr-CH"/>
        </w:rPr>
        <w:t>expédition d</w:t>
      </w:r>
      <w:r>
        <w:rPr>
          <w:lang w:val="fr-CH"/>
        </w:rPr>
        <w:t>’</w:t>
      </w:r>
      <w:r w:rsidRPr="009418B7">
        <w:rPr>
          <w:lang w:val="fr-CH"/>
        </w:rPr>
        <w:t>envois entre le lieu d</w:t>
      </w:r>
      <w:r>
        <w:rPr>
          <w:lang w:val="fr-CH"/>
        </w:rPr>
        <w:t>’</w:t>
      </w:r>
      <w:r w:rsidRPr="009418B7">
        <w:rPr>
          <w:lang w:val="fr-CH"/>
        </w:rPr>
        <w:t>affectation famille autorisée et le lieu de congé dans les foyers.</w:t>
      </w:r>
    </w:p>
    <w:p w:rsidR="004E3178" w:rsidRPr="009418B7" w:rsidRDefault="004E3178" w:rsidP="004E3178">
      <w:pPr>
        <w:pStyle w:val="SingleTxt"/>
        <w:rPr>
          <w:lang w:val="fr-CH"/>
        </w:rPr>
      </w:pPr>
      <w:r w:rsidRPr="009418B7">
        <w:rPr>
          <w:iCs/>
          <w:lang w:val="fr-CH"/>
        </w:rPr>
        <w:t>9.</w:t>
      </w:r>
      <w:r w:rsidRPr="009418B7">
        <w:rPr>
          <w:lang w:val="fr-CH"/>
        </w:rPr>
        <w:t>7</w:t>
      </w:r>
      <w:r>
        <w:rPr>
          <w:lang w:val="fr-CH"/>
        </w:rPr>
        <w:tab/>
      </w:r>
      <w:r w:rsidRPr="009418B7">
        <w:rPr>
          <w:lang w:val="fr-CH"/>
        </w:rPr>
        <w:t>Si un fonctionnaire recruté sur le plan international et titulaire d</w:t>
      </w:r>
      <w:r>
        <w:rPr>
          <w:lang w:val="fr-CH"/>
        </w:rPr>
        <w:t>’</w:t>
      </w:r>
      <w:r w:rsidRPr="009418B7">
        <w:rPr>
          <w:lang w:val="fr-CH"/>
        </w:rPr>
        <w:t>un engagement de durée déterminée ou continu est temporairement affecté d</w:t>
      </w:r>
      <w:r>
        <w:rPr>
          <w:lang w:val="fr-CH"/>
        </w:rPr>
        <w:t>’</w:t>
      </w:r>
      <w:r w:rsidRPr="009418B7">
        <w:rPr>
          <w:lang w:val="fr-CH"/>
        </w:rPr>
        <w:t>un lieu d</w:t>
      </w:r>
      <w:r>
        <w:rPr>
          <w:lang w:val="fr-CH"/>
        </w:rPr>
        <w:t>’</w:t>
      </w:r>
      <w:r w:rsidRPr="009418B7">
        <w:rPr>
          <w:lang w:val="fr-CH"/>
        </w:rPr>
        <w:t>affectation famille autorisée à un lieu d</w:t>
      </w:r>
      <w:r>
        <w:rPr>
          <w:lang w:val="fr-CH"/>
        </w:rPr>
        <w:t>’</w:t>
      </w:r>
      <w:r w:rsidRPr="009418B7">
        <w:rPr>
          <w:lang w:val="fr-CH"/>
        </w:rPr>
        <w:t>affectation famille non autorisée et si les membres de sa famille sont autorisés à voyager en aller simple au titre du congé dans les foyers anticipé, il a droit aux prestations prévues à l</w:t>
      </w:r>
      <w:r>
        <w:rPr>
          <w:lang w:val="fr-CH"/>
        </w:rPr>
        <w:t>’</w:t>
      </w:r>
      <w:r w:rsidRPr="009418B7">
        <w:rPr>
          <w:lang w:val="fr-CH"/>
        </w:rPr>
        <w:t xml:space="preserve">alinéa </w:t>
      </w:r>
      <w:r>
        <w:rPr>
          <w:lang w:val="fr-CH"/>
        </w:rPr>
        <w:t>a</w:t>
      </w:r>
      <w:r w:rsidRPr="009418B7">
        <w:rPr>
          <w:lang w:val="fr-CH"/>
        </w:rPr>
        <w:t>) de la section</w:t>
      </w:r>
      <w:r>
        <w:rPr>
          <w:lang w:val="fr-CH"/>
        </w:rPr>
        <w:t> </w:t>
      </w:r>
      <w:r w:rsidRPr="009418B7">
        <w:rPr>
          <w:lang w:val="fr-CH"/>
        </w:rPr>
        <w:t>7.1 ci-dessus concernant les envois à l</w:t>
      </w:r>
      <w:r>
        <w:rPr>
          <w:lang w:val="fr-CH"/>
        </w:rPr>
        <w:t>’</w:t>
      </w:r>
      <w:r w:rsidRPr="009418B7">
        <w:rPr>
          <w:lang w:val="fr-CH"/>
        </w:rPr>
        <w:t xml:space="preserve">occasion du congé dans les foyers. </w:t>
      </w:r>
    </w:p>
    <w:p w:rsidR="004E3178" w:rsidRPr="000610DB" w:rsidRDefault="004E3178" w:rsidP="004E3178">
      <w:pPr>
        <w:pStyle w:val="SingleTxt"/>
        <w:spacing w:after="0" w:line="120" w:lineRule="exact"/>
        <w:rPr>
          <w:sz w:val="10"/>
          <w:lang w:val="fr-CH"/>
        </w:rPr>
      </w:pPr>
    </w:p>
    <w:p w:rsidR="004E3178" w:rsidRPr="000610DB" w:rsidRDefault="004E3178" w:rsidP="004E3178">
      <w:pPr>
        <w:pStyle w:val="SingleTxt"/>
        <w:spacing w:after="0" w:line="120" w:lineRule="exact"/>
        <w:rPr>
          <w:sz w:val="10"/>
          <w:lang w:val="fr-CH"/>
        </w:rPr>
      </w:pPr>
    </w:p>
    <w:p w:rsidR="004E3178" w:rsidRPr="009418B7" w:rsidRDefault="004E3178" w:rsidP="004E317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Cs/>
          <w:lang w:val="fr-CH"/>
        </w:rPr>
      </w:pPr>
      <w:r>
        <w:rPr>
          <w:lang w:val="fr-CH"/>
        </w:rPr>
        <w:tab/>
      </w:r>
      <w:r>
        <w:rPr>
          <w:lang w:val="fr-CH"/>
        </w:rPr>
        <w:tab/>
      </w:r>
      <w:r w:rsidRPr="009418B7">
        <w:rPr>
          <w:lang w:val="fr-CH"/>
        </w:rPr>
        <w:t xml:space="preserve">Partie III </w:t>
      </w:r>
      <w:r>
        <w:rPr>
          <w:lang w:val="fr-CH"/>
        </w:rPr>
        <w:br/>
        <w:t>Prise en charge du</w:t>
      </w:r>
      <w:r w:rsidRPr="009418B7">
        <w:rPr>
          <w:lang w:val="fr-CH"/>
        </w:rPr>
        <w:t xml:space="preserve"> déménagement</w:t>
      </w:r>
    </w:p>
    <w:p w:rsidR="004E3178" w:rsidRPr="000610DB" w:rsidRDefault="004E3178" w:rsidP="004E3178">
      <w:pPr>
        <w:pStyle w:val="SingleTxt"/>
        <w:keepNext/>
        <w:keepLines/>
        <w:spacing w:after="0" w:line="120" w:lineRule="exact"/>
        <w:rPr>
          <w:b/>
          <w:iCs/>
          <w:sz w:val="10"/>
          <w:lang w:val="fr-CH"/>
        </w:rPr>
      </w:pPr>
    </w:p>
    <w:p w:rsidR="004E3178" w:rsidRPr="000610DB" w:rsidRDefault="004E3178" w:rsidP="004E3178">
      <w:pPr>
        <w:pStyle w:val="SingleTxt"/>
        <w:keepNext/>
        <w:keepLines/>
        <w:spacing w:after="0" w:line="120" w:lineRule="exact"/>
        <w:rPr>
          <w:b/>
          <w:iCs/>
          <w:sz w:val="10"/>
          <w:lang w:val="fr-CH"/>
        </w:rPr>
      </w:pPr>
    </w:p>
    <w:p w:rsidR="004E3178" w:rsidRDefault="004E3178" w:rsidP="004E317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9418B7">
        <w:rPr>
          <w:lang w:val="fr-CH"/>
        </w:rPr>
        <w:t>Section 10</w:t>
      </w:r>
      <w:r>
        <w:rPr>
          <w:lang w:val="fr-CH"/>
        </w:rPr>
        <w:br/>
      </w:r>
      <w:r w:rsidRPr="009418B7">
        <w:rPr>
          <w:lang w:val="fr-CH"/>
        </w:rPr>
        <w:t xml:space="preserve">Conditions </w:t>
      </w:r>
      <w:r>
        <w:rPr>
          <w:lang w:val="fr-CH"/>
        </w:rPr>
        <w:t>d’ouverture du droit</w:t>
      </w:r>
    </w:p>
    <w:p w:rsidR="004E3178" w:rsidRPr="000610DB" w:rsidRDefault="004E3178" w:rsidP="004E3178">
      <w:pPr>
        <w:pStyle w:val="SingleTxt"/>
        <w:spacing w:after="0" w:line="120" w:lineRule="exact"/>
        <w:rPr>
          <w:sz w:val="10"/>
          <w:lang w:val="fr-CH"/>
        </w:rPr>
      </w:pPr>
    </w:p>
    <w:p w:rsidR="004E3178" w:rsidRPr="000610DB" w:rsidRDefault="004E3178" w:rsidP="004E3178">
      <w:pPr>
        <w:pStyle w:val="SingleTxt"/>
        <w:spacing w:after="0" w:line="120" w:lineRule="exact"/>
        <w:rPr>
          <w:sz w:val="10"/>
          <w:lang w:val="fr-CH"/>
        </w:rPr>
      </w:pPr>
    </w:p>
    <w:p w:rsidR="004E3178" w:rsidRPr="009418B7" w:rsidRDefault="004E3178" w:rsidP="004E3178">
      <w:pPr>
        <w:pStyle w:val="SingleTxt"/>
        <w:tabs>
          <w:tab w:val="clear" w:pos="1742"/>
          <w:tab w:val="left" w:pos="1800"/>
        </w:tabs>
        <w:rPr>
          <w:lang w:val="fr-CH"/>
        </w:rPr>
      </w:pPr>
      <w:r w:rsidRPr="009418B7">
        <w:rPr>
          <w:lang w:val="fr-CH"/>
        </w:rPr>
        <w:t>10.1</w:t>
      </w:r>
      <w:r>
        <w:rPr>
          <w:lang w:val="fr-CH"/>
        </w:rPr>
        <w:tab/>
      </w:r>
      <w:r w:rsidRPr="009418B7">
        <w:rPr>
          <w:lang w:val="fr-CH"/>
        </w:rPr>
        <w:t>Tout fonctionnaire en poste dans une ville siège ou un autre lieu d</w:t>
      </w:r>
      <w:r>
        <w:rPr>
          <w:lang w:val="fr-CH"/>
        </w:rPr>
        <w:t>’</w:t>
      </w:r>
      <w:r w:rsidRPr="009418B7">
        <w:rPr>
          <w:lang w:val="fr-CH"/>
        </w:rPr>
        <w:t xml:space="preserve">affectation classé dans la même catégorie a droit </w:t>
      </w:r>
      <w:r>
        <w:rPr>
          <w:lang w:val="fr-CH"/>
        </w:rPr>
        <w:t xml:space="preserve">à la prise en charge du déménagement complet </w:t>
      </w:r>
      <w:r w:rsidRPr="009418B7">
        <w:rPr>
          <w:lang w:val="fr-CH"/>
        </w:rPr>
        <w:t xml:space="preserve"> de ses effets personnels et de son mobilier dans les cas suivants :</w:t>
      </w:r>
    </w:p>
    <w:p w:rsidR="004E3178" w:rsidRPr="009418B7" w:rsidRDefault="004E3178" w:rsidP="004D6A81">
      <w:pPr>
        <w:pStyle w:val="SingleTxt"/>
        <w:rPr>
          <w:lang w:val="fr-CH"/>
        </w:rPr>
      </w:pPr>
      <w:r>
        <w:rPr>
          <w:lang w:val="fr-CH"/>
        </w:rPr>
        <w:tab/>
        <w:t>a</w:t>
      </w:r>
      <w:r w:rsidRPr="009418B7">
        <w:rPr>
          <w:lang w:val="fr-CH"/>
        </w:rPr>
        <w:t>)</w:t>
      </w:r>
      <w:r>
        <w:rPr>
          <w:lang w:val="fr-CH"/>
        </w:rPr>
        <w:tab/>
      </w:r>
      <w:r w:rsidRPr="009418B7">
        <w:rPr>
          <w:lang w:val="fr-CH"/>
        </w:rPr>
        <w:t>Lors d</w:t>
      </w:r>
      <w:r>
        <w:rPr>
          <w:lang w:val="fr-CH"/>
        </w:rPr>
        <w:t>’</w:t>
      </w:r>
      <w:r w:rsidRPr="009418B7">
        <w:rPr>
          <w:lang w:val="fr-CH"/>
        </w:rPr>
        <w:t>un engagement initial pour une période d</w:t>
      </w:r>
      <w:r>
        <w:rPr>
          <w:lang w:val="fr-CH"/>
        </w:rPr>
        <w:t>’</w:t>
      </w:r>
      <w:r w:rsidRPr="009418B7">
        <w:rPr>
          <w:lang w:val="fr-CH"/>
        </w:rPr>
        <w:t>au moins deux ans;</w:t>
      </w:r>
    </w:p>
    <w:p w:rsidR="004E3178" w:rsidRPr="009418B7" w:rsidRDefault="004E3178" w:rsidP="004D6A81">
      <w:pPr>
        <w:pStyle w:val="SingleTxt"/>
        <w:rPr>
          <w:lang w:val="fr-CH"/>
        </w:rPr>
      </w:pPr>
      <w:r>
        <w:rPr>
          <w:lang w:val="fr-CH"/>
        </w:rPr>
        <w:tab/>
        <w:t>b</w:t>
      </w:r>
      <w:r w:rsidRPr="009418B7">
        <w:rPr>
          <w:lang w:val="fr-CH"/>
        </w:rPr>
        <w:t>)</w:t>
      </w:r>
      <w:r>
        <w:rPr>
          <w:lang w:val="fr-CH"/>
        </w:rPr>
        <w:tab/>
      </w:r>
      <w:r w:rsidRPr="009418B7">
        <w:rPr>
          <w:lang w:val="fr-CH"/>
        </w:rPr>
        <w:t>Lors d</w:t>
      </w:r>
      <w:r>
        <w:rPr>
          <w:lang w:val="fr-CH"/>
        </w:rPr>
        <w:t>’</w:t>
      </w:r>
      <w:r w:rsidRPr="009418B7">
        <w:rPr>
          <w:lang w:val="fr-CH"/>
        </w:rPr>
        <w:t>une mutation, à condition que l</w:t>
      </w:r>
      <w:r>
        <w:rPr>
          <w:lang w:val="fr-CH"/>
        </w:rPr>
        <w:t>’</w:t>
      </w:r>
      <w:r w:rsidRPr="009418B7">
        <w:rPr>
          <w:lang w:val="fr-CH"/>
        </w:rPr>
        <w:t>on compte que l</w:t>
      </w:r>
      <w:r>
        <w:rPr>
          <w:lang w:val="fr-CH"/>
        </w:rPr>
        <w:t>’</w:t>
      </w:r>
      <w:r w:rsidRPr="009418B7">
        <w:rPr>
          <w:lang w:val="fr-CH"/>
        </w:rPr>
        <w:t>intéressé restera en poste à son nouveau lieu d</w:t>
      </w:r>
      <w:r>
        <w:rPr>
          <w:lang w:val="fr-CH"/>
        </w:rPr>
        <w:t>’</w:t>
      </w:r>
      <w:r w:rsidRPr="009418B7">
        <w:rPr>
          <w:lang w:val="fr-CH"/>
        </w:rPr>
        <w:t>affectation pendant au moins deux ans à compter du début de son engagement</w:t>
      </w:r>
      <w:r>
        <w:rPr>
          <w:lang w:val="fr-CH"/>
        </w:rPr>
        <w:t xml:space="preserve"> ou de son affectation</w:t>
      </w:r>
      <w:r w:rsidRPr="009418B7">
        <w:rPr>
          <w:lang w:val="fr-CH"/>
        </w:rPr>
        <w:t>;</w:t>
      </w:r>
    </w:p>
    <w:p w:rsidR="004E3178" w:rsidRPr="009418B7" w:rsidRDefault="004E3178" w:rsidP="004D6A81">
      <w:pPr>
        <w:pStyle w:val="SingleTxt"/>
        <w:rPr>
          <w:lang w:val="fr-CH"/>
        </w:rPr>
      </w:pPr>
      <w:r>
        <w:rPr>
          <w:lang w:val="fr-CH"/>
        </w:rPr>
        <w:tab/>
        <w:t>c</w:t>
      </w:r>
      <w:r w:rsidRPr="009418B7">
        <w:rPr>
          <w:lang w:val="fr-CH"/>
        </w:rPr>
        <w:t>)</w:t>
      </w:r>
      <w:r>
        <w:rPr>
          <w:lang w:val="fr-CH"/>
        </w:rPr>
        <w:tab/>
      </w:r>
      <w:r w:rsidRPr="009418B7">
        <w:rPr>
          <w:lang w:val="fr-CH"/>
        </w:rPr>
        <w:t>Lors de la cessation de service, à condition que l</w:t>
      </w:r>
      <w:r>
        <w:rPr>
          <w:lang w:val="fr-CH"/>
        </w:rPr>
        <w:t>’</w:t>
      </w:r>
      <w:r w:rsidRPr="009418B7">
        <w:rPr>
          <w:lang w:val="fr-CH"/>
        </w:rPr>
        <w:t>intéressé ait été nommé pour deux ans au moins ou qu</w:t>
      </w:r>
      <w:r>
        <w:rPr>
          <w:lang w:val="fr-CH"/>
        </w:rPr>
        <w:t>’</w:t>
      </w:r>
      <w:r w:rsidRPr="009418B7">
        <w:rPr>
          <w:lang w:val="fr-CH"/>
        </w:rPr>
        <w:t>il ait accompli deux ans au moins de service continu, et</w:t>
      </w:r>
      <w:r>
        <w:rPr>
          <w:lang w:val="fr-CH"/>
        </w:rPr>
        <w:t> </w:t>
      </w:r>
      <w:r w:rsidRPr="009418B7">
        <w:rPr>
          <w:lang w:val="fr-CH"/>
        </w:rPr>
        <w:t>:</w:t>
      </w:r>
    </w:p>
    <w:p w:rsidR="004E3178" w:rsidRPr="009418B7" w:rsidRDefault="004E3178" w:rsidP="004D6A81">
      <w:pPr>
        <w:pStyle w:val="SingleTxt"/>
        <w:ind w:left="1742" w:hanging="475"/>
        <w:rPr>
          <w:lang w:val="fr-CH"/>
        </w:rPr>
      </w:pPr>
      <w:r>
        <w:rPr>
          <w:lang w:val="fr-CH"/>
        </w:rPr>
        <w:tab/>
        <w:t>i)</w:t>
      </w:r>
      <w:r>
        <w:rPr>
          <w:lang w:val="fr-CH"/>
        </w:rPr>
        <w:tab/>
      </w:r>
      <w:r w:rsidRPr="009418B7">
        <w:rPr>
          <w:lang w:val="fr-CH"/>
        </w:rPr>
        <w:t>Qu</w:t>
      </w:r>
      <w:r>
        <w:rPr>
          <w:lang w:val="fr-CH"/>
        </w:rPr>
        <w:t>’</w:t>
      </w:r>
      <w:r w:rsidRPr="009418B7">
        <w:rPr>
          <w:lang w:val="fr-CH"/>
        </w:rPr>
        <w:t xml:space="preserve">il ait eu droit </w:t>
      </w:r>
      <w:r>
        <w:rPr>
          <w:lang w:val="fr-CH"/>
        </w:rPr>
        <w:t xml:space="preserve">à la prise en charge de son </w:t>
      </w:r>
      <w:r w:rsidRPr="00E9093B">
        <w:rPr>
          <w:lang w:val="fr-CH"/>
        </w:rPr>
        <w:t>déménagement</w:t>
      </w:r>
      <w:r w:rsidRPr="009418B7">
        <w:rPr>
          <w:lang w:val="fr-CH"/>
        </w:rPr>
        <w:t xml:space="preserve"> jusqu</w:t>
      </w:r>
      <w:r>
        <w:rPr>
          <w:lang w:val="fr-CH"/>
        </w:rPr>
        <w:t>’</w:t>
      </w:r>
      <w:r w:rsidRPr="009418B7">
        <w:rPr>
          <w:lang w:val="fr-CH"/>
        </w:rPr>
        <w:t>au lieu d</w:t>
      </w:r>
      <w:r>
        <w:rPr>
          <w:lang w:val="fr-CH"/>
        </w:rPr>
        <w:t>’</w:t>
      </w:r>
      <w:r w:rsidRPr="009418B7">
        <w:rPr>
          <w:lang w:val="fr-CH"/>
        </w:rPr>
        <w:t>affectation ou un lieu d</w:t>
      </w:r>
      <w:r>
        <w:rPr>
          <w:lang w:val="fr-CH"/>
        </w:rPr>
        <w:t>’</w:t>
      </w:r>
      <w:r w:rsidRPr="009418B7">
        <w:rPr>
          <w:lang w:val="fr-CH"/>
        </w:rPr>
        <w:t>affectation précédent au cours d</w:t>
      </w:r>
      <w:r>
        <w:rPr>
          <w:lang w:val="fr-CH"/>
        </w:rPr>
        <w:t>’</w:t>
      </w:r>
      <w:r w:rsidRPr="009418B7">
        <w:rPr>
          <w:lang w:val="fr-CH"/>
        </w:rPr>
        <w:t>une période de service ininterrompu; ou</w:t>
      </w:r>
    </w:p>
    <w:p w:rsidR="004E3178" w:rsidRPr="009418B7" w:rsidRDefault="004E3178" w:rsidP="004D6A81">
      <w:pPr>
        <w:pStyle w:val="SingleTxt"/>
        <w:ind w:left="1742" w:hanging="475"/>
        <w:rPr>
          <w:lang w:val="fr-CH"/>
        </w:rPr>
      </w:pPr>
      <w:r>
        <w:rPr>
          <w:lang w:val="fr-CH"/>
        </w:rPr>
        <w:tab/>
        <w:t>ii)</w:t>
      </w:r>
      <w:r>
        <w:rPr>
          <w:lang w:val="fr-CH"/>
        </w:rPr>
        <w:tab/>
      </w:r>
      <w:r w:rsidRPr="000610DB">
        <w:rPr>
          <w:w w:val="102"/>
          <w:lang w:val="fr-CH"/>
        </w:rPr>
        <w:t>Qu</w:t>
      </w:r>
      <w:r>
        <w:rPr>
          <w:w w:val="102"/>
          <w:lang w:val="fr-CH"/>
        </w:rPr>
        <w:t>’</w:t>
      </w:r>
      <w:r w:rsidRPr="000610DB">
        <w:rPr>
          <w:w w:val="102"/>
          <w:lang w:val="fr-CH"/>
        </w:rPr>
        <w:t>il ait été recruté dans le lieu d</w:t>
      </w:r>
      <w:r>
        <w:rPr>
          <w:w w:val="102"/>
          <w:lang w:val="fr-CH"/>
        </w:rPr>
        <w:t>’</w:t>
      </w:r>
      <w:r w:rsidRPr="000610DB">
        <w:rPr>
          <w:w w:val="102"/>
          <w:lang w:val="fr-CH"/>
        </w:rPr>
        <w:t>affectation où il se trouve au moment de la cessation de service et qu</w:t>
      </w:r>
      <w:r>
        <w:rPr>
          <w:w w:val="102"/>
          <w:lang w:val="fr-CH"/>
        </w:rPr>
        <w:t>’</w:t>
      </w:r>
      <w:r w:rsidRPr="000610DB">
        <w:rPr>
          <w:w w:val="102"/>
          <w:lang w:val="fr-CH"/>
        </w:rPr>
        <w:t>il retourne dans le lieu où il était admis à prendre son congé dans les foyers ou dans tout autre lieu, conformément au paragraphe b) de la disposition 7.1 du Règlement du personnel.</w:t>
      </w:r>
    </w:p>
    <w:p w:rsidR="004E3178" w:rsidRPr="009418B7" w:rsidRDefault="004E3178" w:rsidP="004E3178">
      <w:pPr>
        <w:pStyle w:val="SingleTxt"/>
        <w:rPr>
          <w:lang w:val="fr-CH"/>
        </w:rPr>
      </w:pPr>
      <w:r w:rsidRPr="009418B7">
        <w:rPr>
          <w:lang w:val="fr-CH"/>
        </w:rPr>
        <w:t>Les fonctionnaires qui sont en poste dans un lieu d</w:t>
      </w:r>
      <w:r>
        <w:rPr>
          <w:lang w:val="fr-CH"/>
        </w:rPr>
        <w:t>’</w:t>
      </w:r>
      <w:r w:rsidRPr="009418B7">
        <w:rPr>
          <w:lang w:val="fr-CH"/>
        </w:rPr>
        <w:t>affectation famille non autorisée ou non classé comme ville siège</w:t>
      </w:r>
      <w:r w:rsidRPr="004E3178">
        <w:rPr>
          <w:vertAlign w:val="superscript"/>
          <w:lang w:val="en-GB"/>
        </w:rPr>
        <w:footnoteReference w:id="7"/>
      </w:r>
      <w:r w:rsidRPr="009418B7">
        <w:rPr>
          <w:lang w:val="fr-CH"/>
        </w:rPr>
        <w:t xml:space="preserve"> ne peuvent pas prétendre </w:t>
      </w:r>
      <w:r>
        <w:rPr>
          <w:lang w:val="fr-CH"/>
        </w:rPr>
        <w:t xml:space="preserve">à la prise en charge du </w:t>
      </w:r>
      <w:r w:rsidRPr="00E9093B">
        <w:rPr>
          <w:lang w:val="fr-CH"/>
        </w:rPr>
        <w:t>déménagement</w:t>
      </w:r>
      <w:r w:rsidRPr="009418B7">
        <w:rPr>
          <w:lang w:val="fr-CH"/>
        </w:rPr>
        <w:t xml:space="preserve"> de leurs effets personnels et de leur mobilier.</w:t>
      </w:r>
    </w:p>
    <w:p w:rsidR="004E3178" w:rsidRPr="009418B7" w:rsidRDefault="004E3178" w:rsidP="004E3178">
      <w:pPr>
        <w:pStyle w:val="SingleTxt"/>
        <w:tabs>
          <w:tab w:val="clear" w:pos="1742"/>
          <w:tab w:val="left" w:pos="1800"/>
        </w:tabs>
        <w:rPr>
          <w:lang w:val="fr-CH"/>
        </w:rPr>
      </w:pPr>
      <w:r w:rsidRPr="009418B7">
        <w:rPr>
          <w:lang w:val="fr-CH"/>
        </w:rPr>
        <w:t>10.2</w:t>
      </w:r>
      <w:r>
        <w:rPr>
          <w:lang w:val="fr-CH"/>
        </w:rPr>
        <w:tab/>
      </w:r>
      <w:r w:rsidRPr="009418B7">
        <w:rPr>
          <w:lang w:val="fr-CH"/>
        </w:rPr>
        <w:t xml:space="preserve">Tout fonctionnaire remplissant les conditions ouvrant droit </w:t>
      </w:r>
      <w:r>
        <w:rPr>
          <w:lang w:val="fr-CH"/>
        </w:rPr>
        <w:t>à la prise en charge du</w:t>
      </w:r>
      <w:r w:rsidRPr="009418B7">
        <w:rPr>
          <w:lang w:val="fr-CH"/>
        </w:rPr>
        <w:t xml:space="preserve"> déménagement au titre de la section 10.1 ci-dessus a le droit de faire déménager, aux conditions les plus économiques</w:t>
      </w:r>
      <w:r>
        <w:rPr>
          <w:lang w:val="fr-CH"/>
        </w:rPr>
        <w:t> </w:t>
      </w:r>
      <w:r w:rsidRPr="009418B7">
        <w:rPr>
          <w:lang w:val="fr-CH"/>
        </w:rPr>
        <w:t xml:space="preserve">: </w:t>
      </w:r>
    </w:p>
    <w:p w:rsidR="004E3178" w:rsidRPr="009418B7" w:rsidRDefault="004E3178" w:rsidP="009B273A">
      <w:pPr>
        <w:pStyle w:val="SingleTxt"/>
        <w:rPr>
          <w:lang w:val="fr-CH"/>
        </w:rPr>
      </w:pPr>
      <w:r>
        <w:rPr>
          <w:lang w:val="fr-CH"/>
        </w:rPr>
        <w:tab/>
        <w:t>a</w:t>
      </w:r>
      <w:r w:rsidRPr="009418B7">
        <w:rPr>
          <w:lang w:val="fr-CH"/>
        </w:rPr>
        <w:t>)</w:t>
      </w:r>
      <w:r>
        <w:rPr>
          <w:lang w:val="fr-CH"/>
        </w:rPr>
        <w:tab/>
        <w:t>Un conteneur standard de 20 pieds (capacité de 33,2</w:t>
      </w:r>
      <w:r w:rsidRPr="009418B7">
        <w:rPr>
          <w:lang w:val="fr-CH"/>
        </w:rPr>
        <w:t xml:space="preserve"> mètres cubes</w:t>
      </w:r>
      <w:r>
        <w:rPr>
          <w:lang w:val="fr-CH"/>
        </w:rPr>
        <w:t>)</w:t>
      </w:r>
      <w:r w:rsidRPr="009418B7">
        <w:rPr>
          <w:lang w:val="fr-CH"/>
        </w:rPr>
        <w:t xml:space="preserve"> pour un fonctionnaire sans conjoint ou enfant à charge; </w:t>
      </w:r>
    </w:p>
    <w:p w:rsidR="004E3178" w:rsidRPr="009418B7" w:rsidRDefault="004E3178" w:rsidP="009B273A">
      <w:pPr>
        <w:pStyle w:val="SingleTxt"/>
        <w:rPr>
          <w:lang w:val="fr-CH"/>
        </w:rPr>
      </w:pPr>
      <w:r>
        <w:rPr>
          <w:lang w:val="fr-CH"/>
        </w:rPr>
        <w:tab/>
        <w:t>b</w:t>
      </w:r>
      <w:r w:rsidRPr="009418B7">
        <w:rPr>
          <w:lang w:val="fr-CH"/>
        </w:rPr>
        <w:t>)</w:t>
      </w:r>
      <w:r>
        <w:rPr>
          <w:lang w:val="fr-CH"/>
        </w:rPr>
        <w:tab/>
        <w:t xml:space="preserve">Un conteneur standard de 40 pieds (capacité de 67,7 </w:t>
      </w:r>
      <w:r w:rsidRPr="009418B7">
        <w:rPr>
          <w:lang w:val="fr-CH"/>
        </w:rPr>
        <w:t>mètres cubes</w:t>
      </w:r>
      <w:r>
        <w:rPr>
          <w:lang w:val="fr-CH"/>
        </w:rPr>
        <w:t>)</w:t>
      </w:r>
      <w:r w:rsidRPr="009418B7">
        <w:rPr>
          <w:lang w:val="fr-CH"/>
        </w:rPr>
        <w:t xml:space="preserve"> pour un fonctionnaire accompagné d</w:t>
      </w:r>
      <w:r>
        <w:rPr>
          <w:lang w:val="fr-CH"/>
        </w:rPr>
        <w:t>’</w:t>
      </w:r>
      <w:r w:rsidRPr="009418B7">
        <w:rPr>
          <w:lang w:val="fr-CH"/>
        </w:rPr>
        <w:t>un conjoint ou d</w:t>
      </w:r>
      <w:r>
        <w:rPr>
          <w:lang w:val="fr-CH"/>
        </w:rPr>
        <w:t>’</w:t>
      </w:r>
      <w:r w:rsidRPr="009418B7">
        <w:rPr>
          <w:lang w:val="fr-CH"/>
        </w:rPr>
        <w:t>un enfant à charge résidant dans son lieu d</w:t>
      </w:r>
      <w:r>
        <w:rPr>
          <w:lang w:val="fr-CH"/>
        </w:rPr>
        <w:t>’</w:t>
      </w:r>
      <w:r w:rsidRPr="009418B7">
        <w:rPr>
          <w:lang w:val="fr-CH"/>
        </w:rPr>
        <w:t>affectation officiel.</w:t>
      </w:r>
    </w:p>
    <w:p w:rsidR="004E3178" w:rsidRPr="009418B7" w:rsidRDefault="004E3178" w:rsidP="004E3178">
      <w:pPr>
        <w:pStyle w:val="SingleTxt"/>
        <w:tabs>
          <w:tab w:val="clear" w:pos="1742"/>
          <w:tab w:val="left" w:pos="1800"/>
        </w:tabs>
        <w:rPr>
          <w:lang w:val="fr-CH"/>
        </w:rPr>
      </w:pPr>
      <w:r w:rsidRPr="009418B7">
        <w:rPr>
          <w:lang w:val="fr-CH"/>
        </w:rPr>
        <w:t>10.</w:t>
      </w:r>
      <w:r>
        <w:rPr>
          <w:lang w:val="fr-CH"/>
        </w:rPr>
        <w:t>3</w:t>
      </w:r>
      <w:r>
        <w:rPr>
          <w:lang w:val="fr-CH"/>
        </w:rPr>
        <w:tab/>
      </w:r>
      <w:r w:rsidRPr="009418B7">
        <w:rPr>
          <w:lang w:val="fr-CH"/>
        </w:rPr>
        <w:t xml:space="preserve">Tout fonctionnaire peut choisir de ne pas exercer son droit </w:t>
      </w:r>
      <w:r>
        <w:rPr>
          <w:lang w:val="fr-CH"/>
        </w:rPr>
        <w:t>à la prise en charge de son</w:t>
      </w:r>
      <w:r w:rsidRPr="009418B7">
        <w:rPr>
          <w:lang w:val="fr-CH"/>
        </w:rPr>
        <w:t xml:space="preserve"> déménagement prévu à la section 10.2 et opter, en remplacement, soit pour le paiement de l</w:t>
      </w:r>
      <w:r>
        <w:rPr>
          <w:lang w:val="fr-CH"/>
        </w:rPr>
        <w:t>’</w:t>
      </w:r>
      <w:r w:rsidRPr="009418B7">
        <w:rPr>
          <w:lang w:val="fr-CH"/>
        </w:rPr>
        <w:t>envoi non accompagné d</w:t>
      </w:r>
      <w:r>
        <w:rPr>
          <w:lang w:val="fr-CH"/>
        </w:rPr>
        <w:t>’</w:t>
      </w:r>
      <w:r w:rsidRPr="009418B7">
        <w:rPr>
          <w:lang w:val="fr-CH"/>
        </w:rPr>
        <w:t>effets personnels et de mobilier prévu à la section 9.3 ci-dessus soit pour la prime de réinstallation visée dans la partie V ci-dessous. Il n</w:t>
      </w:r>
      <w:r>
        <w:rPr>
          <w:lang w:val="fr-CH"/>
        </w:rPr>
        <w:t>’</w:t>
      </w:r>
      <w:r w:rsidRPr="009418B7">
        <w:rPr>
          <w:lang w:val="fr-CH"/>
        </w:rPr>
        <w:t xml:space="preserve">aura toutefois plus droit </w:t>
      </w:r>
      <w:r>
        <w:rPr>
          <w:lang w:val="fr-CH"/>
        </w:rPr>
        <w:t>à la prise en charge de son</w:t>
      </w:r>
      <w:r w:rsidRPr="00D122EE">
        <w:rPr>
          <w:lang w:val="fr-CH"/>
        </w:rPr>
        <w:t xml:space="preserve"> déménagement</w:t>
      </w:r>
      <w:r w:rsidRPr="009418B7">
        <w:rPr>
          <w:lang w:val="fr-CH"/>
        </w:rPr>
        <w:t xml:space="preserve"> lorsqu</w:t>
      </w:r>
      <w:r>
        <w:rPr>
          <w:lang w:val="fr-CH"/>
        </w:rPr>
        <w:t>’</w:t>
      </w:r>
      <w:r w:rsidRPr="009418B7">
        <w:rPr>
          <w:lang w:val="fr-CH"/>
        </w:rPr>
        <w:t>il cessera ses fonctions au lieu d</w:t>
      </w:r>
      <w:r>
        <w:rPr>
          <w:lang w:val="fr-CH"/>
        </w:rPr>
        <w:t>’</w:t>
      </w:r>
      <w:r w:rsidRPr="009418B7">
        <w:rPr>
          <w:lang w:val="fr-CH"/>
        </w:rPr>
        <w:t>affectation dans lequel ce droit lui avait été initialement ouvert, sauf s</w:t>
      </w:r>
      <w:r>
        <w:rPr>
          <w:lang w:val="fr-CH"/>
        </w:rPr>
        <w:t>’</w:t>
      </w:r>
      <w:r w:rsidRPr="009418B7">
        <w:rPr>
          <w:lang w:val="fr-CH"/>
        </w:rPr>
        <w:t>il est affecté dans un nouveau lieu d</w:t>
      </w:r>
      <w:r>
        <w:rPr>
          <w:lang w:val="fr-CH"/>
        </w:rPr>
        <w:t>’</w:t>
      </w:r>
      <w:r w:rsidRPr="009418B7">
        <w:rPr>
          <w:lang w:val="fr-CH"/>
        </w:rPr>
        <w:t xml:space="preserve">affectation ouvrant droit </w:t>
      </w:r>
      <w:r>
        <w:rPr>
          <w:lang w:val="fr-CH"/>
        </w:rPr>
        <w:t xml:space="preserve">à la prise en charge du </w:t>
      </w:r>
      <w:r w:rsidRPr="009418B7">
        <w:rPr>
          <w:lang w:val="fr-CH"/>
        </w:rPr>
        <w:t>déménagement.</w:t>
      </w:r>
    </w:p>
    <w:p w:rsidR="004E3178" w:rsidRPr="000610DB" w:rsidRDefault="004E3178" w:rsidP="004E3178">
      <w:pPr>
        <w:pStyle w:val="SingleTxt"/>
        <w:spacing w:after="0" w:line="120" w:lineRule="exact"/>
        <w:rPr>
          <w:b/>
          <w:sz w:val="10"/>
          <w:lang w:val="fr-CH"/>
        </w:rPr>
      </w:pPr>
    </w:p>
    <w:p w:rsidR="004E3178" w:rsidRDefault="004E3178" w:rsidP="004E3178">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9418B7">
        <w:rPr>
          <w:lang w:val="fr-CH"/>
        </w:rPr>
        <w:t>Entreposage des effets personnels et du mobilier</w:t>
      </w:r>
    </w:p>
    <w:p w:rsidR="004E3178" w:rsidRPr="000610DB" w:rsidRDefault="004E3178" w:rsidP="004E3178">
      <w:pPr>
        <w:pStyle w:val="SingleTxt"/>
        <w:spacing w:after="0" w:line="120" w:lineRule="exact"/>
        <w:rPr>
          <w:sz w:val="10"/>
          <w:lang w:val="fr-CH"/>
        </w:rPr>
      </w:pPr>
    </w:p>
    <w:p w:rsidR="004E3178" w:rsidRPr="009418B7" w:rsidRDefault="004E3178" w:rsidP="004E3178">
      <w:pPr>
        <w:pStyle w:val="SingleTxt"/>
        <w:tabs>
          <w:tab w:val="clear" w:pos="1742"/>
          <w:tab w:val="left" w:pos="1800"/>
        </w:tabs>
        <w:rPr>
          <w:lang w:val="fr-CH"/>
        </w:rPr>
      </w:pPr>
      <w:r w:rsidRPr="009418B7">
        <w:rPr>
          <w:lang w:val="fr-CH"/>
        </w:rPr>
        <w:t>10.</w:t>
      </w:r>
      <w:r>
        <w:rPr>
          <w:lang w:val="fr-CH"/>
        </w:rPr>
        <w:t>4</w:t>
      </w:r>
      <w:r>
        <w:rPr>
          <w:lang w:val="fr-CH"/>
        </w:rPr>
        <w:tab/>
      </w:r>
      <w:r w:rsidRPr="009418B7">
        <w:rPr>
          <w:lang w:val="fr-CH"/>
        </w:rPr>
        <w:t>L</w:t>
      </w:r>
      <w:r>
        <w:rPr>
          <w:lang w:val="fr-CH"/>
        </w:rPr>
        <w:t>’</w:t>
      </w:r>
      <w:r w:rsidRPr="009418B7">
        <w:rPr>
          <w:lang w:val="fr-CH"/>
        </w:rPr>
        <w:t>Organisation paie les frais d</w:t>
      </w:r>
      <w:r>
        <w:rPr>
          <w:lang w:val="fr-CH"/>
        </w:rPr>
        <w:t>’</w:t>
      </w:r>
      <w:r w:rsidRPr="009418B7">
        <w:rPr>
          <w:lang w:val="fr-CH"/>
        </w:rPr>
        <w:t xml:space="preserve">entreposage des effets personnels et du mobilier de tout fonctionnaire ayant droit </w:t>
      </w:r>
      <w:r>
        <w:rPr>
          <w:lang w:val="fr-CH"/>
        </w:rPr>
        <w:t xml:space="preserve">à la prise en charge du </w:t>
      </w:r>
      <w:r w:rsidRPr="009418B7">
        <w:rPr>
          <w:lang w:val="fr-CH"/>
        </w:rPr>
        <w:t xml:space="preserve">déménagement </w:t>
      </w:r>
      <w:r>
        <w:rPr>
          <w:lang w:val="fr-CH"/>
        </w:rPr>
        <w:t xml:space="preserve">au sens de la section 10.1 </w:t>
      </w:r>
      <w:r w:rsidRPr="009418B7">
        <w:rPr>
          <w:lang w:val="fr-CH"/>
        </w:rPr>
        <w:t>qui est affecté dans un nouveau lieu d</w:t>
      </w:r>
      <w:r>
        <w:rPr>
          <w:lang w:val="fr-CH"/>
        </w:rPr>
        <w:t>’</w:t>
      </w:r>
      <w:r w:rsidRPr="009418B7">
        <w:rPr>
          <w:lang w:val="fr-CH"/>
        </w:rPr>
        <w:t>affectation n</w:t>
      </w:r>
      <w:r>
        <w:rPr>
          <w:lang w:val="fr-CH"/>
        </w:rPr>
        <w:t>’</w:t>
      </w:r>
      <w:r w:rsidRPr="009418B7">
        <w:rPr>
          <w:lang w:val="fr-CH"/>
        </w:rPr>
        <w:t>ouvrant pas droit au paiement des frais de déménagement, ou qui est transféré depuis tout lieu d</w:t>
      </w:r>
      <w:r>
        <w:rPr>
          <w:lang w:val="fr-CH"/>
        </w:rPr>
        <w:t>’</w:t>
      </w:r>
      <w:r w:rsidRPr="009418B7">
        <w:rPr>
          <w:lang w:val="fr-CH"/>
        </w:rPr>
        <w:t>affectation où il avait droit au déménagement de ses effets personnels et de son mobilier ou aurait eu ce droit s</w:t>
      </w:r>
      <w:r>
        <w:rPr>
          <w:lang w:val="fr-CH"/>
        </w:rPr>
        <w:t>’</w:t>
      </w:r>
      <w:r w:rsidRPr="009418B7">
        <w:rPr>
          <w:lang w:val="fr-CH"/>
        </w:rPr>
        <w:t>il avait été recruté en dehors de la région du lieu d</w:t>
      </w:r>
      <w:r>
        <w:rPr>
          <w:lang w:val="fr-CH"/>
        </w:rPr>
        <w:t>’</w:t>
      </w:r>
      <w:r w:rsidRPr="009418B7">
        <w:rPr>
          <w:lang w:val="fr-CH"/>
        </w:rPr>
        <w:t>affectation, sous réserve des conditions ci-après</w:t>
      </w:r>
      <w:r>
        <w:rPr>
          <w:lang w:val="fr-CH"/>
        </w:rPr>
        <w:t> :</w:t>
      </w:r>
    </w:p>
    <w:p w:rsidR="004E3178" w:rsidRPr="009418B7" w:rsidRDefault="004E3178" w:rsidP="004E3178">
      <w:pPr>
        <w:pStyle w:val="SingleTxt"/>
        <w:rPr>
          <w:lang w:val="fr-CH"/>
        </w:rPr>
      </w:pPr>
      <w:r w:rsidRPr="009418B7">
        <w:rPr>
          <w:lang w:val="fr-CH"/>
        </w:rPr>
        <w:tab/>
        <w:t>a)</w:t>
      </w:r>
      <w:r>
        <w:rPr>
          <w:lang w:val="fr-CH"/>
        </w:rPr>
        <w:tab/>
      </w:r>
      <w:r w:rsidRPr="000610DB">
        <w:rPr>
          <w:w w:val="102"/>
          <w:lang w:val="fr-CH"/>
        </w:rPr>
        <w:t>La quantité d</w:t>
      </w:r>
      <w:r>
        <w:rPr>
          <w:w w:val="102"/>
          <w:lang w:val="fr-CH"/>
        </w:rPr>
        <w:t>’</w:t>
      </w:r>
      <w:r w:rsidRPr="000610DB">
        <w:rPr>
          <w:w w:val="102"/>
          <w:lang w:val="fr-CH"/>
        </w:rPr>
        <w:t xml:space="preserve">effets personnels et de mobilier entreposés ne dépasse pas la différence entre le volume </w:t>
      </w:r>
      <w:r>
        <w:rPr>
          <w:w w:val="102"/>
          <w:lang w:val="fr-CH"/>
        </w:rPr>
        <w:t xml:space="preserve">en mètres cubes </w:t>
      </w:r>
      <w:r w:rsidRPr="000610DB">
        <w:rPr>
          <w:w w:val="102"/>
          <w:lang w:val="fr-CH"/>
        </w:rPr>
        <w:t xml:space="preserve">maximal autorisé à la section 10.2 et le volume </w:t>
      </w:r>
      <w:r>
        <w:rPr>
          <w:w w:val="102"/>
          <w:lang w:val="fr-CH"/>
        </w:rPr>
        <w:t xml:space="preserve">en mètres cubes </w:t>
      </w:r>
      <w:r w:rsidRPr="000610DB">
        <w:rPr>
          <w:w w:val="102"/>
          <w:lang w:val="fr-CH"/>
        </w:rPr>
        <w:t>des articles effectivement expédiés au titre de la section 9.3 ci-dessus;</w:t>
      </w:r>
    </w:p>
    <w:p w:rsidR="004E3178" w:rsidRPr="009418B7" w:rsidRDefault="004E3178" w:rsidP="004E3178">
      <w:pPr>
        <w:pStyle w:val="SingleTxt"/>
        <w:rPr>
          <w:lang w:val="fr-CH"/>
        </w:rPr>
      </w:pPr>
      <w:r w:rsidRPr="009418B7">
        <w:rPr>
          <w:lang w:val="fr-CH"/>
        </w:rPr>
        <w:tab/>
        <w:t>b)</w:t>
      </w:r>
      <w:r>
        <w:rPr>
          <w:lang w:val="fr-CH"/>
        </w:rPr>
        <w:tab/>
      </w:r>
      <w:r w:rsidRPr="009418B7">
        <w:rPr>
          <w:lang w:val="fr-CH"/>
        </w:rPr>
        <w:t>Les frais ne sont pas remboursés au-delà d</w:t>
      </w:r>
      <w:r>
        <w:rPr>
          <w:lang w:val="fr-CH"/>
        </w:rPr>
        <w:t>’</w:t>
      </w:r>
      <w:r w:rsidRPr="009418B7">
        <w:rPr>
          <w:lang w:val="fr-CH"/>
        </w:rPr>
        <w:t>une période de cinq ans (y</w:t>
      </w:r>
      <w:r>
        <w:rPr>
          <w:lang w:val="fr-CH"/>
        </w:rPr>
        <w:t> </w:t>
      </w:r>
      <w:r w:rsidRPr="009418B7">
        <w:rPr>
          <w:lang w:val="fr-CH"/>
        </w:rPr>
        <w:t>compris toute période de congé spécial sans traitement) à compter de la date effective de l</w:t>
      </w:r>
      <w:r>
        <w:rPr>
          <w:lang w:val="fr-CH"/>
        </w:rPr>
        <w:t>’</w:t>
      </w:r>
      <w:r w:rsidRPr="009418B7">
        <w:rPr>
          <w:lang w:val="fr-CH"/>
        </w:rPr>
        <w:t>affectation. Toutefois, si l</w:t>
      </w:r>
      <w:r>
        <w:rPr>
          <w:lang w:val="fr-CH"/>
        </w:rPr>
        <w:t>’</w:t>
      </w:r>
      <w:r w:rsidRPr="009418B7">
        <w:rPr>
          <w:lang w:val="fr-CH"/>
        </w:rPr>
        <w:t>affectation est prolongée pour une durée ne dépassant pas deux ans dans le même lieu d</w:t>
      </w:r>
      <w:r>
        <w:rPr>
          <w:lang w:val="fr-CH"/>
        </w:rPr>
        <w:t>’</w:t>
      </w:r>
      <w:r w:rsidRPr="009418B7">
        <w:rPr>
          <w:lang w:val="fr-CH"/>
        </w:rPr>
        <w:t>affectation, l</w:t>
      </w:r>
      <w:r>
        <w:rPr>
          <w:lang w:val="fr-CH"/>
        </w:rPr>
        <w:t>’</w:t>
      </w:r>
      <w:r w:rsidRPr="009418B7">
        <w:rPr>
          <w:lang w:val="fr-CH"/>
        </w:rPr>
        <w:t>Organisation peut continuer à payer les frais d</w:t>
      </w:r>
      <w:r>
        <w:rPr>
          <w:lang w:val="fr-CH"/>
        </w:rPr>
        <w:t>’</w:t>
      </w:r>
      <w:r w:rsidRPr="009418B7">
        <w:rPr>
          <w:lang w:val="fr-CH"/>
        </w:rPr>
        <w:t>entreposage</w:t>
      </w:r>
      <w:r>
        <w:rPr>
          <w:lang w:val="fr-CH"/>
        </w:rPr>
        <w:t>.</w:t>
      </w:r>
    </w:p>
    <w:p w:rsidR="004E3178" w:rsidRPr="009418B7" w:rsidRDefault="004E3178" w:rsidP="004E3178">
      <w:pPr>
        <w:pStyle w:val="SingleTxt"/>
        <w:rPr>
          <w:lang w:val="fr-CH"/>
        </w:rPr>
      </w:pPr>
      <w:r w:rsidRPr="009418B7">
        <w:rPr>
          <w:lang w:val="fr-CH"/>
        </w:rPr>
        <w:t>10.</w:t>
      </w:r>
      <w:r>
        <w:rPr>
          <w:lang w:val="fr-CH"/>
        </w:rPr>
        <w:t>5</w:t>
      </w:r>
      <w:r>
        <w:rPr>
          <w:lang w:val="fr-CH"/>
        </w:rPr>
        <w:tab/>
      </w:r>
      <w:r w:rsidRPr="009418B7">
        <w:rPr>
          <w:lang w:val="fr-CH"/>
        </w:rPr>
        <w:t>Les frais pris en charge au titre de la section 10.</w:t>
      </w:r>
      <w:r>
        <w:rPr>
          <w:lang w:val="fr-CH"/>
        </w:rPr>
        <w:t>4</w:t>
      </w:r>
      <w:r w:rsidRPr="009418B7">
        <w:rPr>
          <w:lang w:val="fr-CH"/>
        </w:rPr>
        <w:t xml:space="preserve"> ci-dessus comprennent l</w:t>
      </w:r>
      <w:r>
        <w:rPr>
          <w:lang w:val="fr-CH"/>
        </w:rPr>
        <w:t>’</w:t>
      </w:r>
      <w:r w:rsidRPr="009418B7">
        <w:rPr>
          <w:lang w:val="fr-CH"/>
        </w:rPr>
        <w:t>assurance visée à la section 23.4 ci-dessous.</w:t>
      </w:r>
    </w:p>
    <w:p w:rsidR="004E3178" w:rsidRPr="009418B7" w:rsidRDefault="004E3178" w:rsidP="004E3178">
      <w:pPr>
        <w:pStyle w:val="SingleTxt"/>
        <w:tabs>
          <w:tab w:val="clear" w:pos="1742"/>
          <w:tab w:val="left" w:pos="1800"/>
        </w:tabs>
        <w:rPr>
          <w:lang w:val="fr-CH"/>
        </w:rPr>
      </w:pPr>
      <w:r w:rsidRPr="009418B7">
        <w:rPr>
          <w:lang w:val="fr-CH"/>
        </w:rPr>
        <w:t>10.</w:t>
      </w:r>
      <w:r>
        <w:rPr>
          <w:lang w:val="fr-CH"/>
        </w:rPr>
        <w:t>6</w:t>
      </w:r>
      <w:r>
        <w:rPr>
          <w:lang w:val="fr-CH"/>
        </w:rPr>
        <w:tab/>
      </w:r>
      <w:r w:rsidRPr="009418B7">
        <w:rPr>
          <w:lang w:val="fr-CH"/>
        </w:rPr>
        <w:t>L</w:t>
      </w:r>
      <w:r>
        <w:rPr>
          <w:lang w:val="fr-CH"/>
        </w:rPr>
        <w:t>’</w:t>
      </w:r>
      <w:r w:rsidRPr="009418B7">
        <w:rPr>
          <w:lang w:val="fr-CH"/>
        </w:rPr>
        <w:t>Organisation ne paie pas de frais d</w:t>
      </w:r>
      <w:r>
        <w:rPr>
          <w:lang w:val="fr-CH"/>
        </w:rPr>
        <w:t>’</w:t>
      </w:r>
      <w:r w:rsidRPr="009418B7">
        <w:rPr>
          <w:lang w:val="fr-CH"/>
        </w:rPr>
        <w:t>entreposage dans le cas d</w:t>
      </w:r>
      <w:r>
        <w:rPr>
          <w:lang w:val="fr-CH"/>
        </w:rPr>
        <w:t>’</w:t>
      </w:r>
      <w:r w:rsidRPr="009418B7">
        <w:rPr>
          <w:lang w:val="fr-CH"/>
        </w:rPr>
        <w:t>une affectation n</w:t>
      </w:r>
      <w:r>
        <w:rPr>
          <w:lang w:val="fr-CH"/>
        </w:rPr>
        <w:t>’</w:t>
      </w:r>
      <w:r w:rsidRPr="009418B7">
        <w:rPr>
          <w:lang w:val="fr-CH"/>
        </w:rPr>
        <w:t>impliquant pas de changement de lieu d</w:t>
      </w:r>
      <w:r>
        <w:rPr>
          <w:lang w:val="fr-CH"/>
        </w:rPr>
        <w:t>’</w:t>
      </w:r>
      <w:r w:rsidRPr="009418B7">
        <w:rPr>
          <w:lang w:val="fr-CH"/>
        </w:rPr>
        <w:t>affectation officiel.</w:t>
      </w:r>
    </w:p>
    <w:p w:rsidR="004E3178" w:rsidRPr="000610DB" w:rsidRDefault="004E3178" w:rsidP="004E3178">
      <w:pPr>
        <w:pStyle w:val="SingleTxt"/>
        <w:spacing w:after="0" w:line="120" w:lineRule="exact"/>
        <w:rPr>
          <w:b/>
          <w:sz w:val="10"/>
          <w:lang w:val="fr-CH"/>
        </w:rPr>
      </w:pPr>
    </w:p>
    <w:p w:rsidR="004E3178" w:rsidRPr="000610DB" w:rsidRDefault="004E3178" w:rsidP="004E3178">
      <w:pPr>
        <w:pStyle w:val="SingleTxt"/>
        <w:spacing w:after="0" w:line="120" w:lineRule="exact"/>
        <w:rPr>
          <w:b/>
          <w:sz w:val="10"/>
          <w:lang w:val="fr-CH"/>
        </w:rPr>
      </w:pPr>
    </w:p>
    <w:p w:rsidR="004E3178" w:rsidRPr="009418B7" w:rsidRDefault="004E3178" w:rsidP="004E317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Cs/>
          <w:u w:val="single"/>
          <w:lang w:val="fr-CH"/>
        </w:rPr>
      </w:pPr>
      <w:r>
        <w:rPr>
          <w:lang w:val="fr-CH"/>
        </w:rPr>
        <w:tab/>
      </w:r>
      <w:r>
        <w:rPr>
          <w:lang w:val="fr-CH"/>
        </w:rPr>
        <w:tab/>
      </w:r>
      <w:r w:rsidRPr="009418B7">
        <w:rPr>
          <w:lang w:val="fr-CH"/>
        </w:rPr>
        <w:t>Partie IV</w:t>
      </w:r>
      <w:r>
        <w:rPr>
          <w:lang w:val="fr-CH"/>
        </w:rPr>
        <w:br/>
      </w:r>
      <w:r w:rsidRPr="00A7456B">
        <w:rPr>
          <w:lang w:val="fr-CH"/>
        </w:rPr>
        <w:t xml:space="preserve">Conditions applicables au paiement des frais </w:t>
      </w:r>
      <w:r w:rsidRPr="00A7456B">
        <w:rPr>
          <w:lang w:val="fr-CH"/>
        </w:rPr>
        <w:br/>
        <w:t xml:space="preserve">d’expédition d’envois non accompagnés </w:t>
      </w:r>
      <w:r w:rsidRPr="00A7456B">
        <w:rPr>
          <w:lang w:val="fr-CH"/>
        </w:rPr>
        <w:br/>
        <w:t>et de</w:t>
      </w:r>
      <w:r w:rsidRPr="00D122EE">
        <w:rPr>
          <w:lang w:val="fr-CH"/>
        </w:rPr>
        <w:t xml:space="preserve"> déménagement</w:t>
      </w:r>
    </w:p>
    <w:p w:rsidR="004E3178" w:rsidRPr="000610DB" w:rsidRDefault="004E3178" w:rsidP="004E3178">
      <w:pPr>
        <w:pStyle w:val="SingleTxt"/>
        <w:keepNext/>
        <w:keepLines/>
        <w:spacing w:after="0" w:line="120" w:lineRule="exact"/>
        <w:rPr>
          <w:b/>
          <w:sz w:val="10"/>
          <w:lang w:val="fr-CH"/>
        </w:rPr>
      </w:pPr>
    </w:p>
    <w:p w:rsidR="004E3178" w:rsidRPr="000610DB" w:rsidRDefault="004E3178" w:rsidP="004E3178">
      <w:pPr>
        <w:pStyle w:val="SingleTxt"/>
        <w:keepNext/>
        <w:keepLines/>
        <w:spacing w:after="0" w:line="120" w:lineRule="exact"/>
        <w:rPr>
          <w:b/>
          <w:sz w:val="10"/>
          <w:lang w:val="fr-CH"/>
        </w:rPr>
      </w:pPr>
    </w:p>
    <w:p w:rsidR="004E3178" w:rsidRDefault="004E3178" w:rsidP="004E317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9418B7">
        <w:rPr>
          <w:lang w:val="fr-CH"/>
        </w:rPr>
        <w:t>Section 11</w:t>
      </w:r>
      <w:r>
        <w:rPr>
          <w:lang w:val="fr-CH"/>
        </w:rPr>
        <w:br/>
      </w:r>
      <w:r w:rsidRPr="009418B7">
        <w:rPr>
          <w:lang w:val="fr-CH"/>
        </w:rPr>
        <w:t>Perte du droit au paiement des frais d</w:t>
      </w:r>
      <w:r>
        <w:rPr>
          <w:lang w:val="fr-CH"/>
        </w:rPr>
        <w:t>’</w:t>
      </w:r>
      <w:r w:rsidRPr="009418B7">
        <w:rPr>
          <w:lang w:val="fr-CH"/>
        </w:rPr>
        <w:t>expédition d</w:t>
      </w:r>
      <w:r>
        <w:rPr>
          <w:lang w:val="fr-CH"/>
        </w:rPr>
        <w:t>’</w:t>
      </w:r>
      <w:r w:rsidRPr="009418B7">
        <w:rPr>
          <w:lang w:val="fr-CH"/>
        </w:rPr>
        <w:t>envois non</w:t>
      </w:r>
      <w:r>
        <w:rPr>
          <w:lang w:val="fr-CH"/>
        </w:rPr>
        <w:t> </w:t>
      </w:r>
      <w:r w:rsidRPr="009418B7">
        <w:rPr>
          <w:lang w:val="fr-CH"/>
        </w:rPr>
        <w:t xml:space="preserve">accompagnés ou </w:t>
      </w:r>
      <w:r>
        <w:rPr>
          <w:lang w:val="fr-CH"/>
        </w:rPr>
        <w:t xml:space="preserve">de </w:t>
      </w:r>
      <w:r w:rsidRPr="00D122EE">
        <w:rPr>
          <w:lang w:val="fr-CH"/>
        </w:rPr>
        <w:t>déménagement</w:t>
      </w:r>
    </w:p>
    <w:p w:rsidR="004E3178" w:rsidRPr="000610DB" w:rsidRDefault="004E3178" w:rsidP="004E3178">
      <w:pPr>
        <w:pStyle w:val="SingleTxt"/>
        <w:spacing w:after="0" w:line="120" w:lineRule="exact"/>
        <w:rPr>
          <w:sz w:val="10"/>
          <w:lang w:val="fr-CH"/>
        </w:rPr>
      </w:pPr>
    </w:p>
    <w:p w:rsidR="004E3178" w:rsidRPr="000610DB" w:rsidRDefault="004E3178" w:rsidP="004E3178">
      <w:pPr>
        <w:pStyle w:val="SingleTxt"/>
        <w:spacing w:after="0" w:line="120" w:lineRule="exact"/>
        <w:rPr>
          <w:sz w:val="10"/>
          <w:lang w:val="fr-CH"/>
        </w:rPr>
      </w:pPr>
    </w:p>
    <w:p w:rsidR="004E3178" w:rsidRPr="009418B7" w:rsidRDefault="004E3178" w:rsidP="004E3178">
      <w:pPr>
        <w:pStyle w:val="SingleTxt"/>
        <w:tabs>
          <w:tab w:val="clear" w:pos="1742"/>
          <w:tab w:val="left" w:pos="1800"/>
        </w:tabs>
        <w:rPr>
          <w:iCs/>
          <w:lang w:val="fr-CH"/>
        </w:rPr>
      </w:pPr>
      <w:r w:rsidRPr="009418B7">
        <w:rPr>
          <w:lang w:val="fr-CH"/>
        </w:rPr>
        <w:t>11.1</w:t>
      </w:r>
      <w:r>
        <w:rPr>
          <w:lang w:val="fr-CH"/>
        </w:rPr>
        <w:tab/>
      </w:r>
      <w:r w:rsidRPr="009418B7">
        <w:rPr>
          <w:lang w:val="fr-CH"/>
        </w:rPr>
        <w:t>Tout fonctionnaire qui, à sa cessation de service, n</w:t>
      </w:r>
      <w:r>
        <w:rPr>
          <w:lang w:val="fr-CH"/>
        </w:rPr>
        <w:t>’</w:t>
      </w:r>
      <w:r w:rsidRPr="009418B7">
        <w:rPr>
          <w:lang w:val="fr-CH"/>
        </w:rPr>
        <w:t>a droit au paiement des frais de voyage de retour ni pour lui-même ni, le cas échéant, pour les membres de sa famille ne peut pas non plus prétendre au paiement des frais d</w:t>
      </w:r>
      <w:r>
        <w:rPr>
          <w:lang w:val="fr-CH"/>
        </w:rPr>
        <w:t>’</w:t>
      </w:r>
      <w:r w:rsidRPr="009418B7">
        <w:rPr>
          <w:lang w:val="fr-CH"/>
        </w:rPr>
        <w:t>excédent de bagages, d</w:t>
      </w:r>
      <w:r>
        <w:rPr>
          <w:lang w:val="fr-CH"/>
        </w:rPr>
        <w:t>’</w:t>
      </w:r>
      <w:r w:rsidRPr="009418B7">
        <w:rPr>
          <w:lang w:val="fr-CH"/>
        </w:rPr>
        <w:t>expédition d</w:t>
      </w:r>
      <w:r>
        <w:rPr>
          <w:lang w:val="fr-CH"/>
        </w:rPr>
        <w:t>’</w:t>
      </w:r>
      <w:r w:rsidRPr="009418B7">
        <w:rPr>
          <w:lang w:val="fr-CH"/>
        </w:rPr>
        <w:t>envois non accompagnés ou de déménagement prévu dans la présente instruction.</w:t>
      </w:r>
    </w:p>
    <w:p w:rsidR="004E3178" w:rsidRPr="009418B7" w:rsidRDefault="004E3178" w:rsidP="009B273A">
      <w:pPr>
        <w:pStyle w:val="SingleTxt"/>
        <w:tabs>
          <w:tab w:val="clear" w:pos="1742"/>
          <w:tab w:val="left" w:pos="1800"/>
        </w:tabs>
        <w:rPr>
          <w:iCs/>
          <w:lang w:val="fr-CH"/>
        </w:rPr>
      </w:pPr>
      <w:r w:rsidRPr="009418B7">
        <w:rPr>
          <w:lang w:val="fr-CH"/>
        </w:rPr>
        <w:t>11.2</w:t>
      </w:r>
      <w:r>
        <w:rPr>
          <w:lang w:val="fr-CH"/>
        </w:rPr>
        <w:tab/>
      </w:r>
      <w:r w:rsidRPr="009418B7">
        <w:rPr>
          <w:lang w:val="fr-CH"/>
        </w:rPr>
        <w:t>À la cessation de service, l</w:t>
      </w:r>
      <w:r>
        <w:rPr>
          <w:lang w:val="fr-CH"/>
        </w:rPr>
        <w:t>’</w:t>
      </w:r>
      <w:r w:rsidRPr="009418B7">
        <w:rPr>
          <w:lang w:val="fr-CH"/>
        </w:rPr>
        <w:t>Organisation ne paie ni les frais d</w:t>
      </w:r>
      <w:r>
        <w:rPr>
          <w:lang w:val="fr-CH"/>
        </w:rPr>
        <w:t>’</w:t>
      </w:r>
      <w:r w:rsidRPr="009418B7">
        <w:rPr>
          <w:lang w:val="fr-CH"/>
        </w:rPr>
        <w:t>expédition d</w:t>
      </w:r>
      <w:r>
        <w:rPr>
          <w:lang w:val="fr-CH"/>
        </w:rPr>
        <w:t>’</w:t>
      </w:r>
      <w:r w:rsidRPr="009418B7">
        <w:rPr>
          <w:lang w:val="fr-CH"/>
        </w:rPr>
        <w:t xml:space="preserve">envois non accompagnés ni les frais de </w:t>
      </w:r>
      <w:r w:rsidRPr="00252D01">
        <w:rPr>
          <w:lang w:val="fr-CH"/>
        </w:rPr>
        <w:t>déménagement</w:t>
      </w:r>
      <w:r w:rsidRPr="009418B7">
        <w:rPr>
          <w:lang w:val="fr-CH"/>
        </w:rPr>
        <w:t xml:space="preserve"> si l</w:t>
      </w:r>
      <w:r>
        <w:rPr>
          <w:lang w:val="fr-CH"/>
        </w:rPr>
        <w:t>’</w:t>
      </w:r>
      <w:r w:rsidRPr="009418B7">
        <w:rPr>
          <w:lang w:val="fr-CH"/>
        </w:rPr>
        <w:t xml:space="preserve">expédition </w:t>
      </w:r>
      <w:r w:rsidR="009B273A">
        <w:rPr>
          <w:lang w:val="fr-CH"/>
        </w:rPr>
        <w:t xml:space="preserve">n’est </w:t>
      </w:r>
      <w:r w:rsidRPr="009418B7">
        <w:rPr>
          <w:lang w:val="fr-CH"/>
        </w:rPr>
        <w:t>pas entrepris</w:t>
      </w:r>
      <w:r w:rsidR="009B273A">
        <w:rPr>
          <w:lang w:val="fr-CH"/>
        </w:rPr>
        <w:t>e</w:t>
      </w:r>
      <w:r w:rsidRPr="009418B7">
        <w:rPr>
          <w:lang w:val="fr-CH"/>
        </w:rPr>
        <w:t xml:space="preserve"> dans les deux ans suivant la date de la cessation de service.</w:t>
      </w:r>
    </w:p>
    <w:p w:rsidR="004E3178" w:rsidRPr="009418B7" w:rsidRDefault="004E3178" w:rsidP="004E3178">
      <w:pPr>
        <w:pStyle w:val="SingleTxt"/>
        <w:tabs>
          <w:tab w:val="clear" w:pos="1742"/>
          <w:tab w:val="left" w:pos="1800"/>
        </w:tabs>
        <w:rPr>
          <w:iCs/>
          <w:lang w:val="fr-CH"/>
        </w:rPr>
      </w:pPr>
      <w:r w:rsidRPr="009418B7">
        <w:rPr>
          <w:lang w:val="fr-CH"/>
        </w:rPr>
        <w:t>11.3</w:t>
      </w:r>
      <w:r>
        <w:rPr>
          <w:lang w:val="fr-CH"/>
        </w:rPr>
        <w:tab/>
      </w:r>
      <w:r w:rsidRPr="009418B7">
        <w:rPr>
          <w:lang w:val="fr-CH"/>
        </w:rPr>
        <w:t>Nonobstant les dispositions de la section 11.2 ci-dessus, dans le cas de conjoints tous deux fonctionnaires, si le conjoint dont la cessation de service intervient en premier a droit au paiement des frais d</w:t>
      </w:r>
      <w:r>
        <w:rPr>
          <w:lang w:val="fr-CH"/>
        </w:rPr>
        <w:t>’</w:t>
      </w:r>
      <w:r w:rsidRPr="009418B7">
        <w:rPr>
          <w:lang w:val="fr-CH"/>
        </w:rPr>
        <w:t>expédition d</w:t>
      </w:r>
      <w:r>
        <w:rPr>
          <w:lang w:val="fr-CH"/>
        </w:rPr>
        <w:t>’</w:t>
      </w:r>
      <w:r w:rsidRPr="009418B7">
        <w:rPr>
          <w:lang w:val="fr-CH"/>
        </w:rPr>
        <w:t>envois non accompagnés ou de déménagement, ce délai ne vient à expiration dans son cas qu</w:t>
      </w:r>
      <w:r>
        <w:rPr>
          <w:lang w:val="fr-CH"/>
        </w:rPr>
        <w:t>’</w:t>
      </w:r>
      <w:r w:rsidRPr="009418B7">
        <w:rPr>
          <w:lang w:val="fr-CH"/>
        </w:rPr>
        <w:t>au bout de deux ans après la date de la cessation de service de son conjoint.</w:t>
      </w:r>
    </w:p>
    <w:p w:rsidR="004E3178" w:rsidRPr="009418B7" w:rsidRDefault="004E3178" w:rsidP="004E3178">
      <w:pPr>
        <w:pStyle w:val="SingleTxt"/>
        <w:tabs>
          <w:tab w:val="clear" w:pos="1742"/>
          <w:tab w:val="left" w:pos="1800"/>
        </w:tabs>
        <w:rPr>
          <w:iCs/>
          <w:lang w:val="fr-CH"/>
        </w:rPr>
      </w:pPr>
      <w:r w:rsidRPr="009418B7">
        <w:rPr>
          <w:lang w:val="fr-CH"/>
        </w:rPr>
        <w:t>11.4</w:t>
      </w:r>
      <w:r>
        <w:rPr>
          <w:lang w:val="fr-CH"/>
        </w:rPr>
        <w:tab/>
      </w:r>
      <w:r w:rsidRPr="009418B7">
        <w:rPr>
          <w:lang w:val="fr-CH"/>
        </w:rPr>
        <w:t>Tout fonctionnaire qui démissionne avant d</w:t>
      </w:r>
      <w:r>
        <w:rPr>
          <w:lang w:val="fr-CH"/>
        </w:rPr>
        <w:t>’</w:t>
      </w:r>
      <w:r w:rsidRPr="009418B7">
        <w:rPr>
          <w:lang w:val="fr-CH"/>
        </w:rPr>
        <w:t>avoir accompli un an de service, ou deux ans de service pour les fonctionnaires ayant droit au paiement de leurs frais de déménagement, perd son droit au paiement des frais d</w:t>
      </w:r>
      <w:r>
        <w:rPr>
          <w:lang w:val="fr-CH"/>
        </w:rPr>
        <w:t>’</w:t>
      </w:r>
      <w:r w:rsidRPr="009418B7">
        <w:rPr>
          <w:lang w:val="fr-CH"/>
        </w:rPr>
        <w:t>expédition d</w:t>
      </w:r>
      <w:r>
        <w:rPr>
          <w:lang w:val="fr-CH"/>
        </w:rPr>
        <w:t>’</w:t>
      </w:r>
      <w:r w:rsidRPr="009418B7">
        <w:rPr>
          <w:lang w:val="fr-CH"/>
        </w:rPr>
        <w:t>envois non accompagnés prévu à la section 9.3 ci-dessus et au paiement des frais de déménagement prévu à la section 10.2 ci-dessus.</w:t>
      </w:r>
    </w:p>
    <w:p w:rsidR="004E3178" w:rsidRPr="009418B7" w:rsidRDefault="004E3178" w:rsidP="004E3178">
      <w:pPr>
        <w:pStyle w:val="SingleTxt"/>
        <w:tabs>
          <w:tab w:val="clear" w:pos="1742"/>
          <w:tab w:val="left" w:pos="1800"/>
        </w:tabs>
        <w:rPr>
          <w:iCs/>
          <w:lang w:val="fr-CH"/>
        </w:rPr>
      </w:pPr>
      <w:r w:rsidRPr="009418B7">
        <w:rPr>
          <w:lang w:val="fr-CH"/>
        </w:rPr>
        <w:t>11.5</w:t>
      </w:r>
      <w:r>
        <w:rPr>
          <w:lang w:val="fr-CH"/>
        </w:rPr>
        <w:tab/>
      </w:r>
      <w:r w:rsidRPr="009418B7">
        <w:rPr>
          <w:lang w:val="fr-CH"/>
        </w:rPr>
        <w:t>Le Sous-Secrétaire général à la gestion des ressources humaines peut déterminer que certaines circonstances exceptionnelles ne justifient pas la perte ou l</w:t>
      </w:r>
      <w:r>
        <w:rPr>
          <w:lang w:val="fr-CH"/>
        </w:rPr>
        <w:t>’</w:t>
      </w:r>
      <w:r w:rsidRPr="009418B7">
        <w:rPr>
          <w:lang w:val="fr-CH"/>
        </w:rPr>
        <w:t>ajustement du droit au paiement des frais de déménagement prévus à la section</w:t>
      </w:r>
      <w:r>
        <w:rPr>
          <w:lang w:val="fr-CH"/>
        </w:rPr>
        <w:t> </w:t>
      </w:r>
      <w:r w:rsidRPr="009418B7">
        <w:rPr>
          <w:lang w:val="fr-CH"/>
        </w:rPr>
        <w:t>11.4 ci-dessus.</w:t>
      </w:r>
    </w:p>
    <w:p w:rsidR="004E3178" w:rsidRPr="00371D57" w:rsidRDefault="004E3178" w:rsidP="004E3178">
      <w:pPr>
        <w:pStyle w:val="SingleTxt"/>
        <w:spacing w:after="0" w:line="120" w:lineRule="exact"/>
        <w:rPr>
          <w:sz w:val="10"/>
          <w:lang w:val="fr-CH"/>
        </w:rPr>
      </w:pPr>
    </w:p>
    <w:p w:rsidR="004E3178" w:rsidRPr="00371D57" w:rsidRDefault="004E3178" w:rsidP="004E3178">
      <w:pPr>
        <w:pStyle w:val="SingleTxt"/>
        <w:spacing w:after="0" w:line="120" w:lineRule="exact"/>
        <w:rPr>
          <w:sz w:val="10"/>
          <w:lang w:val="fr-CH"/>
        </w:rPr>
      </w:pPr>
    </w:p>
    <w:p w:rsidR="004E3178" w:rsidRDefault="004E3178" w:rsidP="004E317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Pr="009418B7">
        <w:rPr>
          <w:lang w:val="fr-CH"/>
        </w:rPr>
        <w:tab/>
        <w:t>Section 12</w:t>
      </w:r>
      <w:r>
        <w:rPr>
          <w:lang w:val="fr-CH"/>
        </w:rPr>
        <w:br/>
      </w:r>
      <w:r w:rsidRPr="009418B7">
        <w:rPr>
          <w:lang w:val="fr-CH"/>
        </w:rPr>
        <w:t>Effets personnels et mobilier</w:t>
      </w:r>
    </w:p>
    <w:p w:rsidR="004E3178" w:rsidRPr="00371D57" w:rsidRDefault="004E3178" w:rsidP="004E3178">
      <w:pPr>
        <w:pStyle w:val="SingleTxt"/>
        <w:spacing w:after="0" w:line="120" w:lineRule="exact"/>
        <w:rPr>
          <w:sz w:val="10"/>
          <w:lang w:val="fr-CH"/>
        </w:rPr>
      </w:pPr>
    </w:p>
    <w:p w:rsidR="004E3178" w:rsidRPr="00371D57" w:rsidRDefault="004E3178" w:rsidP="004E3178">
      <w:pPr>
        <w:pStyle w:val="SingleTxt"/>
        <w:spacing w:after="0" w:line="120" w:lineRule="exact"/>
        <w:rPr>
          <w:sz w:val="10"/>
          <w:lang w:val="fr-CH"/>
        </w:rPr>
      </w:pPr>
    </w:p>
    <w:p w:rsidR="004E3178" w:rsidRPr="009418B7" w:rsidRDefault="004E3178" w:rsidP="004E3178">
      <w:pPr>
        <w:pStyle w:val="SingleTxt"/>
        <w:tabs>
          <w:tab w:val="clear" w:pos="1742"/>
          <w:tab w:val="left" w:pos="1800"/>
        </w:tabs>
        <w:rPr>
          <w:lang w:val="fr-CH"/>
        </w:rPr>
      </w:pPr>
      <w:r w:rsidRPr="009418B7">
        <w:rPr>
          <w:lang w:val="fr-CH"/>
        </w:rPr>
        <w:t>12.1</w:t>
      </w:r>
      <w:r>
        <w:rPr>
          <w:lang w:val="fr-CH"/>
        </w:rPr>
        <w:tab/>
      </w:r>
      <w:r w:rsidRPr="009418B7">
        <w:rPr>
          <w:lang w:val="fr-CH"/>
        </w:rPr>
        <w:t>Le transport de voitures particulières peut être partiellement remboursé en vertu de la section 20 de la présente instruction.</w:t>
      </w:r>
    </w:p>
    <w:p w:rsidR="004E3178" w:rsidRPr="009418B7" w:rsidRDefault="004E3178" w:rsidP="004E3178">
      <w:pPr>
        <w:pStyle w:val="SingleTxt"/>
        <w:keepNext/>
        <w:keepLines/>
        <w:tabs>
          <w:tab w:val="clear" w:pos="1742"/>
          <w:tab w:val="left" w:pos="1800"/>
        </w:tabs>
        <w:rPr>
          <w:lang w:val="fr-CH"/>
        </w:rPr>
      </w:pPr>
      <w:r w:rsidRPr="009418B7">
        <w:rPr>
          <w:lang w:val="fr-CH"/>
        </w:rPr>
        <w:t>12.2</w:t>
      </w:r>
      <w:r>
        <w:rPr>
          <w:lang w:val="fr-CH"/>
        </w:rPr>
        <w:tab/>
      </w:r>
      <w:r w:rsidRPr="009418B7">
        <w:rPr>
          <w:lang w:val="fr-CH"/>
        </w:rPr>
        <w:t>L</w:t>
      </w:r>
      <w:r>
        <w:rPr>
          <w:lang w:val="fr-CH"/>
        </w:rPr>
        <w:t>’</w:t>
      </w:r>
      <w:r w:rsidRPr="009418B7">
        <w:rPr>
          <w:lang w:val="fr-CH"/>
        </w:rPr>
        <w:t>envoi non accompagné ou le déménagement sera soumis aux conditions suivantes</w:t>
      </w:r>
      <w:r>
        <w:rPr>
          <w:lang w:val="fr-CH"/>
        </w:rPr>
        <w:t> :</w:t>
      </w:r>
    </w:p>
    <w:p w:rsidR="004E3178" w:rsidRPr="009418B7" w:rsidRDefault="004E3178" w:rsidP="004E3178">
      <w:pPr>
        <w:pStyle w:val="SingleTxt"/>
        <w:rPr>
          <w:lang w:val="fr-CH"/>
        </w:rPr>
      </w:pPr>
      <w:r w:rsidRPr="009418B7">
        <w:rPr>
          <w:lang w:val="fr-CH"/>
        </w:rPr>
        <w:tab/>
        <w:t>a)</w:t>
      </w:r>
      <w:r>
        <w:rPr>
          <w:lang w:val="fr-CH"/>
        </w:rPr>
        <w:tab/>
      </w:r>
      <w:r w:rsidRPr="00371D57">
        <w:rPr>
          <w:w w:val="102"/>
          <w:lang w:val="fr-CH"/>
        </w:rPr>
        <w:t>Les matières inflammables et dangereuses ne sont en aucun cas expédiées aux frais de l</w:t>
      </w:r>
      <w:r>
        <w:rPr>
          <w:w w:val="102"/>
          <w:lang w:val="fr-CH"/>
        </w:rPr>
        <w:t>’</w:t>
      </w:r>
      <w:r w:rsidRPr="00371D57">
        <w:rPr>
          <w:w w:val="102"/>
          <w:lang w:val="fr-CH"/>
        </w:rPr>
        <w:t xml:space="preserve">Organisation ou incluses dans un envoi organisé par ses soins; </w:t>
      </w:r>
    </w:p>
    <w:p w:rsidR="004E3178" w:rsidRPr="009418B7" w:rsidRDefault="004E3178" w:rsidP="004E3178">
      <w:pPr>
        <w:pStyle w:val="SingleTxt"/>
        <w:rPr>
          <w:lang w:val="fr-CH"/>
        </w:rPr>
      </w:pPr>
      <w:r w:rsidRPr="009418B7">
        <w:rPr>
          <w:lang w:val="fr-CH"/>
        </w:rPr>
        <w:tab/>
        <w:t>b)</w:t>
      </w:r>
      <w:r>
        <w:rPr>
          <w:lang w:val="fr-CH"/>
        </w:rPr>
        <w:tab/>
      </w:r>
      <w:r w:rsidRPr="009418B7">
        <w:rPr>
          <w:lang w:val="fr-CH"/>
        </w:rPr>
        <w:t>Les effets personnels et le mobilier transportés doivent être destinés à l</w:t>
      </w:r>
      <w:r>
        <w:rPr>
          <w:lang w:val="fr-CH"/>
        </w:rPr>
        <w:t>’</w:t>
      </w:r>
      <w:r w:rsidRPr="009418B7">
        <w:rPr>
          <w:lang w:val="fr-CH"/>
        </w:rPr>
        <w:t xml:space="preserve">usage du fonctionnaire ou des membres de sa famille concernés; </w:t>
      </w:r>
    </w:p>
    <w:p w:rsidR="004E3178" w:rsidRPr="009418B7" w:rsidRDefault="004E3178" w:rsidP="004E3178">
      <w:pPr>
        <w:pStyle w:val="SingleTxt"/>
        <w:rPr>
          <w:lang w:val="fr-CH"/>
        </w:rPr>
      </w:pPr>
      <w:r w:rsidRPr="009418B7">
        <w:rPr>
          <w:lang w:val="fr-CH"/>
        </w:rPr>
        <w:tab/>
        <w:t>c)</w:t>
      </w:r>
      <w:r>
        <w:rPr>
          <w:lang w:val="fr-CH"/>
        </w:rPr>
        <w:tab/>
      </w:r>
      <w:r w:rsidRPr="009418B7">
        <w:rPr>
          <w:lang w:val="fr-CH"/>
        </w:rPr>
        <w:t xml:space="preserve">Dans le cas </w:t>
      </w:r>
      <w:r>
        <w:rPr>
          <w:lang w:val="fr-CH"/>
        </w:rPr>
        <w:t xml:space="preserve">d’un </w:t>
      </w:r>
      <w:r w:rsidRPr="00A7456B">
        <w:rPr>
          <w:lang w:val="fr-CH"/>
        </w:rPr>
        <w:t>déménagement</w:t>
      </w:r>
      <w:r w:rsidRPr="009418B7">
        <w:rPr>
          <w:lang w:val="fr-CH"/>
        </w:rPr>
        <w:t>, les effets personnels et le mobilier doivent avoir été en la possession de l</w:t>
      </w:r>
      <w:r>
        <w:rPr>
          <w:lang w:val="fr-CH"/>
        </w:rPr>
        <w:t>’</w:t>
      </w:r>
      <w:r w:rsidRPr="009418B7">
        <w:rPr>
          <w:lang w:val="fr-CH"/>
        </w:rPr>
        <w:t>intéressé au moment de sa nomination, de sa mutation ou de la cessation de service, selon le cas.</w:t>
      </w:r>
    </w:p>
    <w:p w:rsidR="004E3178" w:rsidRPr="00371D57" w:rsidRDefault="004E3178" w:rsidP="004E3178">
      <w:pPr>
        <w:pStyle w:val="SingleTxt"/>
        <w:spacing w:after="0" w:line="120" w:lineRule="exact"/>
        <w:rPr>
          <w:b/>
          <w:sz w:val="10"/>
          <w:lang w:val="fr-CH"/>
        </w:rPr>
      </w:pPr>
    </w:p>
    <w:p w:rsidR="004E3178" w:rsidRPr="00371D57" w:rsidRDefault="004E3178" w:rsidP="004E3178">
      <w:pPr>
        <w:pStyle w:val="SingleTxt"/>
        <w:spacing w:after="0" w:line="120" w:lineRule="exact"/>
        <w:rPr>
          <w:b/>
          <w:sz w:val="10"/>
          <w:lang w:val="fr-CH"/>
        </w:rPr>
      </w:pPr>
    </w:p>
    <w:p w:rsidR="004E3178" w:rsidRDefault="004E3178" w:rsidP="004E317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Pr="009418B7">
        <w:rPr>
          <w:lang w:val="fr-CH"/>
        </w:rPr>
        <w:tab/>
        <w:t>Section 13</w:t>
      </w:r>
      <w:r>
        <w:rPr>
          <w:lang w:val="fr-CH"/>
        </w:rPr>
        <w:br/>
      </w:r>
      <w:r w:rsidRPr="009418B7">
        <w:rPr>
          <w:lang w:val="fr-CH"/>
        </w:rPr>
        <w:t xml:space="preserve">Détermination du poids ou du volume maximum </w:t>
      </w:r>
    </w:p>
    <w:p w:rsidR="004E3178" w:rsidRPr="00371D57" w:rsidRDefault="004E3178" w:rsidP="004E3178">
      <w:pPr>
        <w:pStyle w:val="SingleTxt"/>
        <w:spacing w:after="0" w:line="120" w:lineRule="exact"/>
        <w:rPr>
          <w:sz w:val="10"/>
          <w:lang w:val="fr-CH"/>
        </w:rPr>
      </w:pPr>
    </w:p>
    <w:p w:rsidR="004E3178" w:rsidRPr="00371D57" w:rsidRDefault="004E3178" w:rsidP="004E3178">
      <w:pPr>
        <w:pStyle w:val="SingleTxt"/>
        <w:spacing w:after="0" w:line="120" w:lineRule="exact"/>
        <w:rPr>
          <w:sz w:val="10"/>
          <w:lang w:val="fr-CH"/>
        </w:rPr>
      </w:pPr>
    </w:p>
    <w:p w:rsidR="004E3178" w:rsidRPr="009418B7" w:rsidRDefault="004E3178" w:rsidP="004E3178">
      <w:pPr>
        <w:pStyle w:val="SingleTxt"/>
        <w:tabs>
          <w:tab w:val="clear" w:pos="1742"/>
          <w:tab w:val="left" w:pos="1800"/>
        </w:tabs>
        <w:rPr>
          <w:lang w:val="fr-CH"/>
        </w:rPr>
      </w:pPr>
      <w:r w:rsidRPr="009418B7">
        <w:rPr>
          <w:lang w:val="fr-CH"/>
        </w:rPr>
        <w:t>13.1</w:t>
      </w:r>
      <w:r>
        <w:rPr>
          <w:lang w:val="fr-CH"/>
        </w:rPr>
        <w:tab/>
      </w:r>
      <w:r w:rsidRPr="009418B7">
        <w:rPr>
          <w:lang w:val="fr-CH"/>
        </w:rPr>
        <w:t>Le poids ou le volume maximum de l</w:t>
      </w:r>
      <w:r>
        <w:rPr>
          <w:lang w:val="fr-CH"/>
        </w:rPr>
        <w:t>’</w:t>
      </w:r>
      <w:r w:rsidRPr="009418B7">
        <w:rPr>
          <w:lang w:val="fr-CH"/>
        </w:rPr>
        <w:t>envoi auquel un fonctionnaire a droit est déterminé conformément aux dispositions de la présente instruction. Lorsque des caisses ou des cadres ne sont pas utilisés, les effets étant emballés dans des valises, cartons ou malles, le poids ou le volume total de ces valises, caisses ou malles est considéré comme étant le poids ou le volume net.</w:t>
      </w:r>
    </w:p>
    <w:p w:rsidR="004E3178" w:rsidRPr="009418B7" w:rsidRDefault="004E3178" w:rsidP="004E3178">
      <w:pPr>
        <w:pStyle w:val="SingleTxt"/>
        <w:tabs>
          <w:tab w:val="clear" w:pos="1742"/>
          <w:tab w:val="left" w:pos="1800"/>
        </w:tabs>
        <w:rPr>
          <w:lang w:val="fr-CH"/>
        </w:rPr>
      </w:pPr>
      <w:r w:rsidRPr="009418B7">
        <w:rPr>
          <w:lang w:val="fr-CH"/>
        </w:rPr>
        <w:t>13.2</w:t>
      </w:r>
      <w:r>
        <w:rPr>
          <w:lang w:val="fr-CH"/>
        </w:rPr>
        <w:tab/>
      </w:r>
      <w:r w:rsidRPr="009418B7">
        <w:rPr>
          <w:lang w:val="fr-CH"/>
        </w:rPr>
        <w:t xml:space="preserve"> L</w:t>
      </w:r>
      <w:r>
        <w:rPr>
          <w:lang w:val="fr-CH"/>
        </w:rPr>
        <w:t>’</w:t>
      </w:r>
      <w:r w:rsidRPr="009418B7">
        <w:rPr>
          <w:lang w:val="fr-CH"/>
        </w:rPr>
        <w:t>Organisation prend à sa charge les frais d</w:t>
      </w:r>
      <w:r>
        <w:rPr>
          <w:lang w:val="fr-CH"/>
        </w:rPr>
        <w:t>’</w:t>
      </w:r>
      <w:r w:rsidRPr="009418B7">
        <w:rPr>
          <w:lang w:val="fr-CH"/>
        </w:rPr>
        <w:t>expédition si l</w:t>
      </w:r>
      <w:r>
        <w:rPr>
          <w:lang w:val="fr-CH"/>
        </w:rPr>
        <w:t>’</w:t>
      </w:r>
      <w:r w:rsidRPr="009418B7">
        <w:rPr>
          <w:lang w:val="fr-CH"/>
        </w:rPr>
        <w:t>envoi ne dépasse pas le poids ou le volume autorisé en vertu des dispositions de la présente instruction. Si l</w:t>
      </w:r>
      <w:r>
        <w:rPr>
          <w:lang w:val="fr-CH"/>
        </w:rPr>
        <w:t>’</w:t>
      </w:r>
      <w:r w:rsidRPr="009418B7">
        <w:rPr>
          <w:lang w:val="fr-CH"/>
        </w:rPr>
        <w:t>envoi dépasse à la fois en poids et en volume les maximums indiqués dans les dispositions susmentionnées et qu</w:t>
      </w:r>
      <w:r>
        <w:rPr>
          <w:lang w:val="fr-CH"/>
        </w:rPr>
        <w:t>’</w:t>
      </w:r>
      <w:r w:rsidRPr="009418B7">
        <w:rPr>
          <w:lang w:val="fr-CH"/>
        </w:rPr>
        <w:t>il en résulte des frais supplémentaires, la part de ces frais qui est à la charge du fonctionnaire est calculée sur la base de l</w:t>
      </w:r>
      <w:r>
        <w:rPr>
          <w:lang w:val="fr-CH"/>
        </w:rPr>
        <w:t>’</w:t>
      </w:r>
      <w:r w:rsidRPr="009418B7">
        <w:rPr>
          <w:lang w:val="fr-CH"/>
        </w:rPr>
        <w:t xml:space="preserve">excédent de poids ou de volume le plus faible. </w:t>
      </w:r>
    </w:p>
    <w:p w:rsidR="004E3178" w:rsidRPr="009418B7" w:rsidRDefault="004E3178" w:rsidP="004E3178">
      <w:pPr>
        <w:pStyle w:val="SingleTxt"/>
        <w:tabs>
          <w:tab w:val="clear" w:pos="1742"/>
          <w:tab w:val="left" w:pos="1800"/>
        </w:tabs>
        <w:rPr>
          <w:lang w:val="fr-CH"/>
        </w:rPr>
      </w:pPr>
      <w:r w:rsidRPr="009418B7">
        <w:rPr>
          <w:lang w:val="fr-CH"/>
        </w:rPr>
        <w:t>13.3</w:t>
      </w:r>
      <w:r>
        <w:rPr>
          <w:lang w:val="fr-CH"/>
        </w:rPr>
        <w:tab/>
      </w:r>
      <w:r w:rsidRPr="009418B7">
        <w:rPr>
          <w:lang w:val="fr-CH"/>
        </w:rPr>
        <w:t>Si l</w:t>
      </w:r>
      <w:r>
        <w:rPr>
          <w:lang w:val="fr-CH"/>
        </w:rPr>
        <w:t>’</w:t>
      </w:r>
      <w:r w:rsidRPr="009418B7">
        <w:rPr>
          <w:lang w:val="fr-CH"/>
        </w:rPr>
        <w:t>entreprise chargée de l</w:t>
      </w:r>
      <w:r>
        <w:rPr>
          <w:lang w:val="fr-CH"/>
        </w:rPr>
        <w:t>’</w:t>
      </w:r>
      <w:r w:rsidRPr="009418B7">
        <w:rPr>
          <w:lang w:val="fr-CH"/>
        </w:rPr>
        <w:t>emballage ne peut pas donner, pour le poids ou pour le volume concerné, à la fois le chiffre net, c</w:t>
      </w:r>
      <w:r>
        <w:rPr>
          <w:lang w:val="fr-CH"/>
        </w:rPr>
        <w:t>’</w:t>
      </w:r>
      <w:r w:rsidRPr="009418B7">
        <w:rPr>
          <w:lang w:val="fr-CH"/>
        </w:rPr>
        <w:t>est-à-dire qui comprenne seulement l</w:t>
      </w:r>
      <w:r>
        <w:rPr>
          <w:lang w:val="fr-CH"/>
        </w:rPr>
        <w:t>’</w:t>
      </w:r>
      <w:r w:rsidRPr="009418B7">
        <w:rPr>
          <w:lang w:val="fr-CH"/>
        </w:rPr>
        <w:t>emballage, et le chiffre brut, c</w:t>
      </w:r>
      <w:r>
        <w:rPr>
          <w:lang w:val="fr-CH"/>
        </w:rPr>
        <w:t>’</w:t>
      </w:r>
      <w:r w:rsidRPr="009418B7">
        <w:rPr>
          <w:lang w:val="fr-CH"/>
        </w:rPr>
        <w:t>est-à-dire qui comprenne également les caisses et les cadres, le poids ou le volume net est déterminé sur la base des deux tiers du poids ou du volume brut de l</w:t>
      </w:r>
      <w:r>
        <w:rPr>
          <w:lang w:val="fr-CH"/>
        </w:rPr>
        <w:t>’</w:t>
      </w:r>
      <w:r w:rsidRPr="009418B7">
        <w:rPr>
          <w:lang w:val="fr-CH"/>
        </w:rPr>
        <w:t>envoi. L</w:t>
      </w:r>
      <w:r>
        <w:rPr>
          <w:lang w:val="fr-CH"/>
        </w:rPr>
        <w:t>’</w:t>
      </w:r>
      <w:r w:rsidRPr="009418B7">
        <w:rPr>
          <w:lang w:val="fr-CH"/>
        </w:rPr>
        <w:t>Organisation ne reconnaît en aucun cas une différence entre poids ou volume brut et poids ou volume net qui serait supérieure au tiers du poids ou du volume brut. Si la caisse représente plus du tiers du poids ou du volume brut, l</w:t>
      </w:r>
      <w:r>
        <w:rPr>
          <w:lang w:val="fr-CH"/>
        </w:rPr>
        <w:t>’</w:t>
      </w:r>
      <w:r w:rsidRPr="009418B7">
        <w:rPr>
          <w:lang w:val="fr-CH"/>
        </w:rPr>
        <w:t>excédent est considéré comme faisant partie de l</w:t>
      </w:r>
      <w:r>
        <w:rPr>
          <w:lang w:val="fr-CH"/>
        </w:rPr>
        <w:t>’</w:t>
      </w:r>
      <w:r w:rsidRPr="009418B7">
        <w:rPr>
          <w:lang w:val="fr-CH"/>
        </w:rPr>
        <w:t xml:space="preserve">envoi net. </w:t>
      </w:r>
    </w:p>
    <w:p w:rsidR="004E3178" w:rsidRPr="009418B7" w:rsidRDefault="004E3178" w:rsidP="004E3178">
      <w:pPr>
        <w:pStyle w:val="SingleTxt"/>
        <w:tabs>
          <w:tab w:val="clear" w:pos="1742"/>
          <w:tab w:val="left" w:pos="1800"/>
        </w:tabs>
        <w:rPr>
          <w:lang w:val="fr-CH"/>
        </w:rPr>
      </w:pPr>
      <w:r w:rsidRPr="009418B7">
        <w:rPr>
          <w:lang w:val="fr-CH"/>
        </w:rPr>
        <w:t>13.4</w:t>
      </w:r>
      <w:r>
        <w:rPr>
          <w:lang w:val="fr-CH"/>
        </w:rPr>
        <w:tab/>
      </w:r>
      <w:r w:rsidRPr="009418B7">
        <w:rPr>
          <w:lang w:val="fr-CH"/>
        </w:rPr>
        <w:t>Les droits au paiement des frais d</w:t>
      </w:r>
      <w:r>
        <w:rPr>
          <w:lang w:val="fr-CH"/>
        </w:rPr>
        <w:t>’</w:t>
      </w:r>
      <w:r w:rsidRPr="009418B7">
        <w:rPr>
          <w:lang w:val="fr-CH"/>
        </w:rPr>
        <w:t>expédition d</w:t>
      </w:r>
      <w:r>
        <w:rPr>
          <w:lang w:val="fr-CH"/>
        </w:rPr>
        <w:t>’</w:t>
      </w:r>
      <w:r w:rsidRPr="009418B7">
        <w:rPr>
          <w:lang w:val="fr-CH"/>
        </w:rPr>
        <w:t>envois non accompagnés prévus à l</w:t>
      </w:r>
      <w:r>
        <w:rPr>
          <w:lang w:val="fr-CH"/>
        </w:rPr>
        <w:t>’</w:t>
      </w:r>
      <w:r w:rsidRPr="009418B7">
        <w:rPr>
          <w:lang w:val="fr-CH"/>
        </w:rPr>
        <w:t xml:space="preserve">alinéa </w:t>
      </w:r>
      <w:r>
        <w:rPr>
          <w:lang w:val="fr-CH"/>
        </w:rPr>
        <w:t>a</w:t>
      </w:r>
      <w:r w:rsidRPr="009418B7">
        <w:rPr>
          <w:lang w:val="fr-CH"/>
        </w:rPr>
        <w:t>) de la section 7.1 et aux sections 8.1 et 9.1 ci-dessus ne comprennent pas le paiement des frais d</w:t>
      </w:r>
      <w:r>
        <w:rPr>
          <w:lang w:val="fr-CH"/>
        </w:rPr>
        <w:t>’</w:t>
      </w:r>
      <w:r w:rsidRPr="009418B7">
        <w:rPr>
          <w:lang w:val="fr-CH"/>
        </w:rPr>
        <w:t>emballage (y compris les caisses et les cadres) et de déballage. Seuls les frais de camionnage sont pris en charge.</w:t>
      </w:r>
    </w:p>
    <w:p w:rsidR="004E3178" w:rsidRPr="00371D57" w:rsidRDefault="004E3178" w:rsidP="004E3178">
      <w:pPr>
        <w:pStyle w:val="SingleTxt"/>
        <w:spacing w:after="0" w:line="120" w:lineRule="exact"/>
        <w:rPr>
          <w:b/>
          <w:sz w:val="10"/>
          <w:lang w:val="fr-CH"/>
        </w:rPr>
      </w:pPr>
    </w:p>
    <w:p w:rsidR="004E3178" w:rsidRPr="00371D57" w:rsidRDefault="004E3178" w:rsidP="004E3178">
      <w:pPr>
        <w:pStyle w:val="SingleTxt"/>
        <w:spacing w:after="0" w:line="120" w:lineRule="exact"/>
        <w:rPr>
          <w:b/>
          <w:sz w:val="10"/>
          <w:lang w:val="fr-CH"/>
        </w:rPr>
      </w:pPr>
    </w:p>
    <w:p w:rsidR="004E3178" w:rsidRDefault="004E3178" w:rsidP="004E317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Pr="009418B7">
        <w:rPr>
          <w:lang w:val="fr-CH"/>
        </w:rPr>
        <w:tab/>
        <w:t>Section 14</w:t>
      </w:r>
      <w:r>
        <w:rPr>
          <w:lang w:val="fr-CH"/>
        </w:rPr>
        <w:br/>
      </w:r>
      <w:r w:rsidRPr="009418B7">
        <w:rPr>
          <w:lang w:val="fr-CH"/>
        </w:rPr>
        <w:t>Paiement des frais afférents à l</w:t>
      </w:r>
      <w:r>
        <w:rPr>
          <w:lang w:val="fr-CH"/>
        </w:rPr>
        <w:t>’</w:t>
      </w:r>
      <w:r w:rsidRPr="009418B7">
        <w:rPr>
          <w:lang w:val="fr-CH"/>
        </w:rPr>
        <w:t xml:space="preserve">expédition </w:t>
      </w:r>
    </w:p>
    <w:p w:rsidR="004E3178" w:rsidRPr="00371D57" w:rsidRDefault="004E3178" w:rsidP="004E3178">
      <w:pPr>
        <w:pStyle w:val="SingleTxt"/>
        <w:spacing w:after="0" w:line="120" w:lineRule="exact"/>
        <w:rPr>
          <w:sz w:val="10"/>
          <w:lang w:val="fr-CH"/>
        </w:rPr>
      </w:pPr>
    </w:p>
    <w:p w:rsidR="004E3178" w:rsidRPr="00371D57" w:rsidRDefault="004E3178" w:rsidP="004E3178">
      <w:pPr>
        <w:pStyle w:val="SingleTxt"/>
        <w:spacing w:after="0" w:line="120" w:lineRule="exact"/>
        <w:rPr>
          <w:sz w:val="10"/>
          <w:lang w:val="fr-CH"/>
        </w:rPr>
      </w:pPr>
    </w:p>
    <w:p w:rsidR="004E3178" w:rsidRPr="009418B7" w:rsidRDefault="004E3178" w:rsidP="004E3178">
      <w:pPr>
        <w:pStyle w:val="SingleTxt"/>
        <w:rPr>
          <w:lang w:val="fr-CH"/>
        </w:rPr>
      </w:pPr>
      <w:r>
        <w:rPr>
          <w:lang w:val="fr-CH"/>
        </w:rPr>
        <w:tab/>
      </w:r>
      <w:r w:rsidRPr="009418B7">
        <w:rPr>
          <w:lang w:val="fr-CH"/>
        </w:rPr>
        <w:t>Les frais afférents à l</w:t>
      </w:r>
      <w:r>
        <w:rPr>
          <w:lang w:val="fr-CH"/>
        </w:rPr>
        <w:t>’</w:t>
      </w:r>
      <w:r w:rsidRPr="009418B7">
        <w:rPr>
          <w:lang w:val="fr-CH"/>
        </w:rPr>
        <w:t>expédition sont pris en charge conformément aux dispositions de la présente instruction. Les frais ci-après ne sont pas pris en charge</w:t>
      </w:r>
      <w:r>
        <w:rPr>
          <w:lang w:val="fr-CH"/>
        </w:rPr>
        <w:t> </w:t>
      </w:r>
      <w:r w:rsidRPr="009418B7">
        <w:rPr>
          <w:lang w:val="fr-CH"/>
        </w:rPr>
        <w:t>:</w:t>
      </w:r>
    </w:p>
    <w:p w:rsidR="004E3178" w:rsidRPr="009418B7" w:rsidRDefault="004E3178" w:rsidP="004E3178">
      <w:pPr>
        <w:pStyle w:val="SingleTxt"/>
        <w:rPr>
          <w:lang w:val="fr-CH"/>
        </w:rPr>
      </w:pPr>
      <w:r w:rsidRPr="009418B7">
        <w:rPr>
          <w:lang w:val="fr-CH"/>
        </w:rPr>
        <w:tab/>
        <w:t>a)</w:t>
      </w:r>
      <w:r>
        <w:rPr>
          <w:lang w:val="fr-CH"/>
        </w:rPr>
        <w:tab/>
      </w:r>
      <w:r w:rsidRPr="009418B7">
        <w:rPr>
          <w:lang w:val="fr-CH"/>
        </w:rPr>
        <w:t>Les droits d</w:t>
      </w:r>
      <w:r>
        <w:rPr>
          <w:lang w:val="fr-CH"/>
        </w:rPr>
        <w:t>’</w:t>
      </w:r>
      <w:r w:rsidRPr="009418B7">
        <w:rPr>
          <w:lang w:val="fr-CH"/>
        </w:rPr>
        <w:t>importation et d</w:t>
      </w:r>
      <w:r>
        <w:rPr>
          <w:lang w:val="fr-CH"/>
        </w:rPr>
        <w:t>’exportation;</w:t>
      </w:r>
    </w:p>
    <w:p w:rsidR="004E3178" w:rsidRPr="009418B7" w:rsidRDefault="004E3178" w:rsidP="004E3178">
      <w:pPr>
        <w:pStyle w:val="SingleTxt"/>
        <w:rPr>
          <w:lang w:val="fr-CH"/>
        </w:rPr>
      </w:pPr>
      <w:r w:rsidRPr="009418B7">
        <w:rPr>
          <w:lang w:val="fr-CH"/>
        </w:rPr>
        <w:tab/>
        <w:t>b)</w:t>
      </w:r>
      <w:r>
        <w:rPr>
          <w:lang w:val="fr-CH"/>
        </w:rPr>
        <w:tab/>
      </w:r>
      <w:r w:rsidRPr="009418B7">
        <w:rPr>
          <w:lang w:val="fr-CH"/>
        </w:rPr>
        <w:t>Le transport entre l</w:t>
      </w:r>
      <w:r>
        <w:rPr>
          <w:lang w:val="fr-CH"/>
        </w:rPr>
        <w:t>’</w:t>
      </w:r>
      <w:r w:rsidRPr="009418B7">
        <w:rPr>
          <w:lang w:val="fr-CH"/>
        </w:rPr>
        <w:t>entrepôt et la résidence du fonctionnaire, sauf si l</w:t>
      </w:r>
      <w:r>
        <w:rPr>
          <w:lang w:val="fr-CH"/>
        </w:rPr>
        <w:t>’</w:t>
      </w:r>
      <w:r w:rsidRPr="009418B7">
        <w:rPr>
          <w:lang w:val="fr-CH"/>
        </w:rPr>
        <w:t>entreposage aux frais de l</w:t>
      </w:r>
      <w:r>
        <w:rPr>
          <w:lang w:val="fr-CH"/>
        </w:rPr>
        <w:t>’</w:t>
      </w:r>
      <w:r w:rsidRPr="009418B7">
        <w:rPr>
          <w:lang w:val="fr-CH"/>
        </w:rPr>
        <w:t>Organisation a été autorisé</w:t>
      </w:r>
      <w:r>
        <w:rPr>
          <w:lang w:val="fr-CH"/>
        </w:rPr>
        <w:t>;</w:t>
      </w:r>
    </w:p>
    <w:p w:rsidR="004E3178" w:rsidRPr="009418B7" w:rsidRDefault="004E3178" w:rsidP="004E3178">
      <w:pPr>
        <w:pStyle w:val="SingleTxt"/>
        <w:rPr>
          <w:lang w:val="fr-CH"/>
        </w:rPr>
      </w:pPr>
      <w:r w:rsidRPr="009418B7">
        <w:rPr>
          <w:lang w:val="fr-CH"/>
        </w:rPr>
        <w:tab/>
        <w:t>c)</w:t>
      </w:r>
      <w:r>
        <w:rPr>
          <w:lang w:val="fr-CH"/>
        </w:rPr>
        <w:tab/>
      </w:r>
      <w:r w:rsidRPr="009418B7">
        <w:rPr>
          <w:lang w:val="fr-CH"/>
        </w:rPr>
        <w:t>Les frais d</w:t>
      </w:r>
      <w:r>
        <w:rPr>
          <w:lang w:val="fr-CH"/>
        </w:rPr>
        <w:t>’</w:t>
      </w:r>
      <w:r w:rsidRPr="009418B7">
        <w:rPr>
          <w:lang w:val="fr-CH"/>
        </w:rPr>
        <w:t>entreposage et les droits de garde supplémentaires ne sont pas pris en charge, à l</w:t>
      </w:r>
      <w:r>
        <w:rPr>
          <w:lang w:val="fr-CH"/>
        </w:rPr>
        <w:t>’</w:t>
      </w:r>
      <w:r w:rsidRPr="009418B7">
        <w:rPr>
          <w:lang w:val="fr-CH"/>
        </w:rPr>
        <w:t>exception de ceux qui, de l</w:t>
      </w:r>
      <w:r>
        <w:rPr>
          <w:lang w:val="fr-CH"/>
        </w:rPr>
        <w:t>’</w:t>
      </w:r>
      <w:r w:rsidRPr="009418B7">
        <w:rPr>
          <w:lang w:val="fr-CH"/>
        </w:rPr>
        <w:t>avis du Secrétaire général, découlent directement de l</w:t>
      </w:r>
      <w:r>
        <w:rPr>
          <w:lang w:val="fr-CH"/>
        </w:rPr>
        <w:t>’</w:t>
      </w:r>
      <w:r w:rsidRPr="009418B7">
        <w:rPr>
          <w:lang w:val="fr-CH"/>
        </w:rPr>
        <w:t>expédition.</w:t>
      </w:r>
    </w:p>
    <w:p w:rsidR="004E3178" w:rsidRPr="00371D57" w:rsidRDefault="004E3178" w:rsidP="004E3178">
      <w:pPr>
        <w:pStyle w:val="SingleTxt"/>
        <w:spacing w:after="0" w:line="120" w:lineRule="exact"/>
        <w:rPr>
          <w:b/>
          <w:sz w:val="10"/>
          <w:lang w:val="fr-CH"/>
        </w:rPr>
      </w:pPr>
    </w:p>
    <w:p w:rsidR="004E3178" w:rsidRPr="00371D57" w:rsidRDefault="004E3178" w:rsidP="004E3178">
      <w:pPr>
        <w:pStyle w:val="SingleTxt"/>
        <w:spacing w:after="0" w:line="120" w:lineRule="exact"/>
        <w:rPr>
          <w:b/>
          <w:sz w:val="10"/>
          <w:lang w:val="fr-CH"/>
        </w:rPr>
      </w:pPr>
    </w:p>
    <w:p w:rsidR="004E3178" w:rsidRDefault="004E3178" w:rsidP="004E317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Pr="009418B7">
        <w:rPr>
          <w:lang w:val="fr-CH"/>
        </w:rPr>
        <w:tab/>
        <w:t>Section 15</w:t>
      </w:r>
      <w:r>
        <w:rPr>
          <w:lang w:val="fr-CH"/>
        </w:rPr>
        <w:br/>
      </w:r>
      <w:r w:rsidRPr="009418B7">
        <w:rPr>
          <w:lang w:val="fr-CH"/>
        </w:rPr>
        <w:t>Mode de transport normal et utilisations d</w:t>
      </w:r>
      <w:r>
        <w:rPr>
          <w:lang w:val="fr-CH"/>
        </w:rPr>
        <w:t>’</w:t>
      </w:r>
      <w:r w:rsidRPr="009418B7">
        <w:rPr>
          <w:lang w:val="fr-CH"/>
        </w:rPr>
        <w:t xml:space="preserve">autres modes </w:t>
      </w:r>
    </w:p>
    <w:p w:rsidR="004E3178" w:rsidRPr="00371D57" w:rsidRDefault="004E3178" w:rsidP="004E3178">
      <w:pPr>
        <w:pStyle w:val="SingleTxt"/>
        <w:spacing w:after="0" w:line="120" w:lineRule="exact"/>
        <w:rPr>
          <w:sz w:val="10"/>
          <w:lang w:val="fr-CH"/>
        </w:rPr>
      </w:pPr>
    </w:p>
    <w:p w:rsidR="004E3178" w:rsidRPr="00371D57" w:rsidRDefault="004E3178" w:rsidP="004E3178">
      <w:pPr>
        <w:pStyle w:val="SingleTxt"/>
        <w:spacing w:after="0" w:line="120" w:lineRule="exact"/>
        <w:rPr>
          <w:sz w:val="10"/>
          <w:lang w:val="fr-CH"/>
        </w:rPr>
      </w:pPr>
    </w:p>
    <w:p w:rsidR="004E3178" w:rsidRPr="009418B7" w:rsidRDefault="004E3178" w:rsidP="004E3178">
      <w:pPr>
        <w:pStyle w:val="SingleTxt"/>
        <w:tabs>
          <w:tab w:val="clear" w:pos="1742"/>
          <w:tab w:val="left" w:pos="1800"/>
        </w:tabs>
        <w:rPr>
          <w:lang w:val="fr-CH"/>
        </w:rPr>
      </w:pPr>
      <w:r w:rsidRPr="009418B7">
        <w:rPr>
          <w:lang w:val="fr-CH"/>
        </w:rPr>
        <w:t>15.1</w:t>
      </w:r>
      <w:r>
        <w:rPr>
          <w:lang w:val="fr-CH"/>
        </w:rPr>
        <w:tab/>
      </w:r>
      <w:r w:rsidRPr="009418B7">
        <w:rPr>
          <w:lang w:val="fr-CH"/>
        </w:rPr>
        <w:t>L</w:t>
      </w:r>
      <w:r>
        <w:rPr>
          <w:lang w:val="fr-CH"/>
        </w:rPr>
        <w:t>’</w:t>
      </w:r>
      <w:r w:rsidRPr="009418B7">
        <w:rPr>
          <w:lang w:val="fr-CH"/>
        </w:rPr>
        <w:t>expédition se fait par le mode de transport le plus économique, tel qu</w:t>
      </w:r>
      <w:r>
        <w:rPr>
          <w:lang w:val="fr-CH"/>
        </w:rPr>
        <w:t>’</w:t>
      </w:r>
      <w:r w:rsidRPr="009418B7">
        <w:rPr>
          <w:lang w:val="fr-CH"/>
        </w:rPr>
        <w:t>il est déterminé par le Secrétaire général, et le montant total prévu dans le Règlement du personnel et dans la présente instruction est alors payé, quel que soit le mode de transport utilisé.</w:t>
      </w:r>
    </w:p>
    <w:p w:rsidR="004E3178" w:rsidRPr="009418B7" w:rsidRDefault="004E3178" w:rsidP="004E3178">
      <w:pPr>
        <w:pStyle w:val="SingleTxt"/>
        <w:tabs>
          <w:tab w:val="clear" w:pos="1742"/>
          <w:tab w:val="left" w:pos="1800"/>
        </w:tabs>
        <w:rPr>
          <w:lang w:val="fr-CH"/>
        </w:rPr>
      </w:pPr>
      <w:r w:rsidRPr="009418B7">
        <w:rPr>
          <w:lang w:val="fr-CH"/>
        </w:rPr>
        <w:t>15.2</w:t>
      </w:r>
      <w:r>
        <w:rPr>
          <w:lang w:val="fr-CH"/>
        </w:rPr>
        <w:tab/>
      </w:r>
      <w:r w:rsidRPr="009418B7">
        <w:rPr>
          <w:lang w:val="fr-CH"/>
        </w:rPr>
        <w:t>Lorsqu</w:t>
      </w:r>
      <w:r>
        <w:rPr>
          <w:lang w:val="fr-CH"/>
        </w:rPr>
        <w:t>’</w:t>
      </w:r>
      <w:r w:rsidRPr="009418B7">
        <w:rPr>
          <w:lang w:val="fr-CH"/>
        </w:rPr>
        <w:t>il est plus économique d</w:t>
      </w:r>
      <w:r>
        <w:rPr>
          <w:lang w:val="fr-CH"/>
        </w:rPr>
        <w:t>’</w:t>
      </w:r>
      <w:r w:rsidRPr="009418B7">
        <w:rPr>
          <w:lang w:val="fr-CH"/>
        </w:rPr>
        <w:t>effectuer le transport par terre ou par mer, le transport par avion peut être autorisé dans les conditions suivantes</w:t>
      </w:r>
      <w:r>
        <w:rPr>
          <w:lang w:val="fr-CH"/>
        </w:rPr>
        <w:t> </w:t>
      </w:r>
      <w:r w:rsidRPr="009418B7">
        <w:rPr>
          <w:lang w:val="fr-CH"/>
        </w:rPr>
        <w:t>:</w:t>
      </w:r>
    </w:p>
    <w:p w:rsidR="004E3178" w:rsidRPr="009418B7" w:rsidRDefault="004E3178" w:rsidP="004E3178">
      <w:pPr>
        <w:pStyle w:val="SingleTxt"/>
        <w:rPr>
          <w:lang w:val="fr-CH"/>
        </w:rPr>
      </w:pPr>
      <w:r w:rsidRPr="009418B7">
        <w:rPr>
          <w:lang w:val="fr-CH"/>
        </w:rPr>
        <w:tab/>
        <w:t>a)</w:t>
      </w:r>
      <w:r>
        <w:rPr>
          <w:lang w:val="fr-CH"/>
        </w:rPr>
        <w:tab/>
      </w:r>
      <w:r w:rsidRPr="009418B7">
        <w:rPr>
          <w:lang w:val="fr-CH"/>
        </w:rPr>
        <w:t>Sur la base de la moitié du poids ou du volume de l</w:t>
      </w:r>
      <w:r>
        <w:rPr>
          <w:lang w:val="fr-CH"/>
        </w:rPr>
        <w:t>’</w:t>
      </w:r>
      <w:r w:rsidRPr="009418B7">
        <w:rPr>
          <w:lang w:val="fr-CH"/>
        </w:rPr>
        <w:t>envoi autorisé par terre ou par mer</w:t>
      </w:r>
      <w:r>
        <w:rPr>
          <w:lang w:val="fr-CH"/>
        </w:rPr>
        <w:t> :</w:t>
      </w:r>
    </w:p>
    <w:p w:rsidR="004E3178" w:rsidRPr="009418B7" w:rsidRDefault="004E3178" w:rsidP="004E3178">
      <w:pPr>
        <w:pStyle w:val="SingleTxt"/>
        <w:ind w:left="1742" w:hanging="475"/>
        <w:rPr>
          <w:lang w:val="fr-CH"/>
        </w:rPr>
      </w:pPr>
      <w:r w:rsidRPr="009418B7">
        <w:rPr>
          <w:lang w:val="fr-CH"/>
        </w:rPr>
        <w:tab/>
        <w:t>i)</w:t>
      </w:r>
      <w:r>
        <w:rPr>
          <w:lang w:val="fr-CH"/>
        </w:rPr>
        <w:tab/>
      </w:r>
      <w:r w:rsidRPr="009418B7">
        <w:rPr>
          <w:lang w:val="fr-CH"/>
        </w:rPr>
        <w:t xml:space="preserve">La totalité des bagages ou des effets et du mobilier que le fonctionnaire a le droit de faire expédier par terre ou par mer au titre des sections 7, 8 et 9 de la présente instruction peut être expédiée par avion à la demande du fonctionnaire; </w:t>
      </w:r>
    </w:p>
    <w:p w:rsidR="004E3178" w:rsidRPr="009418B7" w:rsidRDefault="004E3178" w:rsidP="004E3178">
      <w:pPr>
        <w:pStyle w:val="SingleTxt"/>
        <w:ind w:left="1742" w:hanging="475"/>
        <w:rPr>
          <w:lang w:val="fr-CH"/>
        </w:rPr>
      </w:pPr>
      <w:r w:rsidRPr="009418B7">
        <w:rPr>
          <w:lang w:val="fr-CH"/>
        </w:rPr>
        <w:tab/>
        <w:t>ii)</w:t>
      </w:r>
      <w:r>
        <w:rPr>
          <w:lang w:val="fr-CH"/>
        </w:rPr>
        <w:tab/>
      </w:r>
      <w:r w:rsidRPr="009418B7">
        <w:rPr>
          <w:lang w:val="fr-CH"/>
        </w:rPr>
        <w:t>Une partie des bagages ou des effets et du mobilier que le fonctionnaire a le droit d</w:t>
      </w:r>
      <w:r>
        <w:rPr>
          <w:lang w:val="fr-CH"/>
        </w:rPr>
        <w:t>’</w:t>
      </w:r>
      <w:r w:rsidRPr="009418B7">
        <w:rPr>
          <w:lang w:val="fr-CH"/>
        </w:rPr>
        <w:t>expédier par terre ou par mer au titre des sections 7, 8 et 9 peut être expédiée par avion si le Secrétaire général détermine que cela est nécessaire pour répondre à des besoins urgents. Cette disposition n</w:t>
      </w:r>
      <w:r>
        <w:rPr>
          <w:lang w:val="fr-CH"/>
        </w:rPr>
        <w:t>’</w:t>
      </w:r>
      <w:r w:rsidRPr="009418B7">
        <w:rPr>
          <w:lang w:val="fr-CH"/>
        </w:rPr>
        <w:t>est toutefois pas applicable aux envois de 50 kilogrammes ou 0,31 mètre cube dont l</w:t>
      </w:r>
      <w:r>
        <w:rPr>
          <w:lang w:val="fr-CH"/>
        </w:rPr>
        <w:t>’</w:t>
      </w:r>
      <w:r w:rsidRPr="009418B7">
        <w:rPr>
          <w:lang w:val="fr-CH"/>
        </w:rPr>
        <w:t>expédition est autorisée à l</w:t>
      </w:r>
      <w:r>
        <w:rPr>
          <w:lang w:val="fr-CH"/>
        </w:rPr>
        <w:t>’</w:t>
      </w:r>
      <w:r w:rsidRPr="009418B7">
        <w:rPr>
          <w:lang w:val="fr-CH"/>
        </w:rPr>
        <w:t>occasion du congé dans les foyers, de voyages de visite familiale ou de voyages au titre des études, conformément à l</w:t>
      </w:r>
      <w:r>
        <w:rPr>
          <w:lang w:val="fr-CH"/>
        </w:rPr>
        <w:t>’</w:t>
      </w:r>
      <w:r w:rsidRPr="009418B7">
        <w:rPr>
          <w:lang w:val="fr-CH"/>
        </w:rPr>
        <w:t xml:space="preserve">alinéa </w:t>
      </w:r>
      <w:r>
        <w:rPr>
          <w:lang w:val="fr-CH"/>
        </w:rPr>
        <w:t>a</w:t>
      </w:r>
      <w:r w:rsidRPr="009418B7">
        <w:rPr>
          <w:lang w:val="fr-CH"/>
        </w:rPr>
        <w:t>) de la section</w:t>
      </w:r>
      <w:r>
        <w:rPr>
          <w:lang w:val="fr-CH"/>
        </w:rPr>
        <w:t> 7.1;</w:t>
      </w:r>
    </w:p>
    <w:p w:rsidR="004E3178" w:rsidRPr="009418B7" w:rsidRDefault="004E3178" w:rsidP="004E3178">
      <w:pPr>
        <w:pStyle w:val="SingleTxt"/>
        <w:rPr>
          <w:lang w:val="fr-CH"/>
        </w:rPr>
      </w:pPr>
      <w:r w:rsidRPr="009418B7">
        <w:rPr>
          <w:lang w:val="fr-CH"/>
        </w:rPr>
        <w:tab/>
        <w:t>b)</w:t>
      </w:r>
      <w:r>
        <w:rPr>
          <w:lang w:val="fr-CH"/>
        </w:rPr>
        <w:tab/>
      </w:r>
      <w:r w:rsidRPr="009418B7">
        <w:rPr>
          <w:lang w:val="fr-CH"/>
        </w:rPr>
        <w:t>À titre exceptionnel, la totalité des bagages ou des effets et du mobilier que le fonctionnaire a le droit de faire expédier par terre ou par mer conformément aux sections 7, 8 et 9 peut être transportée par avion</w:t>
      </w:r>
      <w:r>
        <w:rPr>
          <w:lang w:val="fr-CH"/>
        </w:rPr>
        <w:t> </w:t>
      </w:r>
      <w:r w:rsidRPr="009418B7">
        <w:rPr>
          <w:lang w:val="fr-CH"/>
        </w:rPr>
        <w:t xml:space="preserve">: </w:t>
      </w:r>
    </w:p>
    <w:p w:rsidR="004E3178" w:rsidRPr="009418B7" w:rsidRDefault="004E3178" w:rsidP="004E3178">
      <w:pPr>
        <w:pStyle w:val="SingleTxt"/>
        <w:ind w:left="1742" w:hanging="475"/>
        <w:rPr>
          <w:lang w:val="fr-CH"/>
        </w:rPr>
      </w:pPr>
      <w:r w:rsidRPr="009418B7">
        <w:rPr>
          <w:lang w:val="fr-CH"/>
        </w:rPr>
        <w:tab/>
        <w:t>i)</w:t>
      </w:r>
      <w:r>
        <w:rPr>
          <w:lang w:val="fr-CH"/>
        </w:rPr>
        <w:tab/>
      </w:r>
      <w:r w:rsidRPr="009418B7">
        <w:rPr>
          <w:lang w:val="fr-CH"/>
        </w:rPr>
        <w:t>Si le Secrétaire général détermine qu</w:t>
      </w:r>
      <w:r>
        <w:rPr>
          <w:lang w:val="fr-CH"/>
        </w:rPr>
        <w:t>’</w:t>
      </w:r>
      <w:r w:rsidRPr="009418B7">
        <w:rPr>
          <w:lang w:val="fr-CH"/>
        </w:rPr>
        <w:t xml:space="preserve">il y a un risque exceptionnel de perte ou détérioration pendant le </w:t>
      </w:r>
      <w:r>
        <w:rPr>
          <w:lang w:val="fr-CH"/>
        </w:rPr>
        <w:t>transport par terre ou par mer;</w:t>
      </w:r>
    </w:p>
    <w:p w:rsidR="004E3178" w:rsidRPr="009418B7" w:rsidRDefault="004E3178" w:rsidP="004E3178">
      <w:pPr>
        <w:pStyle w:val="SingleTxt"/>
        <w:ind w:left="1742" w:hanging="475"/>
        <w:rPr>
          <w:lang w:val="fr-CH"/>
        </w:rPr>
      </w:pPr>
      <w:r w:rsidRPr="009418B7">
        <w:rPr>
          <w:lang w:val="fr-CH"/>
        </w:rPr>
        <w:tab/>
        <w:t>ii)</w:t>
      </w:r>
      <w:r>
        <w:rPr>
          <w:lang w:val="fr-CH"/>
        </w:rPr>
        <w:tab/>
      </w:r>
      <w:r w:rsidRPr="009418B7">
        <w:rPr>
          <w:lang w:val="fr-CH"/>
        </w:rPr>
        <w:t>Lorsqu</w:t>
      </w:r>
      <w:r>
        <w:rPr>
          <w:lang w:val="fr-CH"/>
        </w:rPr>
        <w:t>’</w:t>
      </w:r>
      <w:r w:rsidRPr="009418B7">
        <w:rPr>
          <w:lang w:val="fr-CH"/>
        </w:rPr>
        <w:t>un fonctionnaire est nommé ou affecté dans un lieu d</w:t>
      </w:r>
      <w:r>
        <w:rPr>
          <w:lang w:val="fr-CH"/>
        </w:rPr>
        <w:t>’</w:t>
      </w:r>
      <w:r w:rsidRPr="009418B7">
        <w:rPr>
          <w:lang w:val="fr-CH"/>
        </w:rPr>
        <w:t>affectation famille non autorisée pour une période d</w:t>
      </w:r>
      <w:r>
        <w:rPr>
          <w:lang w:val="fr-CH"/>
        </w:rPr>
        <w:t>’</w:t>
      </w:r>
      <w:r w:rsidRPr="009418B7">
        <w:rPr>
          <w:lang w:val="fr-CH"/>
        </w:rPr>
        <w:t>au moins six mois mais de moins d</w:t>
      </w:r>
      <w:r>
        <w:rPr>
          <w:lang w:val="fr-CH"/>
        </w:rPr>
        <w:t>’</w:t>
      </w:r>
      <w:r w:rsidRPr="009418B7">
        <w:rPr>
          <w:lang w:val="fr-CH"/>
        </w:rPr>
        <w:t xml:space="preserve">un an, et que le Secrétaire général détermine que les besoins opérationnels de cette affectation le justifient; </w:t>
      </w:r>
    </w:p>
    <w:p w:rsidR="004E3178" w:rsidRPr="009418B7" w:rsidRDefault="004E3178" w:rsidP="004E3178">
      <w:pPr>
        <w:pStyle w:val="SingleTxt"/>
        <w:ind w:left="1742" w:hanging="475"/>
        <w:rPr>
          <w:lang w:val="fr-CH"/>
        </w:rPr>
      </w:pPr>
      <w:r w:rsidRPr="009418B7">
        <w:rPr>
          <w:lang w:val="fr-CH"/>
        </w:rPr>
        <w:tab/>
        <w:t>iii)</w:t>
      </w:r>
      <w:r>
        <w:rPr>
          <w:lang w:val="fr-CH"/>
        </w:rPr>
        <w:tab/>
      </w:r>
      <w:r w:rsidRPr="009418B7">
        <w:rPr>
          <w:lang w:val="fr-CH"/>
        </w:rPr>
        <w:t>Lorsque le transport prendrait sinon plus de trois mois, sauf dans le cas des envois expédiés à l</w:t>
      </w:r>
      <w:r>
        <w:rPr>
          <w:lang w:val="fr-CH"/>
        </w:rPr>
        <w:t>’</w:t>
      </w:r>
      <w:r w:rsidRPr="009418B7">
        <w:rPr>
          <w:lang w:val="fr-CH"/>
        </w:rPr>
        <w:t>occasion du congé dans les foyers, des voyages de visite familiale ou des voyages au titre des études, conformément à l</w:t>
      </w:r>
      <w:r>
        <w:rPr>
          <w:lang w:val="fr-CH"/>
        </w:rPr>
        <w:t>’</w:t>
      </w:r>
      <w:r w:rsidRPr="009418B7">
        <w:rPr>
          <w:lang w:val="fr-CH"/>
        </w:rPr>
        <w:t>alinéa</w:t>
      </w:r>
      <w:r>
        <w:rPr>
          <w:lang w:val="fr-CH"/>
        </w:rPr>
        <w:t> i) de la section 7.1 ci-dessus;</w:t>
      </w:r>
    </w:p>
    <w:p w:rsidR="004E3178" w:rsidRPr="009418B7" w:rsidRDefault="004E3178" w:rsidP="004E3178">
      <w:pPr>
        <w:pStyle w:val="SingleTxt"/>
        <w:rPr>
          <w:lang w:val="fr-CH"/>
        </w:rPr>
      </w:pPr>
      <w:r>
        <w:rPr>
          <w:lang w:val="fr-CH"/>
        </w:rPr>
        <w:tab/>
      </w:r>
      <w:r w:rsidRPr="009418B7">
        <w:rPr>
          <w:lang w:val="fr-CH"/>
        </w:rPr>
        <w:t>c)</w:t>
      </w:r>
      <w:r w:rsidRPr="009418B7">
        <w:rPr>
          <w:lang w:val="fr-CH"/>
        </w:rPr>
        <w:tab/>
        <w:t>Une partie pouvant représenter jusqu</w:t>
      </w:r>
      <w:r>
        <w:rPr>
          <w:lang w:val="fr-CH"/>
        </w:rPr>
        <w:t>’</w:t>
      </w:r>
      <w:r w:rsidRPr="009418B7">
        <w:rPr>
          <w:lang w:val="fr-CH"/>
        </w:rPr>
        <w:t>à 10 % du poids ou du volume de l</w:t>
      </w:r>
      <w:r>
        <w:rPr>
          <w:lang w:val="fr-CH"/>
        </w:rPr>
        <w:t>’</w:t>
      </w:r>
      <w:r w:rsidRPr="009418B7">
        <w:rPr>
          <w:lang w:val="fr-CH"/>
        </w:rPr>
        <w:t>envoi autorisé par terre ou par mer, conformément à la section 9.3 ci-dessus, peut être expédiée par avion à l</w:t>
      </w:r>
      <w:r>
        <w:rPr>
          <w:lang w:val="fr-CH"/>
        </w:rPr>
        <w:t>’</w:t>
      </w:r>
      <w:r w:rsidRPr="009418B7">
        <w:rPr>
          <w:lang w:val="fr-CH"/>
        </w:rPr>
        <w:t>occasion de la nomination, de l</w:t>
      </w:r>
      <w:r>
        <w:rPr>
          <w:lang w:val="fr-CH"/>
        </w:rPr>
        <w:t>’</w:t>
      </w:r>
      <w:r w:rsidRPr="009418B7">
        <w:rPr>
          <w:lang w:val="fr-CH"/>
        </w:rPr>
        <w:t>affectation pour plus d</w:t>
      </w:r>
      <w:r>
        <w:rPr>
          <w:lang w:val="fr-CH"/>
        </w:rPr>
        <w:t>’</w:t>
      </w:r>
      <w:r w:rsidRPr="009418B7">
        <w:rPr>
          <w:lang w:val="fr-CH"/>
        </w:rPr>
        <w:t>un an ou de la mutation, à condition que le fonctionnaire soit nommé, affecté ou muté à un lieu d</w:t>
      </w:r>
      <w:r>
        <w:rPr>
          <w:lang w:val="fr-CH"/>
        </w:rPr>
        <w:t>’</w:t>
      </w:r>
      <w:r w:rsidRPr="009418B7">
        <w:rPr>
          <w:lang w:val="fr-CH"/>
        </w:rPr>
        <w:t>affectation autre qu</w:t>
      </w:r>
      <w:r>
        <w:rPr>
          <w:lang w:val="fr-CH"/>
        </w:rPr>
        <w:t>’</w:t>
      </w:r>
      <w:r w:rsidRPr="009418B7">
        <w:rPr>
          <w:lang w:val="fr-CH"/>
        </w:rPr>
        <w:t>une ville siège ou un lieu d</w:t>
      </w:r>
      <w:r>
        <w:rPr>
          <w:lang w:val="fr-CH"/>
        </w:rPr>
        <w:t>’</w:t>
      </w:r>
      <w:r w:rsidRPr="009418B7">
        <w:rPr>
          <w:lang w:val="fr-CH"/>
        </w:rPr>
        <w:t>affectation classé dans la même catégorie. Aucune disposition de la présente sous-section n</w:t>
      </w:r>
      <w:r>
        <w:rPr>
          <w:lang w:val="fr-CH"/>
        </w:rPr>
        <w:t>’</w:t>
      </w:r>
      <w:r w:rsidRPr="009418B7">
        <w:rPr>
          <w:lang w:val="fr-CH"/>
        </w:rPr>
        <w:t>offre une telle possibilité dans le cas d</w:t>
      </w:r>
      <w:r>
        <w:rPr>
          <w:lang w:val="fr-CH"/>
        </w:rPr>
        <w:t>’</w:t>
      </w:r>
      <w:r w:rsidRPr="009418B7">
        <w:rPr>
          <w:lang w:val="fr-CH"/>
        </w:rPr>
        <w:t>une cessation de service</w:t>
      </w:r>
      <w:r>
        <w:rPr>
          <w:lang w:val="fr-CH"/>
        </w:rPr>
        <w:t>;</w:t>
      </w:r>
      <w:r w:rsidRPr="009418B7">
        <w:rPr>
          <w:lang w:val="fr-CH"/>
        </w:rPr>
        <w:t xml:space="preserve"> </w:t>
      </w:r>
    </w:p>
    <w:p w:rsidR="004E3178" w:rsidRPr="009418B7" w:rsidRDefault="004E3178" w:rsidP="004E3178">
      <w:pPr>
        <w:pStyle w:val="SingleTxt"/>
        <w:rPr>
          <w:lang w:val="fr-CH"/>
        </w:rPr>
      </w:pPr>
      <w:r>
        <w:rPr>
          <w:lang w:val="fr-CH"/>
        </w:rPr>
        <w:tab/>
      </w:r>
      <w:r w:rsidRPr="009418B7">
        <w:rPr>
          <w:lang w:val="fr-CH"/>
        </w:rPr>
        <w:t>d)</w:t>
      </w:r>
      <w:r w:rsidRPr="009418B7">
        <w:rPr>
          <w:lang w:val="fr-CH"/>
        </w:rPr>
        <w:tab/>
        <w:t>Si une partie de l</w:t>
      </w:r>
      <w:r>
        <w:rPr>
          <w:lang w:val="fr-CH"/>
        </w:rPr>
        <w:t>’</w:t>
      </w:r>
      <w:r w:rsidRPr="009418B7">
        <w:rPr>
          <w:lang w:val="fr-CH"/>
        </w:rPr>
        <w:t xml:space="preserve">envoi autorisé par terre ou par mer est expédiée par avion en vertu de </w:t>
      </w:r>
      <w:r>
        <w:rPr>
          <w:lang w:val="fr-CH"/>
        </w:rPr>
        <w:t xml:space="preserve">l’alinéa c) de </w:t>
      </w:r>
      <w:r w:rsidRPr="009418B7">
        <w:rPr>
          <w:lang w:val="fr-CH"/>
        </w:rPr>
        <w:t>la section 15.2 ci-dessus, le reste de l</w:t>
      </w:r>
      <w:r>
        <w:rPr>
          <w:lang w:val="fr-CH"/>
        </w:rPr>
        <w:t>’</w:t>
      </w:r>
      <w:r w:rsidRPr="009418B7">
        <w:rPr>
          <w:lang w:val="fr-CH"/>
        </w:rPr>
        <w:t>envoi peut également être expédié par avion étant entendu que la moitié seulement du volume ou du poids maximal autorisé ouvr</w:t>
      </w:r>
      <w:r w:rsidR="009B273A">
        <w:rPr>
          <w:lang w:val="fr-CH"/>
        </w:rPr>
        <w:t>e alors droit au remboursement.</w:t>
      </w:r>
    </w:p>
    <w:p w:rsidR="004E3178" w:rsidRPr="00371D57" w:rsidRDefault="004E3178" w:rsidP="004E3178">
      <w:pPr>
        <w:pStyle w:val="SingleTxt"/>
        <w:spacing w:after="0" w:line="120" w:lineRule="exact"/>
        <w:rPr>
          <w:sz w:val="10"/>
          <w:lang w:val="fr-CH"/>
        </w:rPr>
      </w:pPr>
    </w:p>
    <w:p w:rsidR="004E3178" w:rsidRPr="00371D57" w:rsidRDefault="004E3178" w:rsidP="004E3178">
      <w:pPr>
        <w:pStyle w:val="SingleTxt"/>
        <w:spacing w:after="0" w:line="120" w:lineRule="exact"/>
        <w:rPr>
          <w:sz w:val="10"/>
          <w:lang w:val="fr-CH"/>
        </w:rPr>
      </w:pPr>
    </w:p>
    <w:p w:rsidR="004E3178" w:rsidRPr="009418B7" w:rsidRDefault="004E3178" w:rsidP="004E317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t>Partie V</w:t>
      </w:r>
      <w:r>
        <w:rPr>
          <w:lang w:val="fr-CH"/>
        </w:rPr>
        <w:br/>
      </w:r>
      <w:r w:rsidRPr="009418B7">
        <w:rPr>
          <w:lang w:val="fr-CH"/>
        </w:rPr>
        <w:t>Règles et conditions régissant l</w:t>
      </w:r>
      <w:r>
        <w:rPr>
          <w:lang w:val="fr-CH"/>
        </w:rPr>
        <w:t>’</w:t>
      </w:r>
      <w:r w:rsidRPr="009418B7">
        <w:rPr>
          <w:lang w:val="fr-CH"/>
        </w:rPr>
        <w:t>octroi de la prime de</w:t>
      </w:r>
      <w:r>
        <w:rPr>
          <w:lang w:val="fr-CH"/>
        </w:rPr>
        <w:t> </w:t>
      </w:r>
      <w:r w:rsidRPr="009418B7">
        <w:rPr>
          <w:lang w:val="fr-CH"/>
        </w:rPr>
        <w:t>réinstallation</w:t>
      </w:r>
    </w:p>
    <w:p w:rsidR="004E3178" w:rsidRPr="00371D57" w:rsidRDefault="004E3178" w:rsidP="004E3178">
      <w:pPr>
        <w:pStyle w:val="SingleTxt"/>
        <w:spacing w:after="0" w:line="120" w:lineRule="exact"/>
        <w:rPr>
          <w:b/>
          <w:sz w:val="10"/>
          <w:lang w:val="fr-CH"/>
        </w:rPr>
      </w:pPr>
    </w:p>
    <w:p w:rsidR="004E3178" w:rsidRPr="00371D57" w:rsidRDefault="004E3178" w:rsidP="004E3178">
      <w:pPr>
        <w:pStyle w:val="SingleTxt"/>
        <w:spacing w:after="0" w:line="120" w:lineRule="exact"/>
        <w:rPr>
          <w:b/>
          <w:sz w:val="10"/>
          <w:lang w:val="fr-CH"/>
        </w:rPr>
      </w:pPr>
    </w:p>
    <w:p w:rsidR="004E3178" w:rsidRDefault="004E3178" w:rsidP="004E317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418B7">
        <w:rPr>
          <w:lang w:val="fr-CH"/>
        </w:rPr>
        <w:tab/>
      </w:r>
      <w:r w:rsidRPr="009418B7">
        <w:rPr>
          <w:lang w:val="fr-CH"/>
        </w:rPr>
        <w:tab/>
        <w:t>Section 16</w:t>
      </w:r>
      <w:r>
        <w:rPr>
          <w:lang w:val="fr-CH"/>
        </w:rPr>
        <w:br/>
      </w:r>
      <w:r w:rsidRPr="009418B7">
        <w:rPr>
          <w:lang w:val="fr-CH"/>
        </w:rPr>
        <w:t>Règles générales</w:t>
      </w:r>
    </w:p>
    <w:p w:rsidR="004E3178" w:rsidRPr="00371D57" w:rsidRDefault="004E3178" w:rsidP="004E3178">
      <w:pPr>
        <w:pStyle w:val="SingleTxt"/>
        <w:spacing w:after="0" w:line="120" w:lineRule="exact"/>
        <w:rPr>
          <w:sz w:val="10"/>
          <w:lang w:val="fr-CH"/>
        </w:rPr>
      </w:pPr>
    </w:p>
    <w:p w:rsidR="004E3178" w:rsidRPr="00371D57" w:rsidRDefault="004E3178" w:rsidP="004E3178">
      <w:pPr>
        <w:pStyle w:val="SingleTxt"/>
        <w:spacing w:after="0" w:line="120" w:lineRule="exact"/>
        <w:rPr>
          <w:sz w:val="10"/>
          <w:lang w:val="fr-CH"/>
        </w:rPr>
      </w:pPr>
    </w:p>
    <w:p w:rsidR="004E3178" w:rsidRPr="009418B7" w:rsidRDefault="004E3178" w:rsidP="004E3178">
      <w:pPr>
        <w:pStyle w:val="SingleTxt"/>
        <w:tabs>
          <w:tab w:val="clear" w:pos="1742"/>
          <w:tab w:val="left" w:pos="1800"/>
        </w:tabs>
        <w:rPr>
          <w:lang w:val="fr-CH"/>
        </w:rPr>
      </w:pPr>
      <w:r w:rsidRPr="009418B7">
        <w:rPr>
          <w:lang w:val="fr-CH"/>
        </w:rPr>
        <w:t>16.1</w:t>
      </w:r>
      <w:r>
        <w:rPr>
          <w:lang w:val="fr-CH"/>
        </w:rPr>
        <w:tab/>
      </w:r>
      <w:r w:rsidRPr="009418B7">
        <w:rPr>
          <w:lang w:val="fr-CH"/>
        </w:rPr>
        <w:t>Un fonctionnaire recruté sur le plan international ayant droit à l</w:t>
      </w:r>
      <w:r>
        <w:rPr>
          <w:lang w:val="fr-CH"/>
        </w:rPr>
        <w:t>’</w:t>
      </w:r>
      <w:r w:rsidRPr="009418B7">
        <w:rPr>
          <w:lang w:val="fr-CH"/>
        </w:rPr>
        <w:t>expédition d</w:t>
      </w:r>
      <w:r>
        <w:rPr>
          <w:lang w:val="fr-CH"/>
        </w:rPr>
        <w:t>’</w:t>
      </w:r>
      <w:r w:rsidRPr="009418B7">
        <w:rPr>
          <w:lang w:val="fr-CH"/>
        </w:rPr>
        <w:t xml:space="preserve">un envoi de bagages non accompagnés ou </w:t>
      </w:r>
      <w:r>
        <w:rPr>
          <w:lang w:val="fr-CH"/>
        </w:rPr>
        <w:t>à la prise en charge de son</w:t>
      </w:r>
      <w:r w:rsidRPr="009418B7">
        <w:rPr>
          <w:lang w:val="fr-CH"/>
        </w:rPr>
        <w:t xml:space="preserve"> déménagement peut opter, lors d</w:t>
      </w:r>
      <w:r>
        <w:rPr>
          <w:lang w:val="fr-CH"/>
        </w:rPr>
        <w:t>’</w:t>
      </w:r>
      <w:r w:rsidRPr="009418B7">
        <w:rPr>
          <w:lang w:val="fr-CH"/>
        </w:rPr>
        <w:t>une nomination, d</w:t>
      </w:r>
      <w:r>
        <w:rPr>
          <w:lang w:val="fr-CH"/>
        </w:rPr>
        <w:t>’</w:t>
      </w:r>
      <w:r w:rsidRPr="009418B7">
        <w:rPr>
          <w:lang w:val="fr-CH"/>
        </w:rPr>
        <w:t>une affectation, d</w:t>
      </w:r>
      <w:r>
        <w:rPr>
          <w:lang w:val="fr-CH"/>
        </w:rPr>
        <w:t>’</w:t>
      </w:r>
      <w:r w:rsidRPr="009418B7">
        <w:rPr>
          <w:lang w:val="fr-CH"/>
        </w:rPr>
        <w:t>une mutation ou de sa cessation de service, pour le versement d</w:t>
      </w:r>
      <w:r>
        <w:rPr>
          <w:lang w:val="fr-CH"/>
        </w:rPr>
        <w:t>’</w:t>
      </w:r>
      <w:r w:rsidRPr="009418B7">
        <w:rPr>
          <w:lang w:val="fr-CH"/>
        </w:rPr>
        <w:t>une somme forfaitaire («</w:t>
      </w:r>
      <w:r>
        <w:rPr>
          <w:lang w:val="fr-CH"/>
        </w:rPr>
        <w:t> </w:t>
      </w:r>
      <w:r w:rsidRPr="009418B7">
        <w:rPr>
          <w:lang w:val="fr-CH"/>
        </w:rPr>
        <w:t>prime de réinstallation</w:t>
      </w:r>
      <w:r>
        <w:rPr>
          <w:lang w:val="fr-CH"/>
        </w:rPr>
        <w:t> </w:t>
      </w:r>
      <w:r w:rsidRPr="009418B7">
        <w:rPr>
          <w:lang w:val="fr-CH"/>
        </w:rPr>
        <w:t>»), en lieu et place des prestations  prévues aux sections 8</w:t>
      </w:r>
      <w:r>
        <w:rPr>
          <w:lang w:val="fr-CH"/>
        </w:rPr>
        <w:t>.1, 9.1, 9.3 et 10.2 ci-dessus.</w:t>
      </w:r>
    </w:p>
    <w:p w:rsidR="004E3178" w:rsidRPr="009418B7" w:rsidRDefault="004E3178" w:rsidP="004E3178">
      <w:pPr>
        <w:pStyle w:val="SingleTxt"/>
        <w:tabs>
          <w:tab w:val="clear" w:pos="1742"/>
          <w:tab w:val="left" w:pos="1800"/>
        </w:tabs>
        <w:rPr>
          <w:lang w:val="fr-CH"/>
        </w:rPr>
      </w:pPr>
      <w:r w:rsidRPr="009418B7">
        <w:rPr>
          <w:lang w:val="fr-CH"/>
        </w:rPr>
        <w:t>16.2</w:t>
      </w:r>
      <w:r>
        <w:rPr>
          <w:lang w:val="fr-CH"/>
        </w:rPr>
        <w:tab/>
      </w:r>
      <w:r w:rsidRPr="009418B7">
        <w:rPr>
          <w:lang w:val="fr-CH"/>
        </w:rPr>
        <w:t>La prime de réinstallation ne s</w:t>
      </w:r>
      <w:r>
        <w:rPr>
          <w:lang w:val="fr-CH"/>
        </w:rPr>
        <w:t>’</w:t>
      </w:r>
      <w:r w:rsidRPr="009418B7">
        <w:rPr>
          <w:lang w:val="fr-CH"/>
        </w:rPr>
        <w:t xml:space="preserve">applique pas aux </w:t>
      </w:r>
      <w:r>
        <w:rPr>
          <w:lang w:val="fr-CH"/>
        </w:rPr>
        <w:t>mutations</w:t>
      </w:r>
      <w:r w:rsidRPr="009418B7">
        <w:rPr>
          <w:lang w:val="fr-CH"/>
        </w:rPr>
        <w:t xml:space="preserve"> dans le même pays ou dans la même zone de mission, même si celle-ci couvre plusieurs pays. Dans de tels cas, le fonctionnaire conserve les droits à l</w:t>
      </w:r>
      <w:r>
        <w:rPr>
          <w:lang w:val="fr-CH"/>
        </w:rPr>
        <w:t>’</w:t>
      </w:r>
      <w:r w:rsidRPr="009418B7">
        <w:rPr>
          <w:lang w:val="fr-CH"/>
        </w:rPr>
        <w:t>expédition de ses effets prévus dans la présente instruction. Chaque fois que cela est possible, l</w:t>
      </w:r>
      <w:r>
        <w:rPr>
          <w:lang w:val="fr-CH"/>
        </w:rPr>
        <w:t>’</w:t>
      </w:r>
      <w:r w:rsidRPr="009418B7">
        <w:rPr>
          <w:lang w:val="fr-CH"/>
        </w:rPr>
        <w:t>Organisation recourt, à titre gracieux pour le fonctionnaire, à ses propres moyens de transport pour assurer l</w:t>
      </w:r>
      <w:r>
        <w:rPr>
          <w:lang w:val="fr-CH"/>
        </w:rPr>
        <w:t>’</w:t>
      </w:r>
      <w:r w:rsidRPr="009418B7">
        <w:rPr>
          <w:lang w:val="fr-CH"/>
        </w:rPr>
        <w:t>expédition des effets personnels et du mobilier de celui-ci.</w:t>
      </w:r>
    </w:p>
    <w:p w:rsidR="004E3178" w:rsidRPr="009418B7" w:rsidRDefault="004E3178" w:rsidP="004E3178">
      <w:pPr>
        <w:pStyle w:val="SingleTxt"/>
        <w:tabs>
          <w:tab w:val="clear" w:pos="1742"/>
          <w:tab w:val="left" w:pos="1800"/>
        </w:tabs>
        <w:rPr>
          <w:lang w:val="fr-CH"/>
        </w:rPr>
      </w:pPr>
      <w:r w:rsidRPr="009418B7">
        <w:rPr>
          <w:lang w:val="fr-CH"/>
        </w:rPr>
        <w:t>16.3</w:t>
      </w:r>
      <w:r>
        <w:rPr>
          <w:lang w:val="fr-CH"/>
        </w:rPr>
        <w:tab/>
        <w:t xml:space="preserve">Le montant de la prime de réinstallation est fixé dans </w:t>
      </w:r>
      <w:r w:rsidRPr="009418B7">
        <w:rPr>
          <w:lang w:val="fr-CH"/>
        </w:rPr>
        <w:t xml:space="preserve">une circulaire </w:t>
      </w:r>
      <w:r>
        <w:rPr>
          <w:lang w:val="fr-CH"/>
        </w:rPr>
        <w:t>distincte</w:t>
      </w:r>
      <w:r w:rsidRPr="009418B7">
        <w:rPr>
          <w:lang w:val="fr-CH"/>
        </w:rPr>
        <w:t xml:space="preserve">. La prime de réinstallation </w:t>
      </w:r>
      <w:r>
        <w:rPr>
          <w:lang w:val="fr-CH"/>
        </w:rPr>
        <w:t>à laquelle les</w:t>
      </w:r>
      <w:r w:rsidRPr="009418B7">
        <w:rPr>
          <w:lang w:val="fr-CH"/>
        </w:rPr>
        <w:t xml:space="preserve"> fonctionnaires ayant des charges de famille </w:t>
      </w:r>
      <w:r>
        <w:rPr>
          <w:lang w:val="fr-CH"/>
        </w:rPr>
        <w:t xml:space="preserve">ont droit </w:t>
      </w:r>
      <w:r w:rsidRPr="009418B7">
        <w:rPr>
          <w:lang w:val="fr-CH"/>
        </w:rPr>
        <w:t>lors d</w:t>
      </w:r>
      <w:r>
        <w:rPr>
          <w:lang w:val="fr-CH"/>
        </w:rPr>
        <w:t>’</w:t>
      </w:r>
      <w:r w:rsidRPr="009418B7">
        <w:rPr>
          <w:lang w:val="fr-CH"/>
        </w:rPr>
        <w:t>une nomination, d</w:t>
      </w:r>
      <w:r>
        <w:rPr>
          <w:lang w:val="fr-CH"/>
        </w:rPr>
        <w:t>’</w:t>
      </w:r>
      <w:r w:rsidRPr="009418B7">
        <w:rPr>
          <w:lang w:val="fr-CH"/>
        </w:rPr>
        <w:t>une affectation</w:t>
      </w:r>
      <w:r>
        <w:rPr>
          <w:lang w:val="fr-CH"/>
        </w:rPr>
        <w:t xml:space="preserve"> ou</w:t>
      </w:r>
      <w:r w:rsidRPr="009418B7">
        <w:rPr>
          <w:lang w:val="fr-CH"/>
        </w:rPr>
        <w:t xml:space="preserve"> d</w:t>
      </w:r>
      <w:r>
        <w:rPr>
          <w:lang w:val="fr-CH"/>
        </w:rPr>
        <w:t>’</w:t>
      </w:r>
      <w:r w:rsidRPr="009418B7">
        <w:rPr>
          <w:lang w:val="fr-CH"/>
        </w:rPr>
        <w:t>une mutation</w:t>
      </w:r>
      <w:r>
        <w:rPr>
          <w:lang w:val="fr-CH"/>
        </w:rPr>
        <w:t>, conformément à la section 16.1,</w:t>
      </w:r>
      <w:r w:rsidRPr="009418B7">
        <w:rPr>
          <w:lang w:val="fr-CH"/>
        </w:rPr>
        <w:t xml:space="preserve"> n</w:t>
      </w:r>
      <w:r>
        <w:rPr>
          <w:lang w:val="fr-CH"/>
        </w:rPr>
        <w:t>’</w:t>
      </w:r>
      <w:r w:rsidRPr="009418B7">
        <w:rPr>
          <w:lang w:val="fr-CH"/>
        </w:rPr>
        <w:t>est versée qu</w:t>
      </w:r>
      <w:r>
        <w:rPr>
          <w:lang w:val="fr-CH"/>
        </w:rPr>
        <w:t>’</w:t>
      </w:r>
      <w:r w:rsidRPr="009418B7">
        <w:rPr>
          <w:lang w:val="fr-CH"/>
        </w:rPr>
        <w:t>à condition qu</w:t>
      </w:r>
      <w:r>
        <w:rPr>
          <w:lang w:val="fr-CH"/>
        </w:rPr>
        <w:t>’</w:t>
      </w:r>
      <w:r w:rsidRPr="009418B7">
        <w:rPr>
          <w:lang w:val="fr-CH"/>
        </w:rPr>
        <w:t>au moins un des membres de la famille voyageant à destination du lieu d</w:t>
      </w:r>
      <w:r>
        <w:rPr>
          <w:lang w:val="fr-CH"/>
        </w:rPr>
        <w:t>’</w:t>
      </w:r>
      <w:r w:rsidRPr="009418B7">
        <w:rPr>
          <w:lang w:val="fr-CH"/>
        </w:rPr>
        <w:t>affectation aux frais de l</w:t>
      </w:r>
      <w:r>
        <w:rPr>
          <w:lang w:val="fr-CH"/>
        </w:rPr>
        <w:t>’</w:t>
      </w:r>
      <w:r w:rsidRPr="009418B7">
        <w:rPr>
          <w:lang w:val="fr-CH"/>
        </w:rPr>
        <w:t>Organisation arrive dans ce lieu d</w:t>
      </w:r>
      <w:r>
        <w:rPr>
          <w:lang w:val="fr-CH"/>
        </w:rPr>
        <w:t>’</w:t>
      </w:r>
      <w:r w:rsidRPr="009418B7">
        <w:rPr>
          <w:lang w:val="fr-CH"/>
        </w:rPr>
        <w:t>affectation plus de six mois avant la date prévue de cessation de service.</w:t>
      </w:r>
      <w:r>
        <w:rPr>
          <w:lang w:val="fr-CH"/>
        </w:rPr>
        <w:t xml:space="preserve"> Lors de la cessation de service, la prime de réinstallation à laquelle ont droit les fonctionnaires ayant des charges de famille n’est versée qu’à condition qu’au moins un des membres de la famille quittant le lieu d’affectation voyage aux frais de l’Organisation.</w:t>
      </w:r>
    </w:p>
    <w:p w:rsidR="004E3178" w:rsidRPr="009418B7" w:rsidRDefault="004E3178" w:rsidP="004E3178">
      <w:pPr>
        <w:pStyle w:val="SingleTxt"/>
        <w:tabs>
          <w:tab w:val="clear" w:pos="1742"/>
          <w:tab w:val="left" w:pos="1800"/>
        </w:tabs>
        <w:rPr>
          <w:lang w:val="fr-CH"/>
        </w:rPr>
      </w:pPr>
      <w:r w:rsidRPr="009418B7">
        <w:rPr>
          <w:lang w:val="fr-CH"/>
        </w:rPr>
        <w:t>16.4</w:t>
      </w:r>
      <w:r>
        <w:rPr>
          <w:lang w:val="fr-CH"/>
        </w:rPr>
        <w:tab/>
      </w:r>
      <w:r w:rsidRPr="009418B7">
        <w:rPr>
          <w:lang w:val="fr-CH"/>
        </w:rPr>
        <w:t>Le montant de la prime de réinstallation est calculé compte tenu du statut officiel du fonctionnaire au moment de sa réinstallation. Il ne saurait faire l</w:t>
      </w:r>
      <w:r>
        <w:rPr>
          <w:lang w:val="fr-CH"/>
        </w:rPr>
        <w:t>’</w:t>
      </w:r>
      <w:r w:rsidRPr="009418B7">
        <w:rPr>
          <w:lang w:val="fr-CH"/>
        </w:rPr>
        <w:t>objet d</w:t>
      </w:r>
      <w:r>
        <w:rPr>
          <w:lang w:val="fr-CH"/>
        </w:rPr>
        <w:t>’</w:t>
      </w:r>
      <w:r w:rsidRPr="009418B7">
        <w:rPr>
          <w:lang w:val="fr-CH"/>
        </w:rPr>
        <w:t>un ajustement rétroactif, sauf dans les conditions prévues à la section 17.5. Par conséquent, les éventuels changements de statut (mariage, divorce, naissance ou adoption d</w:t>
      </w:r>
      <w:r>
        <w:rPr>
          <w:lang w:val="fr-CH"/>
        </w:rPr>
        <w:t>’</w:t>
      </w:r>
      <w:r w:rsidRPr="009418B7">
        <w:rPr>
          <w:lang w:val="fr-CH"/>
        </w:rPr>
        <w:t>un enfant, enfant perdant son statut officiel d</w:t>
      </w:r>
      <w:r>
        <w:rPr>
          <w:lang w:val="fr-CH"/>
        </w:rPr>
        <w:t>’</w:t>
      </w:r>
      <w:r w:rsidRPr="009418B7">
        <w:rPr>
          <w:lang w:val="fr-CH"/>
        </w:rPr>
        <w:t>enfant à charge, ou tout</w:t>
      </w:r>
      <w:r>
        <w:rPr>
          <w:lang w:val="fr-CH"/>
        </w:rPr>
        <w:t xml:space="preserve">e </w:t>
      </w:r>
      <w:r w:rsidRPr="009418B7">
        <w:rPr>
          <w:lang w:val="fr-CH"/>
        </w:rPr>
        <w:t>autre modification de la situation personnelle) intervenant après le versement de la prime de réinstallation n</w:t>
      </w:r>
      <w:r>
        <w:rPr>
          <w:lang w:val="fr-CH"/>
        </w:rPr>
        <w:t>’</w:t>
      </w:r>
      <w:r w:rsidRPr="009418B7">
        <w:rPr>
          <w:lang w:val="fr-CH"/>
        </w:rPr>
        <w:t>ouvrent pas droit au versement d</w:t>
      </w:r>
      <w:r>
        <w:rPr>
          <w:lang w:val="fr-CH"/>
        </w:rPr>
        <w:t>’</w:t>
      </w:r>
      <w:r w:rsidRPr="009418B7">
        <w:rPr>
          <w:lang w:val="fr-CH"/>
        </w:rPr>
        <w:t>une prime supplémentaire dans le lieu d</w:t>
      </w:r>
      <w:r>
        <w:rPr>
          <w:lang w:val="fr-CH"/>
        </w:rPr>
        <w:t>’</w:t>
      </w:r>
      <w:r w:rsidRPr="009418B7">
        <w:rPr>
          <w:lang w:val="fr-CH"/>
        </w:rPr>
        <w:t>affectation concerné. Une nouvelle prime ne pourra être versée qu</w:t>
      </w:r>
      <w:r>
        <w:rPr>
          <w:lang w:val="fr-CH"/>
        </w:rPr>
        <w:t>’</w:t>
      </w:r>
      <w:r w:rsidRPr="009418B7">
        <w:rPr>
          <w:lang w:val="fr-CH"/>
        </w:rPr>
        <w:t>à l</w:t>
      </w:r>
      <w:r>
        <w:rPr>
          <w:lang w:val="fr-CH"/>
        </w:rPr>
        <w:t>’</w:t>
      </w:r>
      <w:r w:rsidRPr="009418B7">
        <w:rPr>
          <w:lang w:val="fr-CH"/>
        </w:rPr>
        <w:t>occasion d</w:t>
      </w:r>
      <w:r>
        <w:rPr>
          <w:lang w:val="fr-CH"/>
        </w:rPr>
        <w:t>’</w:t>
      </w:r>
      <w:r w:rsidRPr="009418B7">
        <w:rPr>
          <w:lang w:val="fr-CH"/>
        </w:rPr>
        <w:t>une réinstallation ultérieure.</w:t>
      </w:r>
    </w:p>
    <w:p w:rsidR="004E3178" w:rsidRPr="009418B7" w:rsidRDefault="004E3178" w:rsidP="004E3178">
      <w:pPr>
        <w:pStyle w:val="SingleTxt"/>
        <w:tabs>
          <w:tab w:val="clear" w:pos="1742"/>
          <w:tab w:val="left" w:pos="1800"/>
        </w:tabs>
        <w:rPr>
          <w:lang w:val="fr-CH"/>
        </w:rPr>
      </w:pPr>
      <w:r w:rsidRPr="009418B7">
        <w:rPr>
          <w:lang w:val="fr-CH"/>
        </w:rPr>
        <w:t>16.5</w:t>
      </w:r>
      <w:r>
        <w:rPr>
          <w:lang w:val="fr-CH"/>
        </w:rPr>
        <w:tab/>
      </w:r>
      <w:r w:rsidRPr="009418B7">
        <w:rPr>
          <w:lang w:val="fr-CH"/>
        </w:rPr>
        <w:t>À l</w:t>
      </w:r>
      <w:r>
        <w:rPr>
          <w:lang w:val="fr-CH"/>
        </w:rPr>
        <w:t>’</w:t>
      </w:r>
      <w:r w:rsidRPr="009418B7">
        <w:rPr>
          <w:lang w:val="fr-CH"/>
        </w:rPr>
        <w:t>exception des conditions prévues à la section 18.1, la prime de réinstallation est indivisible et ne peut être combinée avec la prise en charge des frais d</w:t>
      </w:r>
      <w:r>
        <w:rPr>
          <w:lang w:val="fr-CH"/>
        </w:rPr>
        <w:t>’</w:t>
      </w:r>
      <w:r w:rsidRPr="009418B7">
        <w:rPr>
          <w:lang w:val="fr-CH"/>
        </w:rPr>
        <w:t>expédition d</w:t>
      </w:r>
      <w:r>
        <w:rPr>
          <w:lang w:val="fr-CH"/>
        </w:rPr>
        <w:t>’</w:t>
      </w:r>
      <w:r w:rsidRPr="009418B7">
        <w:rPr>
          <w:lang w:val="fr-CH"/>
        </w:rPr>
        <w:t>envois non accompagnés ou des frais de déménagement. En optant pour cette prime, un fonctionnaire accepte de renoncer au paiement des frais d</w:t>
      </w:r>
      <w:r>
        <w:rPr>
          <w:lang w:val="fr-CH"/>
        </w:rPr>
        <w:t>’</w:t>
      </w:r>
      <w:r w:rsidRPr="009418B7">
        <w:rPr>
          <w:lang w:val="fr-CH"/>
        </w:rPr>
        <w:t>expédition d</w:t>
      </w:r>
      <w:r>
        <w:rPr>
          <w:lang w:val="fr-CH"/>
        </w:rPr>
        <w:t>’</w:t>
      </w:r>
      <w:r w:rsidRPr="009418B7">
        <w:rPr>
          <w:lang w:val="fr-CH"/>
        </w:rPr>
        <w:t>envois non accompagnés</w:t>
      </w:r>
      <w:r>
        <w:rPr>
          <w:lang w:val="fr-CH"/>
        </w:rPr>
        <w:t xml:space="preserve"> ou des frais de </w:t>
      </w:r>
      <w:r w:rsidRPr="00252D01">
        <w:rPr>
          <w:lang w:val="fr-CH"/>
        </w:rPr>
        <w:t>déménagement</w:t>
      </w:r>
      <w:r w:rsidRPr="009418B7">
        <w:rPr>
          <w:lang w:val="fr-CH"/>
        </w:rPr>
        <w:t xml:space="preserve"> auquel il aurait sinon droit.</w:t>
      </w:r>
    </w:p>
    <w:p w:rsidR="004E3178" w:rsidRPr="009418B7" w:rsidRDefault="004E3178" w:rsidP="004E3178">
      <w:pPr>
        <w:pStyle w:val="SingleTxt"/>
        <w:tabs>
          <w:tab w:val="clear" w:pos="1742"/>
          <w:tab w:val="left" w:pos="1800"/>
        </w:tabs>
        <w:rPr>
          <w:lang w:val="fr-CH"/>
        </w:rPr>
      </w:pPr>
      <w:r w:rsidRPr="009418B7">
        <w:rPr>
          <w:lang w:val="fr-CH"/>
        </w:rPr>
        <w:t>16.6</w:t>
      </w:r>
      <w:r>
        <w:rPr>
          <w:lang w:val="fr-CH"/>
        </w:rPr>
        <w:tab/>
      </w:r>
      <w:r w:rsidRPr="009418B7">
        <w:rPr>
          <w:lang w:val="fr-CH"/>
        </w:rPr>
        <w:t>Le fonctionnaire n</w:t>
      </w:r>
      <w:r>
        <w:rPr>
          <w:lang w:val="fr-CH"/>
        </w:rPr>
        <w:t>’</w:t>
      </w:r>
      <w:r w:rsidRPr="009418B7">
        <w:rPr>
          <w:lang w:val="fr-CH"/>
        </w:rPr>
        <w:t>a pas de justification à présenter quant à l</w:t>
      </w:r>
      <w:r>
        <w:rPr>
          <w:lang w:val="fr-CH"/>
        </w:rPr>
        <w:t>’</w:t>
      </w:r>
      <w:r w:rsidRPr="009418B7">
        <w:rPr>
          <w:lang w:val="fr-CH"/>
        </w:rPr>
        <w:t>utilisation de la prime. Il peut l</w:t>
      </w:r>
      <w:r>
        <w:rPr>
          <w:lang w:val="fr-CH"/>
        </w:rPr>
        <w:t>’</w:t>
      </w:r>
      <w:r w:rsidRPr="009418B7">
        <w:rPr>
          <w:lang w:val="fr-CH"/>
        </w:rPr>
        <w:t xml:space="preserve">utiliser comme il le juge bon pour faciliter sa réinstallation. </w:t>
      </w:r>
    </w:p>
    <w:p w:rsidR="004E3178" w:rsidRPr="009418B7" w:rsidRDefault="004E3178" w:rsidP="004E3178">
      <w:pPr>
        <w:pStyle w:val="SingleTxt"/>
        <w:tabs>
          <w:tab w:val="clear" w:pos="1742"/>
          <w:tab w:val="left" w:pos="1800"/>
        </w:tabs>
        <w:rPr>
          <w:lang w:val="fr-CH"/>
        </w:rPr>
      </w:pPr>
      <w:r w:rsidRPr="009418B7">
        <w:rPr>
          <w:lang w:val="fr-CH"/>
        </w:rPr>
        <w:t>16.7</w:t>
      </w:r>
      <w:r>
        <w:rPr>
          <w:lang w:val="fr-CH"/>
        </w:rPr>
        <w:tab/>
      </w:r>
      <w:r w:rsidRPr="009418B7">
        <w:rPr>
          <w:lang w:val="fr-CH"/>
        </w:rPr>
        <w:t>L</w:t>
      </w:r>
      <w:r>
        <w:rPr>
          <w:lang w:val="fr-CH"/>
        </w:rPr>
        <w:t>’</w:t>
      </w:r>
      <w:r w:rsidRPr="009418B7">
        <w:rPr>
          <w:lang w:val="fr-CH"/>
        </w:rPr>
        <w:t>Organisation n</w:t>
      </w:r>
      <w:r>
        <w:rPr>
          <w:lang w:val="fr-CH"/>
        </w:rPr>
        <w:t>’</w:t>
      </w:r>
      <w:r w:rsidRPr="009418B7">
        <w:rPr>
          <w:lang w:val="fr-CH"/>
        </w:rPr>
        <w:t>est pas responsable des retards qui pourraient intervenir quant à l</w:t>
      </w:r>
      <w:r>
        <w:rPr>
          <w:lang w:val="fr-CH"/>
        </w:rPr>
        <w:t>’</w:t>
      </w:r>
      <w:r w:rsidRPr="009418B7">
        <w:rPr>
          <w:lang w:val="fr-CH"/>
        </w:rPr>
        <w:t>arrivée des effets personnels ou du mobilier, ni des dépenses supplémentaires éventuellement encourues ou des obligations pouvant naître du fait que le fonctionnaire a opté pour le versement de la prime de réinstallation. Il appartient au fonctionnaire d</w:t>
      </w:r>
      <w:r>
        <w:rPr>
          <w:lang w:val="fr-CH"/>
        </w:rPr>
        <w:t>’</w:t>
      </w:r>
      <w:r w:rsidRPr="009418B7">
        <w:rPr>
          <w:lang w:val="fr-CH"/>
        </w:rPr>
        <w:t>assurer ses bagages comme il convient. Si elle le peut, l</w:t>
      </w:r>
      <w:r>
        <w:rPr>
          <w:lang w:val="fr-CH"/>
        </w:rPr>
        <w:t>’</w:t>
      </w:r>
      <w:r w:rsidRPr="009418B7">
        <w:rPr>
          <w:lang w:val="fr-CH"/>
        </w:rPr>
        <w:t>Organisation apportera son aide aux fonctionnaires en ce qui concerne les formalités de douane et, s</w:t>
      </w:r>
      <w:r>
        <w:rPr>
          <w:lang w:val="fr-CH"/>
        </w:rPr>
        <w:t>’</w:t>
      </w:r>
      <w:r w:rsidRPr="009418B7">
        <w:rPr>
          <w:lang w:val="fr-CH"/>
        </w:rPr>
        <w:t>il y a lieu, d</w:t>
      </w:r>
      <w:r>
        <w:rPr>
          <w:lang w:val="fr-CH"/>
        </w:rPr>
        <w:t>’</w:t>
      </w:r>
      <w:r w:rsidRPr="009418B7">
        <w:rPr>
          <w:lang w:val="fr-CH"/>
        </w:rPr>
        <w:t>importation ou d</w:t>
      </w:r>
      <w:r>
        <w:rPr>
          <w:lang w:val="fr-CH"/>
        </w:rPr>
        <w:t>’</w:t>
      </w:r>
      <w:r w:rsidRPr="009418B7">
        <w:rPr>
          <w:lang w:val="fr-CH"/>
        </w:rPr>
        <w:t>exportation</w:t>
      </w:r>
    </w:p>
    <w:p w:rsidR="004E3178" w:rsidRPr="00371D57" w:rsidRDefault="004E3178" w:rsidP="004E3178">
      <w:pPr>
        <w:pStyle w:val="SingleTxt"/>
        <w:spacing w:after="0" w:line="120" w:lineRule="exact"/>
        <w:rPr>
          <w:b/>
          <w:sz w:val="10"/>
          <w:lang w:val="fr-CH"/>
        </w:rPr>
      </w:pPr>
    </w:p>
    <w:p w:rsidR="004E3178" w:rsidRPr="00371D57" w:rsidRDefault="004E3178" w:rsidP="004E3178">
      <w:pPr>
        <w:pStyle w:val="SingleTxt"/>
        <w:spacing w:after="0" w:line="120" w:lineRule="exact"/>
        <w:rPr>
          <w:b/>
          <w:sz w:val="10"/>
          <w:lang w:val="fr-CH"/>
        </w:rPr>
      </w:pPr>
    </w:p>
    <w:p w:rsidR="004E3178" w:rsidRDefault="004E3178" w:rsidP="004E317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9418B7">
        <w:rPr>
          <w:lang w:val="fr-CH"/>
        </w:rPr>
        <w:t>Section 17</w:t>
      </w:r>
      <w:r>
        <w:rPr>
          <w:lang w:val="fr-CH"/>
        </w:rPr>
        <w:br/>
      </w:r>
      <w:r w:rsidRPr="009418B7">
        <w:rPr>
          <w:lang w:val="fr-CH"/>
        </w:rPr>
        <w:t>Conditions régissant l</w:t>
      </w:r>
      <w:r>
        <w:rPr>
          <w:lang w:val="fr-CH"/>
        </w:rPr>
        <w:t>’</w:t>
      </w:r>
      <w:r w:rsidRPr="009418B7">
        <w:rPr>
          <w:lang w:val="fr-CH"/>
        </w:rPr>
        <w:t>octroi de la prime de réinstallation</w:t>
      </w:r>
    </w:p>
    <w:p w:rsidR="004E3178" w:rsidRPr="00371D57" w:rsidRDefault="004E3178" w:rsidP="004E3178">
      <w:pPr>
        <w:pStyle w:val="SingleTxt"/>
        <w:spacing w:after="0" w:line="120" w:lineRule="exact"/>
        <w:rPr>
          <w:sz w:val="10"/>
          <w:lang w:val="fr-CH"/>
        </w:rPr>
      </w:pPr>
    </w:p>
    <w:p w:rsidR="004E3178" w:rsidRPr="00371D57" w:rsidRDefault="004E3178" w:rsidP="004E3178">
      <w:pPr>
        <w:pStyle w:val="SingleTxt"/>
        <w:spacing w:after="0" w:line="120" w:lineRule="exact"/>
        <w:rPr>
          <w:sz w:val="10"/>
          <w:lang w:val="fr-CH"/>
        </w:rPr>
      </w:pPr>
    </w:p>
    <w:p w:rsidR="004E3178" w:rsidRDefault="004E3178" w:rsidP="004E3178">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9418B7">
        <w:rPr>
          <w:lang w:val="fr-CH"/>
        </w:rPr>
        <w:t>Fonctionnaires engagés à titre temporaire</w:t>
      </w:r>
    </w:p>
    <w:p w:rsidR="004E3178" w:rsidRPr="00371D57" w:rsidRDefault="004E3178" w:rsidP="004E3178">
      <w:pPr>
        <w:pStyle w:val="SingleTxt"/>
        <w:spacing w:after="0" w:line="120" w:lineRule="exact"/>
        <w:rPr>
          <w:sz w:val="10"/>
          <w:lang w:val="fr-CH"/>
        </w:rPr>
      </w:pPr>
    </w:p>
    <w:p w:rsidR="004E3178" w:rsidRPr="009418B7" w:rsidRDefault="004E3178" w:rsidP="004E3178">
      <w:pPr>
        <w:pStyle w:val="SingleTxt"/>
        <w:tabs>
          <w:tab w:val="clear" w:pos="1742"/>
          <w:tab w:val="left" w:pos="1800"/>
        </w:tabs>
        <w:rPr>
          <w:lang w:val="fr-CH"/>
        </w:rPr>
      </w:pPr>
      <w:r w:rsidRPr="009418B7">
        <w:rPr>
          <w:lang w:val="fr-CH"/>
        </w:rPr>
        <w:t>17.1</w:t>
      </w:r>
      <w:r>
        <w:rPr>
          <w:lang w:val="fr-CH"/>
        </w:rPr>
        <w:tab/>
      </w:r>
      <w:r w:rsidRPr="009418B7">
        <w:rPr>
          <w:lang w:val="fr-CH"/>
        </w:rPr>
        <w:t>Les fonctionnaires considérés comme recrutés sur le plan international et engagés à titre temporaire peuvent opter, lors de leur nomination ou de leur cessation de service, pour le versement d</w:t>
      </w:r>
      <w:r>
        <w:rPr>
          <w:lang w:val="fr-CH"/>
        </w:rPr>
        <w:t>’</w:t>
      </w:r>
      <w:r w:rsidRPr="009418B7">
        <w:rPr>
          <w:lang w:val="fr-CH"/>
        </w:rPr>
        <w:t>une prime de réinstallation, en lieu et place du paiement de l</w:t>
      </w:r>
      <w:r>
        <w:rPr>
          <w:lang w:val="fr-CH"/>
        </w:rPr>
        <w:t>’</w:t>
      </w:r>
      <w:r w:rsidRPr="009418B7">
        <w:rPr>
          <w:lang w:val="fr-CH"/>
        </w:rPr>
        <w:t>envoi de bagages non accompagnés prévu à la section 8.1, sous réserve des conditions énoncées à la section 8.2. Conformément à la section</w:t>
      </w:r>
      <w:r>
        <w:rPr>
          <w:lang w:val="fr-CH"/>
        </w:rPr>
        <w:t> </w:t>
      </w:r>
      <w:r w:rsidRPr="009418B7">
        <w:rPr>
          <w:lang w:val="fr-CH"/>
        </w:rPr>
        <w:t>8.3, la prolongation exceptionnelle d</w:t>
      </w:r>
      <w:r>
        <w:rPr>
          <w:lang w:val="fr-CH"/>
        </w:rPr>
        <w:t>’</w:t>
      </w:r>
      <w:r w:rsidRPr="009418B7">
        <w:rPr>
          <w:lang w:val="fr-CH"/>
        </w:rPr>
        <w:t>un engagement temporaire pour une période atteignant un an, ou jusqu</w:t>
      </w:r>
      <w:r>
        <w:rPr>
          <w:lang w:val="fr-CH"/>
        </w:rPr>
        <w:t>’</w:t>
      </w:r>
      <w:r w:rsidRPr="009418B7">
        <w:rPr>
          <w:lang w:val="fr-CH"/>
        </w:rPr>
        <w:t>à 729 jours au plus, n</w:t>
      </w:r>
      <w:r>
        <w:rPr>
          <w:lang w:val="fr-CH"/>
        </w:rPr>
        <w:t>’</w:t>
      </w:r>
      <w:r w:rsidRPr="009418B7">
        <w:rPr>
          <w:lang w:val="fr-CH"/>
        </w:rPr>
        <w:t>ouvre droit à aucun paiement supplémentaire au titre de la prime de réinstallation.</w:t>
      </w:r>
    </w:p>
    <w:p w:rsidR="004E3178" w:rsidRPr="009418B7" w:rsidRDefault="004E3178" w:rsidP="004E3178">
      <w:pPr>
        <w:pStyle w:val="SingleTxt"/>
        <w:tabs>
          <w:tab w:val="clear" w:pos="1742"/>
          <w:tab w:val="left" w:pos="1800"/>
        </w:tabs>
        <w:rPr>
          <w:lang w:val="fr-CH"/>
        </w:rPr>
      </w:pPr>
      <w:r w:rsidRPr="009418B7">
        <w:rPr>
          <w:lang w:val="fr-CH"/>
        </w:rPr>
        <w:t>17.2</w:t>
      </w:r>
      <w:r>
        <w:rPr>
          <w:lang w:val="fr-CH"/>
        </w:rPr>
        <w:tab/>
      </w:r>
      <w:r w:rsidRPr="009418B7">
        <w:rPr>
          <w:lang w:val="fr-CH"/>
        </w:rPr>
        <w:t>Nonobstant les dispositions de la section 8.2 ci-dessus, tout fonctionnaire recruté sur le plan international et engagé à titre temporaire a droit au paiement de la différence entre le montant de la prime de réinstallation qu</w:t>
      </w:r>
      <w:r>
        <w:rPr>
          <w:lang w:val="fr-CH"/>
        </w:rPr>
        <w:t>’</w:t>
      </w:r>
      <w:r w:rsidRPr="009418B7">
        <w:rPr>
          <w:lang w:val="fr-CH"/>
        </w:rPr>
        <w:t>il peut choisir de recevoir en lieu et place de l</w:t>
      </w:r>
      <w:r>
        <w:rPr>
          <w:lang w:val="fr-CH"/>
        </w:rPr>
        <w:t>’</w:t>
      </w:r>
      <w:r w:rsidRPr="009418B7">
        <w:rPr>
          <w:lang w:val="fr-CH"/>
        </w:rPr>
        <w:t>expédition de ses effets personnels prévue à la section</w:t>
      </w:r>
      <w:r>
        <w:rPr>
          <w:lang w:val="fr-CH"/>
        </w:rPr>
        <w:t> </w:t>
      </w:r>
      <w:r w:rsidRPr="009418B7">
        <w:rPr>
          <w:lang w:val="fr-CH"/>
        </w:rPr>
        <w:t>9.3 et le montant qui lui a été versé en lieu et place de l</w:t>
      </w:r>
      <w:r>
        <w:rPr>
          <w:lang w:val="fr-CH"/>
        </w:rPr>
        <w:t>’</w:t>
      </w:r>
      <w:r w:rsidRPr="009418B7">
        <w:rPr>
          <w:lang w:val="fr-CH"/>
        </w:rPr>
        <w:t>expédition de ses effets personnels prévue à la section 8.1, si un engagement à durée déterminée d</w:t>
      </w:r>
      <w:r>
        <w:rPr>
          <w:lang w:val="fr-CH"/>
        </w:rPr>
        <w:t>’</w:t>
      </w:r>
      <w:r w:rsidRPr="009418B7">
        <w:rPr>
          <w:lang w:val="fr-CH"/>
        </w:rPr>
        <w:t>au moins un an lui est ensuite proposé dans le même lieu d</w:t>
      </w:r>
      <w:r>
        <w:rPr>
          <w:lang w:val="fr-CH"/>
        </w:rPr>
        <w:t>’</w:t>
      </w:r>
      <w:r w:rsidRPr="009418B7">
        <w:rPr>
          <w:lang w:val="fr-CH"/>
        </w:rPr>
        <w:t>affectation.</w:t>
      </w:r>
    </w:p>
    <w:p w:rsidR="004E3178" w:rsidRPr="009418B7" w:rsidRDefault="004E3178" w:rsidP="004E3178">
      <w:pPr>
        <w:pStyle w:val="SingleTxt"/>
        <w:tabs>
          <w:tab w:val="clear" w:pos="1742"/>
          <w:tab w:val="left" w:pos="1800"/>
        </w:tabs>
        <w:rPr>
          <w:lang w:val="fr-CH"/>
        </w:rPr>
      </w:pPr>
      <w:r w:rsidRPr="009418B7">
        <w:rPr>
          <w:lang w:val="fr-CH"/>
        </w:rPr>
        <w:t>17.3</w:t>
      </w:r>
      <w:r>
        <w:rPr>
          <w:lang w:val="fr-CH"/>
        </w:rPr>
        <w:tab/>
      </w:r>
      <w:r w:rsidRPr="009418B7">
        <w:rPr>
          <w:lang w:val="fr-CH"/>
        </w:rPr>
        <w:t>En application de la section 8.2, un fonctionnaire recevant une succession d</w:t>
      </w:r>
      <w:r>
        <w:rPr>
          <w:lang w:val="fr-CH"/>
        </w:rPr>
        <w:t>’</w:t>
      </w:r>
      <w:r w:rsidRPr="009418B7">
        <w:rPr>
          <w:lang w:val="fr-CH"/>
        </w:rPr>
        <w:t>engagements temporaires peut opter pour la prime de réinstallation, en lieu et place de l</w:t>
      </w:r>
      <w:r>
        <w:rPr>
          <w:lang w:val="fr-CH"/>
        </w:rPr>
        <w:t>’</w:t>
      </w:r>
      <w:r w:rsidRPr="009418B7">
        <w:rPr>
          <w:lang w:val="fr-CH"/>
        </w:rPr>
        <w:t>envoi non accompagné, à condition qu</w:t>
      </w:r>
      <w:r>
        <w:rPr>
          <w:lang w:val="fr-CH"/>
        </w:rPr>
        <w:t>’</w:t>
      </w:r>
      <w:r w:rsidRPr="009418B7">
        <w:rPr>
          <w:lang w:val="fr-CH"/>
        </w:rPr>
        <w:t>au moins trois mois se soient écoulés entre la cessation de service et le nouvel engagement à titre temporaire dans le même lieu d</w:t>
      </w:r>
      <w:r>
        <w:rPr>
          <w:lang w:val="fr-CH"/>
        </w:rPr>
        <w:t>’</w:t>
      </w:r>
      <w:r w:rsidRPr="009418B7">
        <w:rPr>
          <w:lang w:val="fr-CH"/>
        </w:rPr>
        <w:t>affectation.</w:t>
      </w:r>
    </w:p>
    <w:p w:rsidR="004E3178" w:rsidRPr="00371D57" w:rsidRDefault="004E3178" w:rsidP="004E3178">
      <w:pPr>
        <w:pStyle w:val="SingleTxt"/>
        <w:spacing w:after="0" w:line="120" w:lineRule="exact"/>
        <w:rPr>
          <w:i/>
          <w:sz w:val="10"/>
          <w:lang w:val="fr-CH"/>
        </w:rPr>
      </w:pPr>
    </w:p>
    <w:p w:rsidR="004E3178" w:rsidRDefault="004E3178" w:rsidP="004E3178">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9418B7">
        <w:rPr>
          <w:lang w:val="fr-CH"/>
        </w:rPr>
        <w:t>Fonctionnaires titulaires d</w:t>
      </w:r>
      <w:r>
        <w:rPr>
          <w:lang w:val="fr-CH"/>
        </w:rPr>
        <w:t>’</w:t>
      </w:r>
      <w:r w:rsidRPr="009418B7">
        <w:rPr>
          <w:lang w:val="fr-CH"/>
        </w:rPr>
        <w:t xml:space="preserve">un engagement autre que temporaire affectés </w:t>
      </w:r>
      <w:r>
        <w:rPr>
          <w:lang w:val="fr-CH"/>
        </w:rPr>
        <w:br/>
      </w:r>
      <w:r w:rsidRPr="009418B7">
        <w:rPr>
          <w:lang w:val="fr-CH"/>
        </w:rPr>
        <w:t>pour moins d</w:t>
      </w:r>
      <w:r>
        <w:rPr>
          <w:lang w:val="fr-CH"/>
        </w:rPr>
        <w:t>’</w:t>
      </w:r>
      <w:r w:rsidRPr="009418B7">
        <w:rPr>
          <w:lang w:val="fr-CH"/>
        </w:rPr>
        <w:t>un an</w:t>
      </w:r>
    </w:p>
    <w:p w:rsidR="004E3178" w:rsidRPr="00371D57" w:rsidRDefault="004E3178" w:rsidP="004E3178">
      <w:pPr>
        <w:pStyle w:val="SingleTxt"/>
        <w:keepNext/>
        <w:keepLines/>
        <w:spacing w:after="0" w:line="120" w:lineRule="exact"/>
        <w:rPr>
          <w:sz w:val="10"/>
          <w:lang w:val="fr-CH"/>
        </w:rPr>
      </w:pPr>
    </w:p>
    <w:p w:rsidR="004E3178" w:rsidRPr="009418B7" w:rsidRDefault="004E3178" w:rsidP="004E3178">
      <w:pPr>
        <w:pStyle w:val="SingleTxt"/>
        <w:tabs>
          <w:tab w:val="clear" w:pos="1742"/>
          <w:tab w:val="left" w:pos="1800"/>
        </w:tabs>
        <w:rPr>
          <w:lang w:val="fr-CH"/>
        </w:rPr>
      </w:pPr>
      <w:r w:rsidRPr="009418B7">
        <w:rPr>
          <w:lang w:val="fr-CH"/>
        </w:rPr>
        <w:t>17.4</w:t>
      </w:r>
      <w:r>
        <w:rPr>
          <w:lang w:val="fr-CH"/>
        </w:rPr>
        <w:tab/>
      </w:r>
      <w:r w:rsidRPr="009418B7">
        <w:rPr>
          <w:lang w:val="fr-CH"/>
        </w:rPr>
        <w:t>Lors d</w:t>
      </w:r>
      <w:r>
        <w:rPr>
          <w:lang w:val="fr-CH"/>
        </w:rPr>
        <w:t>’</w:t>
      </w:r>
      <w:r w:rsidRPr="009418B7">
        <w:rPr>
          <w:lang w:val="fr-CH"/>
        </w:rPr>
        <w:t>une affectation de moins d</w:t>
      </w:r>
      <w:r>
        <w:rPr>
          <w:lang w:val="fr-CH"/>
        </w:rPr>
        <w:t>’</w:t>
      </w:r>
      <w:r w:rsidRPr="009418B7">
        <w:rPr>
          <w:lang w:val="fr-CH"/>
        </w:rPr>
        <w:t>un an, tout fonctionnaire titulaire d</w:t>
      </w:r>
      <w:r>
        <w:rPr>
          <w:lang w:val="fr-CH"/>
        </w:rPr>
        <w:t>’</w:t>
      </w:r>
      <w:r w:rsidRPr="009418B7">
        <w:rPr>
          <w:lang w:val="fr-CH"/>
        </w:rPr>
        <w:t>un engagement autre que temporaire et ayant droit à l</w:t>
      </w:r>
      <w:r>
        <w:rPr>
          <w:lang w:val="fr-CH"/>
        </w:rPr>
        <w:t>’</w:t>
      </w:r>
      <w:r w:rsidRPr="009418B7">
        <w:rPr>
          <w:lang w:val="fr-CH"/>
        </w:rPr>
        <w:t>expédition d</w:t>
      </w:r>
      <w:r>
        <w:rPr>
          <w:lang w:val="fr-CH"/>
        </w:rPr>
        <w:t>’</w:t>
      </w:r>
      <w:r w:rsidRPr="009418B7">
        <w:rPr>
          <w:lang w:val="fr-CH"/>
        </w:rPr>
        <w:t>un envoi non accompagné peut opter pour le versement d</w:t>
      </w:r>
      <w:r>
        <w:rPr>
          <w:lang w:val="fr-CH"/>
        </w:rPr>
        <w:t>’</w:t>
      </w:r>
      <w:r w:rsidRPr="009418B7">
        <w:rPr>
          <w:lang w:val="fr-CH"/>
        </w:rPr>
        <w:t>une prime de réinstallation en lieu et place de l</w:t>
      </w:r>
      <w:r>
        <w:rPr>
          <w:lang w:val="fr-CH"/>
        </w:rPr>
        <w:t>’</w:t>
      </w:r>
      <w:r w:rsidRPr="009418B7">
        <w:rPr>
          <w:lang w:val="fr-CH"/>
        </w:rPr>
        <w:t>envoi non accompagné prévu à la section 9.1 ci-dessus. Lorsqu</w:t>
      </w:r>
      <w:r>
        <w:rPr>
          <w:lang w:val="fr-CH"/>
        </w:rPr>
        <w:t>’</w:t>
      </w:r>
      <w:r w:rsidRPr="009418B7">
        <w:rPr>
          <w:lang w:val="fr-CH"/>
        </w:rPr>
        <w:t>une affectation d</w:t>
      </w:r>
      <w:r>
        <w:rPr>
          <w:lang w:val="fr-CH"/>
        </w:rPr>
        <w:t>’</w:t>
      </w:r>
      <w:r w:rsidRPr="009418B7">
        <w:rPr>
          <w:lang w:val="fr-CH"/>
        </w:rPr>
        <w:t>une durée inférieure à un an est prolongée de sorte que sa durée totale atteint ou excède une année (y compris la période de paiement de l</w:t>
      </w:r>
      <w:r>
        <w:rPr>
          <w:lang w:val="fr-CH"/>
        </w:rPr>
        <w:t>’</w:t>
      </w:r>
      <w:r w:rsidRPr="009418B7">
        <w:rPr>
          <w:lang w:val="fr-CH"/>
        </w:rPr>
        <w:t>indemnité journalière de subsistance), le fonctionnaire peut avoir droit au paiement de la différence entre le montant versé en lieu et place de l</w:t>
      </w:r>
      <w:r>
        <w:rPr>
          <w:lang w:val="fr-CH"/>
        </w:rPr>
        <w:t>’</w:t>
      </w:r>
      <w:r w:rsidRPr="009418B7">
        <w:rPr>
          <w:lang w:val="fr-CH"/>
        </w:rPr>
        <w:t xml:space="preserve">envoi non accompagné prévu </w:t>
      </w:r>
      <w:r>
        <w:rPr>
          <w:lang w:val="fr-CH"/>
        </w:rPr>
        <w:t xml:space="preserve">à </w:t>
      </w:r>
      <w:r w:rsidRPr="009418B7">
        <w:rPr>
          <w:lang w:val="fr-CH"/>
        </w:rPr>
        <w:t>la section 9.3</w:t>
      </w:r>
      <w:r>
        <w:rPr>
          <w:lang w:val="fr-CH"/>
        </w:rPr>
        <w:t xml:space="preserve"> ci-dessus</w:t>
      </w:r>
      <w:r w:rsidRPr="009418B7">
        <w:rPr>
          <w:lang w:val="fr-CH"/>
        </w:rPr>
        <w:t xml:space="preserve"> et le montant versé en lieu et place du déménagement de ses effets personnels prévu à la section 9.1. Le solde de la prime de réinstallation n</w:t>
      </w:r>
      <w:r>
        <w:rPr>
          <w:lang w:val="fr-CH"/>
        </w:rPr>
        <w:t>’</w:t>
      </w:r>
      <w:r w:rsidRPr="009418B7">
        <w:rPr>
          <w:lang w:val="fr-CH"/>
        </w:rPr>
        <w:t>est versé que si la prolongation de l</w:t>
      </w:r>
      <w:r>
        <w:rPr>
          <w:lang w:val="fr-CH"/>
        </w:rPr>
        <w:t>’</w:t>
      </w:r>
      <w:r w:rsidRPr="009418B7">
        <w:rPr>
          <w:lang w:val="fr-CH"/>
        </w:rPr>
        <w:t>engagement intervient au moins six mois avant la fin de service prévue au lieu d</w:t>
      </w:r>
      <w:r>
        <w:rPr>
          <w:lang w:val="fr-CH"/>
        </w:rPr>
        <w:t>’</w:t>
      </w:r>
      <w:r w:rsidRPr="009418B7">
        <w:rPr>
          <w:lang w:val="fr-CH"/>
        </w:rPr>
        <w:t>affectation concerné.</w:t>
      </w:r>
    </w:p>
    <w:p w:rsidR="004E3178" w:rsidRPr="00371D57" w:rsidRDefault="004E3178" w:rsidP="004E3178">
      <w:pPr>
        <w:pStyle w:val="SingleTxt"/>
        <w:spacing w:after="0" w:line="120" w:lineRule="exact"/>
        <w:rPr>
          <w:i/>
          <w:sz w:val="10"/>
          <w:lang w:val="fr-CH"/>
        </w:rPr>
      </w:pPr>
    </w:p>
    <w:p w:rsidR="004E3178" w:rsidRDefault="004E3178" w:rsidP="004E3178">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9418B7">
        <w:rPr>
          <w:lang w:val="fr-CH"/>
        </w:rPr>
        <w:t>Cas de conjoints qui sont tous deux fonctionnaires de l</w:t>
      </w:r>
      <w:r>
        <w:rPr>
          <w:lang w:val="fr-CH"/>
        </w:rPr>
        <w:t>’</w:t>
      </w:r>
      <w:r w:rsidRPr="009418B7">
        <w:rPr>
          <w:lang w:val="fr-CH"/>
        </w:rPr>
        <w:t xml:space="preserve">ONU </w:t>
      </w:r>
      <w:r>
        <w:rPr>
          <w:lang w:val="fr-CH"/>
        </w:rPr>
        <w:br/>
      </w:r>
      <w:r w:rsidRPr="009418B7">
        <w:rPr>
          <w:lang w:val="fr-CH"/>
        </w:rPr>
        <w:t>ou d</w:t>
      </w:r>
      <w:r>
        <w:rPr>
          <w:lang w:val="fr-CH"/>
        </w:rPr>
        <w:t>’</w:t>
      </w:r>
      <w:r w:rsidRPr="009418B7">
        <w:rPr>
          <w:lang w:val="fr-CH"/>
        </w:rPr>
        <w:t xml:space="preserve">une organisation appliquant le régime commun </w:t>
      </w:r>
      <w:r>
        <w:rPr>
          <w:lang w:val="fr-CH"/>
        </w:rPr>
        <w:br/>
      </w:r>
      <w:r w:rsidRPr="009418B7">
        <w:rPr>
          <w:lang w:val="fr-CH"/>
        </w:rPr>
        <w:t>des Nations Unies</w:t>
      </w:r>
    </w:p>
    <w:p w:rsidR="004E3178" w:rsidRPr="00371D57" w:rsidRDefault="004E3178" w:rsidP="004E3178">
      <w:pPr>
        <w:pStyle w:val="SingleTxt"/>
        <w:spacing w:after="0" w:line="120" w:lineRule="exact"/>
        <w:rPr>
          <w:sz w:val="10"/>
          <w:lang w:val="fr-CH"/>
        </w:rPr>
      </w:pPr>
    </w:p>
    <w:p w:rsidR="004E3178" w:rsidRPr="009418B7" w:rsidRDefault="004E3178" w:rsidP="004E3178">
      <w:pPr>
        <w:pStyle w:val="SingleTxt"/>
        <w:tabs>
          <w:tab w:val="clear" w:pos="1742"/>
          <w:tab w:val="left" w:pos="1800"/>
        </w:tabs>
        <w:rPr>
          <w:lang w:val="fr-CH"/>
        </w:rPr>
      </w:pPr>
      <w:r w:rsidRPr="009418B7">
        <w:rPr>
          <w:lang w:val="fr-CH"/>
        </w:rPr>
        <w:t>17.5</w:t>
      </w:r>
      <w:r>
        <w:rPr>
          <w:lang w:val="fr-CH"/>
        </w:rPr>
        <w:tab/>
      </w:r>
      <w:r w:rsidRPr="009418B7">
        <w:rPr>
          <w:lang w:val="fr-CH"/>
        </w:rPr>
        <w:t>Lorsque des conjoints sont tous deux fonctionnaires de l</w:t>
      </w:r>
      <w:r>
        <w:rPr>
          <w:lang w:val="fr-CH"/>
        </w:rPr>
        <w:t>’</w:t>
      </w:r>
      <w:r w:rsidRPr="009418B7">
        <w:rPr>
          <w:lang w:val="fr-CH"/>
        </w:rPr>
        <w:t>Organisation ou d</w:t>
      </w:r>
      <w:r>
        <w:rPr>
          <w:lang w:val="fr-CH"/>
        </w:rPr>
        <w:t>’</w:t>
      </w:r>
      <w:r w:rsidRPr="009418B7">
        <w:rPr>
          <w:lang w:val="fr-CH"/>
        </w:rPr>
        <w:t>une organisation appliquant le régime commun des Nations Unies, la prime de réinstallation versée à l</w:t>
      </w:r>
      <w:r>
        <w:rPr>
          <w:lang w:val="fr-CH"/>
        </w:rPr>
        <w:t>’</w:t>
      </w:r>
      <w:r w:rsidRPr="009418B7">
        <w:rPr>
          <w:lang w:val="fr-CH"/>
        </w:rPr>
        <w:t>occasion d</w:t>
      </w:r>
      <w:r>
        <w:rPr>
          <w:lang w:val="fr-CH"/>
        </w:rPr>
        <w:t>’</w:t>
      </w:r>
      <w:r w:rsidRPr="009418B7">
        <w:rPr>
          <w:lang w:val="fr-CH"/>
        </w:rPr>
        <w:t>un engagement, d</w:t>
      </w:r>
      <w:r>
        <w:rPr>
          <w:lang w:val="fr-CH"/>
        </w:rPr>
        <w:t>’</w:t>
      </w:r>
      <w:r w:rsidRPr="009418B7">
        <w:rPr>
          <w:lang w:val="fr-CH"/>
        </w:rPr>
        <w:t>un transfert ou de la cessation de service aux frais de l</w:t>
      </w:r>
      <w:r>
        <w:rPr>
          <w:lang w:val="fr-CH"/>
        </w:rPr>
        <w:t>’</w:t>
      </w:r>
      <w:r w:rsidRPr="009418B7">
        <w:rPr>
          <w:lang w:val="fr-CH"/>
        </w:rPr>
        <w:t>Organisation est administrée comme suit</w:t>
      </w:r>
      <w:r>
        <w:rPr>
          <w:lang w:val="fr-CH"/>
        </w:rPr>
        <w:t> </w:t>
      </w:r>
      <w:r w:rsidRPr="009418B7">
        <w:rPr>
          <w:lang w:val="fr-CH"/>
        </w:rPr>
        <w:t>:</w:t>
      </w:r>
    </w:p>
    <w:p w:rsidR="004E3178" w:rsidRPr="00371D57" w:rsidRDefault="004E3178" w:rsidP="004E3178">
      <w:pPr>
        <w:pStyle w:val="SingleTxt"/>
        <w:spacing w:after="0" w:line="120" w:lineRule="exact"/>
        <w:rPr>
          <w:b/>
          <w:i/>
          <w:sz w:val="10"/>
          <w:lang w:val="fr-CH"/>
        </w:rPr>
      </w:pPr>
    </w:p>
    <w:p w:rsidR="004E3178" w:rsidRDefault="004E3178" w:rsidP="004E3178">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9418B7">
        <w:rPr>
          <w:lang w:val="fr-CH"/>
        </w:rPr>
        <w:t>Voyage à destination du même lieu d</w:t>
      </w:r>
      <w:r>
        <w:rPr>
          <w:lang w:val="fr-CH"/>
        </w:rPr>
        <w:t>’</w:t>
      </w:r>
      <w:r w:rsidRPr="009418B7">
        <w:rPr>
          <w:lang w:val="fr-CH"/>
        </w:rPr>
        <w:t>affectation</w:t>
      </w:r>
    </w:p>
    <w:p w:rsidR="004E3178" w:rsidRPr="00371D57" w:rsidRDefault="004E3178" w:rsidP="004E3178">
      <w:pPr>
        <w:pStyle w:val="SingleTxt"/>
        <w:spacing w:after="0" w:line="120" w:lineRule="exact"/>
        <w:rPr>
          <w:sz w:val="10"/>
          <w:lang w:val="fr-CH"/>
        </w:rPr>
      </w:pPr>
    </w:p>
    <w:p w:rsidR="004E3178" w:rsidRPr="009418B7" w:rsidRDefault="004E3178" w:rsidP="009B273A">
      <w:pPr>
        <w:pStyle w:val="SingleTxt"/>
        <w:rPr>
          <w:lang w:val="fr-FR"/>
        </w:rPr>
      </w:pPr>
      <w:r>
        <w:rPr>
          <w:lang w:val="fr-FR"/>
        </w:rPr>
        <w:tab/>
        <w:t>a)</w:t>
      </w:r>
      <w:r>
        <w:rPr>
          <w:lang w:val="fr-FR"/>
        </w:rPr>
        <w:tab/>
      </w:r>
      <w:r w:rsidRPr="009418B7">
        <w:rPr>
          <w:lang w:val="fr-FR"/>
        </w:rPr>
        <w:t>Lorsque les deux fonctionnaires se rendent en même temps au même lieu d</w:t>
      </w:r>
      <w:r>
        <w:rPr>
          <w:lang w:val="fr-FR"/>
        </w:rPr>
        <w:t>’</w:t>
      </w:r>
      <w:r w:rsidRPr="009418B7">
        <w:rPr>
          <w:lang w:val="fr-FR"/>
        </w:rPr>
        <w:t>affectation</w:t>
      </w:r>
      <w:r>
        <w:rPr>
          <w:lang w:val="fr-FR"/>
        </w:rPr>
        <w:t>,</w:t>
      </w:r>
      <w:r w:rsidRPr="009418B7">
        <w:rPr>
          <w:lang w:val="fr-FR"/>
        </w:rPr>
        <w:t xml:space="preserve"> avec ou sans enfants à charge, la prime de réinstallation est versée au taux en vigueur pour les fonctionnaires ayant charges de famille. S</w:t>
      </w:r>
      <w:r>
        <w:rPr>
          <w:lang w:val="fr-FR"/>
        </w:rPr>
        <w:t>’</w:t>
      </w:r>
      <w:r w:rsidRPr="009418B7">
        <w:rPr>
          <w:lang w:val="fr-FR"/>
        </w:rPr>
        <w:t>ils ont des enfants à charge, la prime de réinstallation est versée au parent qui en a la charge officielle et perçoit l</w:t>
      </w:r>
      <w:r>
        <w:rPr>
          <w:lang w:val="fr-FR"/>
        </w:rPr>
        <w:t>’</w:t>
      </w:r>
      <w:r w:rsidRPr="009418B7">
        <w:rPr>
          <w:lang w:val="fr-FR"/>
        </w:rPr>
        <w:t>indemnité correspondante</w:t>
      </w:r>
      <w:r>
        <w:rPr>
          <w:lang w:val="fr-FR"/>
        </w:rPr>
        <w:t>;</w:t>
      </w:r>
    </w:p>
    <w:p w:rsidR="004E3178" w:rsidRPr="009418B7" w:rsidRDefault="004E3178" w:rsidP="009B273A">
      <w:pPr>
        <w:pStyle w:val="SingleTxt"/>
        <w:rPr>
          <w:lang w:val="fr-CH"/>
        </w:rPr>
      </w:pPr>
      <w:r>
        <w:rPr>
          <w:lang w:val="fr-CH"/>
        </w:rPr>
        <w:tab/>
        <w:t>b</w:t>
      </w:r>
      <w:r w:rsidRPr="009418B7">
        <w:rPr>
          <w:lang w:val="fr-CH"/>
        </w:rPr>
        <w:t>)</w:t>
      </w:r>
      <w:r>
        <w:rPr>
          <w:lang w:val="fr-CH"/>
        </w:rPr>
        <w:tab/>
      </w:r>
      <w:r w:rsidRPr="009418B7">
        <w:rPr>
          <w:lang w:val="fr-CH"/>
        </w:rPr>
        <w:t>Lorsque les deux fonctionnaires se rendent au même lieu d</w:t>
      </w:r>
      <w:r>
        <w:rPr>
          <w:lang w:val="fr-CH"/>
        </w:rPr>
        <w:t>’</w:t>
      </w:r>
      <w:r w:rsidRPr="009418B7">
        <w:rPr>
          <w:lang w:val="fr-CH"/>
        </w:rPr>
        <w:t>affectation à au moins six mois d</w:t>
      </w:r>
      <w:r>
        <w:rPr>
          <w:lang w:val="fr-CH"/>
        </w:rPr>
        <w:t>’</w:t>
      </w:r>
      <w:r w:rsidRPr="009418B7">
        <w:rPr>
          <w:lang w:val="fr-CH"/>
        </w:rPr>
        <w:t>intervalle et qu</w:t>
      </w:r>
      <w:r>
        <w:rPr>
          <w:lang w:val="fr-CH"/>
        </w:rPr>
        <w:t>’</w:t>
      </w:r>
      <w:r w:rsidRPr="009418B7">
        <w:rPr>
          <w:lang w:val="fr-CH"/>
        </w:rPr>
        <w:t>ils n</w:t>
      </w:r>
      <w:r>
        <w:rPr>
          <w:lang w:val="fr-CH"/>
        </w:rPr>
        <w:t>’</w:t>
      </w:r>
      <w:r w:rsidRPr="009418B7">
        <w:rPr>
          <w:lang w:val="fr-CH"/>
        </w:rPr>
        <w:t>ont pas d</w:t>
      </w:r>
      <w:r>
        <w:rPr>
          <w:lang w:val="fr-CH"/>
        </w:rPr>
        <w:t>’</w:t>
      </w:r>
      <w:r w:rsidRPr="009418B7">
        <w:rPr>
          <w:lang w:val="fr-CH"/>
        </w:rPr>
        <w:t>enfant à charge, chacun d</w:t>
      </w:r>
      <w:r>
        <w:rPr>
          <w:lang w:val="fr-CH"/>
        </w:rPr>
        <w:t>’</w:t>
      </w:r>
      <w:r w:rsidRPr="009418B7">
        <w:rPr>
          <w:lang w:val="fr-CH"/>
        </w:rPr>
        <w:t>eux a droit à la prime de réinstallation au taux en vigueur pour les fonctionnaires célibataires. S</w:t>
      </w:r>
      <w:r>
        <w:rPr>
          <w:lang w:val="fr-CH"/>
        </w:rPr>
        <w:t>’</w:t>
      </w:r>
      <w:r w:rsidRPr="009418B7">
        <w:rPr>
          <w:lang w:val="fr-CH"/>
        </w:rPr>
        <w:t>ils voyagent à moins de six mois d</w:t>
      </w:r>
      <w:r>
        <w:rPr>
          <w:lang w:val="fr-CH"/>
        </w:rPr>
        <w:t>’</w:t>
      </w:r>
      <w:r w:rsidRPr="009418B7">
        <w:rPr>
          <w:lang w:val="fr-CH"/>
        </w:rPr>
        <w:t xml:space="preserve">intervalle, ils reçoivent une prime de réinstallation combinée au taux en vigueur pour les fonctionnaires ayant charges de famille; </w:t>
      </w:r>
    </w:p>
    <w:p w:rsidR="004E3178" w:rsidRPr="009418B7" w:rsidRDefault="004E3178" w:rsidP="009B273A">
      <w:pPr>
        <w:pStyle w:val="SingleTxt"/>
        <w:rPr>
          <w:lang w:val="fr-CH"/>
        </w:rPr>
      </w:pPr>
      <w:r>
        <w:rPr>
          <w:lang w:val="fr-CH"/>
        </w:rPr>
        <w:tab/>
        <w:t>c</w:t>
      </w:r>
      <w:r w:rsidRPr="009418B7">
        <w:rPr>
          <w:lang w:val="fr-CH"/>
        </w:rPr>
        <w:t>)</w:t>
      </w:r>
      <w:r>
        <w:rPr>
          <w:lang w:val="fr-CH"/>
        </w:rPr>
        <w:tab/>
      </w:r>
      <w:r w:rsidRPr="009418B7">
        <w:rPr>
          <w:lang w:val="fr-CH"/>
        </w:rPr>
        <w:t>Lorsque les deux fonctionnaires se rendent sur le même lieu d</w:t>
      </w:r>
      <w:r>
        <w:rPr>
          <w:lang w:val="fr-CH"/>
        </w:rPr>
        <w:t>’</w:t>
      </w:r>
      <w:r w:rsidRPr="009418B7">
        <w:rPr>
          <w:lang w:val="fr-CH"/>
        </w:rPr>
        <w:t>affectation à au moins six mois d</w:t>
      </w:r>
      <w:r>
        <w:rPr>
          <w:lang w:val="fr-CH"/>
        </w:rPr>
        <w:t>’</w:t>
      </w:r>
      <w:r w:rsidRPr="009418B7">
        <w:rPr>
          <w:lang w:val="fr-CH"/>
        </w:rPr>
        <w:t>intervalle et qu</w:t>
      </w:r>
      <w:r>
        <w:rPr>
          <w:lang w:val="fr-CH"/>
        </w:rPr>
        <w:t>’</w:t>
      </w:r>
      <w:r w:rsidRPr="009418B7">
        <w:rPr>
          <w:lang w:val="fr-CH"/>
        </w:rPr>
        <w:t>ils ont des enfants à charge, le parent ayant la charge officielle des enfants peut opter pour la prime de réinstallation au taux en vigueur pour les fonctionnaires ayant charge</w:t>
      </w:r>
      <w:r>
        <w:rPr>
          <w:lang w:val="fr-CH"/>
        </w:rPr>
        <w:t>s</w:t>
      </w:r>
      <w:r w:rsidRPr="009418B7">
        <w:rPr>
          <w:lang w:val="fr-CH"/>
        </w:rPr>
        <w:t xml:space="preserve"> de famille. Cette prime est versée à condition qu</w:t>
      </w:r>
      <w:r>
        <w:rPr>
          <w:lang w:val="fr-CH"/>
        </w:rPr>
        <w:t>’</w:t>
      </w:r>
      <w:r w:rsidRPr="009418B7">
        <w:rPr>
          <w:lang w:val="fr-CH"/>
        </w:rPr>
        <w:t>au moins un des enfants à charge se rende sur le lieu d</w:t>
      </w:r>
      <w:r>
        <w:rPr>
          <w:lang w:val="fr-CH"/>
        </w:rPr>
        <w:t>’</w:t>
      </w:r>
      <w:r w:rsidRPr="009418B7">
        <w:rPr>
          <w:lang w:val="fr-CH"/>
        </w:rPr>
        <w:t>affectation aux frais de l</w:t>
      </w:r>
      <w:r>
        <w:rPr>
          <w:lang w:val="fr-CH"/>
        </w:rPr>
        <w:t>’</w:t>
      </w:r>
      <w:r w:rsidRPr="009418B7">
        <w:rPr>
          <w:lang w:val="fr-CH"/>
        </w:rPr>
        <w:t>Organisation et qu</w:t>
      </w:r>
      <w:r>
        <w:rPr>
          <w:lang w:val="fr-CH"/>
        </w:rPr>
        <w:t>’</w:t>
      </w:r>
      <w:r w:rsidRPr="009418B7">
        <w:rPr>
          <w:lang w:val="fr-CH"/>
        </w:rPr>
        <w:t>une prime d</w:t>
      </w:r>
      <w:r>
        <w:rPr>
          <w:lang w:val="fr-CH"/>
        </w:rPr>
        <w:t>’</w:t>
      </w:r>
      <w:r w:rsidRPr="009418B7">
        <w:rPr>
          <w:lang w:val="fr-CH"/>
        </w:rPr>
        <w:t>affectation soit payée. Le parent n</w:t>
      </w:r>
      <w:r>
        <w:rPr>
          <w:lang w:val="fr-CH"/>
        </w:rPr>
        <w:t>’</w:t>
      </w:r>
      <w:r w:rsidRPr="009418B7">
        <w:rPr>
          <w:lang w:val="fr-CH"/>
        </w:rPr>
        <w:t xml:space="preserve">ayant pas la charge officielle des enfants a droit à la prime de réinstallation au taux en vigueur pour </w:t>
      </w:r>
      <w:r>
        <w:rPr>
          <w:lang w:val="fr-CH"/>
        </w:rPr>
        <w:t>les fonctionnaires célibataires;</w:t>
      </w:r>
    </w:p>
    <w:p w:rsidR="004E3178" w:rsidRPr="00371D57" w:rsidRDefault="004E3178" w:rsidP="004E3178">
      <w:pPr>
        <w:pStyle w:val="SingleTxt"/>
        <w:spacing w:after="0" w:line="120" w:lineRule="exact"/>
        <w:rPr>
          <w:i/>
          <w:sz w:val="10"/>
          <w:lang w:val="fr-CH"/>
        </w:rPr>
      </w:pPr>
    </w:p>
    <w:p w:rsidR="004E3178" w:rsidRDefault="004E3178" w:rsidP="004E3178">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9418B7">
        <w:rPr>
          <w:lang w:val="fr-CH"/>
        </w:rPr>
        <w:t>Voyage à destination de lieux d</w:t>
      </w:r>
      <w:r>
        <w:rPr>
          <w:lang w:val="fr-CH"/>
        </w:rPr>
        <w:t>’</w:t>
      </w:r>
      <w:r w:rsidRPr="009418B7">
        <w:rPr>
          <w:lang w:val="fr-CH"/>
        </w:rPr>
        <w:t>affectation différents</w:t>
      </w:r>
    </w:p>
    <w:p w:rsidR="004E3178" w:rsidRPr="00371D57" w:rsidRDefault="004E3178" w:rsidP="004E3178">
      <w:pPr>
        <w:pStyle w:val="SingleTxt"/>
        <w:keepNext/>
        <w:keepLines/>
        <w:spacing w:after="0" w:line="120" w:lineRule="exact"/>
        <w:rPr>
          <w:sz w:val="10"/>
          <w:lang w:val="fr-CH"/>
        </w:rPr>
      </w:pPr>
    </w:p>
    <w:p w:rsidR="004E3178" w:rsidRPr="00371D57" w:rsidRDefault="004E3178" w:rsidP="009B273A">
      <w:pPr>
        <w:pStyle w:val="SingleTxt"/>
        <w:rPr>
          <w:w w:val="102"/>
          <w:lang w:val="fr-FR"/>
        </w:rPr>
      </w:pPr>
      <w:r>
        <w:rPr>
          <w:lang w:val="fr-FR"/>
        </w:rPr>
        <w:tab/>
        <w:t>d)</w:t>
      </w:r>
      <w:r>
        <w:rPr>
          <w:lang w:val="fr-FR"/>
        </w:rPr>
        <w:tab/>
      </w:r>
      <w:r w:rsidRPr="00371D57">
        <w:rPr>
          <w:w w:val="102"/>
          <w:lang w:val="fr-FR"/>
        </w:rPr>
        <w:t>Lorsque les deux fonctionnaires se rendent dans des lieux d</w:t>
      </w:r>
      <w:r>
        <w:rPr>
          <w:w w:val="102"/>
          <w:lang w:val="fr-FR"/>
        </w:rPr>
        <w:t>’</w:t>
      </w:r>
      <w:r w:rsidRPr="00371D57">
        <w:rPr>
          <w:w w:val="102"/>
          <w:lang w:val="fr-FR"/>
        </w:rPr>
        <w:t>affectation différents, chacun d</w:t>
      </w:r>
      <w:r>
        <w:rPr>
          <w:w w:val="102"/>
          <w:lang w:val="fr-FR"/>
        </w:rPr>
        <w:t>’</w:t>
      </w:r>
      <w:r w:rsidRPr="00371D57">
        <w:rPr>
          <w:w w:val="102"/>
          <w:lang w:val="fr-FR"/>
        </w:rPr>
        <w:t>eux peut choisir de recevoir la prime de réinstallation au taux en vigueur pour les fonctionnaires célibataires. S</w:t>
      </w:r>
      <w:r>
        <w:rPr>
          <w:w w:val="102"/>
          <w:lang w:val="fr-FR"/>
        </w:rPr>
        <w:t>’</w:t>
      </w:r>
      <w:r w:rsidRPr="00371D57">
        <w:rPr>
          <w:w w:val="102"/>
          <w:lang w:val="fr-FR"/>
        </w:rPr>
        <w:t>ils ont des enfants à charge, la prime de réinstallation est payée au taux en vigueur pour les fonctionnaires ayant charges de famille au parent ayant la charge officielle des enfants et percevant l</w:t>
      </w:r>
      <w:r>
        <w:rPr>
          <w:w w:val="102"/>
          <w:lang w:val="fr-FR"/>
        </w:rPr>
        <w:t>’</w:t>
      </w:r>
      <w:r w:rsidRPr="00371D57">
        <w:rPr>
          <w:w w:val="102"/>
          <w:lang w:val="fr-FR"/>
        </w:rPr>
        <w:t>indemnité correspondante, à condition qu</w:t>
      </w:r>
      <w:r>
        <w:rPr>
          <w:w w:val="102"/>
          <w:lang w:val="fr-FR"/>
        </w:rPr>
        <w:t>’</w:t>
      </w:r>
      <w:r w:rsidRPr="00371D57">
        <w:rPr>
          <w:w w:val="102"/>
          <w:lang w:val="fr-FR"/>
        </w:rPr>
        <w:t>au moins un enfant à charge se rende sur le lieu d</w:t>
      </w:r>
      <w:r>
        <w:rPr>
          <w:w w:val="102"/>
          <w:lang w:val="fr-FR"/>
        </w:rPr>
        <w:t>’</w:t>
      </w:r>
      <w:r w:rsidRPr="00371D57">
        <w:rPr>
          <w:w w:val="102"/>
          <w:lang w:val="fr-FR"/>
        </w:rPr>
        <w:t>affectation aux frais de l</w:t>
      </w:r>
      <w:r>
        <w:rPr>
          <w:w w:val="102"/>
          <w:lang w:val="fr-FR"/>
        </w:rPr>
        <w:t>’</w:t>
      </w:r>
      <w:r w:rsidRPr="00371D57">
        <w:rPr>
          <w:w w:val="102"/>
          <w:lang w:val="fr-FR"/>
        </w:rPr>
        <w:t>Organisation et qu</w:t>
      </w:r>
      <w:r>
        <w:rPr>
          <w:w w:val="102"/>
          <w:lang w:val="fr-FR"/>
        </w:rPr>
        <w:t>’</w:t>
      </w:r>
      <w:r w:rsidRPr="00371D57">
        <w:rPr>
          <w:w w:val="102"/>
          <w:lang w:val="fr-FR"/>
        </w:rPr>
        <w:t>une prime d</w:t>
      </w:r>
      <w:r>
        <w:rPr>
          <w:w w:val="102"/>
          <w:lang w:val="fr-FR"/>
        </w:rPr>
        <w:t>’</w:t>
      </w:r>
      <w:r w:rsidRPr="00371D57">
        <w:rPr>
          <w:w w:val="102"/>
          <w:lang w:val="fr-FR"/>
        </w:rPr>
        <w:t>affectation soit payée.</w:t>
      </w:r>
    </w:p>
    <w:p w:rsidR="004E3178" w:rsidRPr="00371D57" w:rsidRDefault="004E3178" w:rsidP="004E3178">
      <w:pPr>
        <w:pStyle w:val="SingleTxt"/>
        <w:spacing w:after="0" w:line="120" w:lineRule="exact"/>
        <w:rPr>
          <w:b/>
          <w:sz w:val="10"/>
          <w:lang w:val="fr-CH"/>
        </w:rPr>
      </w:pPr>
    </w:p>
    <w:p w:rsidR="004E3178" w:rsidRDefault="004E3178" w:rsidP="004E3178">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9418B7">
        <w:rPr>
          <w:lang w:val="fr-CH"/>
        </w:rPr>
        <w:t>Cessation de service</w:t>
      </w:r>
    </w:p>
    <w:p w:rsidR="004E3178" w:rsidRPr="00371D57" w:rsidRDefault="004E3178" w:rsidP="004E3178">
      <w:pPr>
        <w:pStyle w:val="SingleTxt"/>
        <w:spacing w:after="0" w:line="120" w:lineRule="exact"/>
        <w:rPr>
          <w:sz w:val="10"/>
          <w:lang w:val="fr-CH"/>
        </w:rPr>
      </w:pPr>
    </w:p>
    <w:p w:rsidR="004E3178" w:rsidRPr="009418B7" w:rsidRDefault="004E3178" w:rsidP="004E3178">
      <w:pPr>
        <w:pStyle w:val="SingleTxt"/>
        <w:tabs>
          <w:tab w:val="clear" w:pos="1742"/>
          <w:tab w:val="left" w:pos="1800"/>
        </w:tabs>
        <w:rPr>
          <w:lang w:val="fr-CH"/>
        </w:rPr>
      </w:pPr>
      <w:r w:rsidRPr="009418B7">
        <w:rPr>
          <w:lang w:val="fr-CH"/>
        </w:rPr>
        <w:t>17.6</w:t>
      </w:r>
      <w:r>
        <w:rPr>
          <w:lang w:val="fr-CH"/>
        </w:rPr>
        <w:tab/>
      </w:r>
      <w:r w:rsidRPr="009418B7">
        <w:rPr>
          <w:lang w:val="fr-CH"/>
        </w:rPr>
        <w:t>À l</w:t>
      </w:r>
      <w:r>
        <w:rPr>
          <w:lang w:val="fr-CH"/>
        </w:rPr>
        <w:t>’</w:t>
      </w:r>
      <w:r w:rsidRPr="009418B7">
        <w:rPr>
          <w:lang w:val="fr-CH"/>
        </w:rPr>
        <w:t>occasion du voyage au titre de la cessation de service à partir du même lieu d</w:t>
      </w:r>
      <w:r>
        <w:rPr>
          <w:lang w:val="fr-CH"/>
        </w:rPr>
        <w:t>’</w:t>
      </w:r>
      <w:r w:rsidRPr="009418B7">
        <w:rPr>
          <w:lang w:val="fr-CH"/>
        </w:rPr>
        <w:t>affectation, les deux conjoints fonctionnaires de l</w:t>
      </w:r>
      <w:r>
        <w:rPr>
          <w:lang w:val="fr-CH"/>
        </w:rPr>
        <w:t>’</w:t>
      </w:r>
      <w:r w:rsidRPr="009418B7">
        <w:rPr>
          <w:lang w:val="fr-CH"/>
        </w:rPr>
        <w:t>Organisation ou d</w:t>
      </w:r>
      <w:r>
        <w:rPr>
          <w:lang w:val="fr-CH"/>
        </w:rPr>
        <w:t>’</w:t>
      </w:r>
      <w:r w:rsidRPr="009418B7">
        <w:rPr>
          <w:lang w:val="fr-CH"/>
        </w:rPr>
        <w:t>une autre organisation appliquant le régime commun des Nations Unies peuvent opter pour la prime de réinstallation, aux conditions suivantes</w:t>
      </w:r>
      <w:r>
        <w:rPr>
          <w:lang w:val="fr-CH"/>
        </w:rPr>
        <w:t> </w:t>
      </w:r>
      <w:r w:rsidRPr="009418B7">
        <w:rPr>
          <w:lang w:val="fr-CH"/>
        </w:rPr>
        <w:t>:</w:t>
      </w:r>
    </w:p>
    <w:p w:rsidR="004E3178" w:rsidRPr="009418B7" w:rsidRDefault="004E3178" w:rsidP="009B273A">
      <w:pPr>
        <w:pStyle w:val="SingleTxt"/>
        <w:rPr>
          <w:lang w:val="fr-CH"/>
        </w:rPr>
      </w:pPr>
      <w:r>
        <w:rPr>
          <w:lang w:val="fr-CH"/>
        </w:rPr>
        <w:tab/>
        <w:t>a</w:t>
      </w:r>
      <w:r w:rsidRPr="009418B7">
        <w:rPr>
          <w:lang w:val="fr-CH"/>
        </w:rPr>
        <w:t>)</w:t>
      </w:r>
      <w:r>
        <w:rPr>
          <w:lang w:val="fr-CH"/>
        </w:rPr>
        <w:tab/>
      </w:r>
      <w:r w:rsidRPr="009418B7">
        <w:rPr>
          <w:lang w:val="fr-CH"/>
        </w:rPr>
        <w:t>Lorsque les deux fonctionnaires cessent leur service à moins de six mois d</w:t>
      </w:r>
      <w:r>
        <w:rPr>
          <w:lang w:val="fr-CH"/>
        </w:rPr>
        <w:t>’</w:t>
      </w:r>
      <w:r w:rsidRPr="009418B7">
        <w:rPr>
          <w:lang w:val="fr-CH"/>
        </w:rPr>
        <w:t>intervalle, une unique prime de réinstallation combinée leur est versée, au taux applicable aux fonctionnaires ayant charges de famille;</w:t>
      </w:r>
    </w:p>
    <w:p w:rsidR="004E3178" w:rsidRPr="009418B7" w:rsidRDefault="004E3178" w:rsidP="009B273A">
      <w:pPr>
        <w:pStyle w:val="SingleTxt"/>
        <w:rPr>
          <w:lang w:val="fr-CH"/>
        </w:rPr>
      </w:pPr>
      <w:r>
        <w:rPr>
          <w:lang w:val="fr-CH"/>
        </w:rPr>
        <w:tab/>
        <w:t>b</w:t>
      </w:r>
      <w:r w:rsidRPr="009418B7">
        <w:rPr>
          <w:lang w:val="fr-CH"/>
        </w:rPr>
        <w:t>)</w:t>
      </w:r>
      <w:r>
        <w:rPr>
          <w:lang w:val="fr-CH"/>
        </w:rPr>
        <w:tab/>
      </w:r>
      <w:r w:rsidRPr="009418B7">
        <w:rPr>
          <w:lang w:val="fr-CH"/>
        </w:rPr>
        <w:t>Lorsque les deux fonctionnaires cessent leur service à au moins six mois d</w:t>
      </w:r>
      <w:r>
        <w:rPr>
          <w:lang w:val="fr-CH"/>
        </w:rPr>
        <w:t>’</w:t>
      </w:r>
      <w:r w:rsidRPr="009418B7">
        <w:rPr>
          <w:lang w:val="fr-CH"/>
        </w:rPr>
        <w:t>intervalle et qu</w:t>
      </w:r>
      <w:r>
        <w:rPr>
          <w:lang w:val="fr-CH"/>
        </w:rPr>
        <w:t>’</w:t>
      </w:r>
      <w:r w:rsidRPr="009418B7">
        <w:rPr>
          <w:lang w:val="fr-CH"/>
        </w:rPr>
        <w:t>ils n</w:t>
      </w:r>
      <w:r>
        <w:rPr>
          <w:lang w:val="fr-CH"/>
        </w:rPr>
        <w:t>’</w:t>
      </w:r>
      <w:r w:rsidRPr="009418B7">
        <w:rPr>
          <w:lang w:val="fr-CH"/>
        </w:rPr>
        <w:t>ont pas d</w:t>
      </w:r>
      <w:r>
        <w:rPr>
          <w:lang w:val="fr-CH"/>
        </w:rPr>
        <w:t>’</w:t>
      </w:r>
      <w:r w:rsidRPr="009418B7">
        <w:rPr>
          <w:lang w:val="fr-CH"/>
        </w:rPr>
        <w:t>enfant à charge, chacun d</w:t>
      </w:r>
      <w:r>
        <w:rPr>
          <w:lang w:val="fr-CH"/>
        </w:rPr>
        <w:t>’</w:t>
      </w:r>
      <w:r w:rsidRPr="009418B7">
        <w:rPr>
          <w:lang w:val="fr-CH"/>
        </w:rPr>
        <w:t xml:space="preserve">eux a droit à la prime de réinstallation au taux en vigueur pour les fonctionnaires célibataires; </w:t>
      </w:r>
    </w:p>
    <w:p w:rsidR="004E3178" w:rsidRPr="009418B7" w:rsidRDefault="004E3178" w:rsidP="009B273A">
      <w:pPr>
        <w:pStyle w:val="SingleTxt"/>
        <w:rPr>
          <w:lang w:val="fr-CH"/>
        </w:rPr>
      </w:pPr>
      <w:r>
        <w:rPr>
          <w:lang w:val="fr-CH"/>
        </w:rPr>
        <w:tab/>
        <w:t>c</w:t>
      </w:r>
      <w:r w:rsidRPr="009418B7">
        <w:rPr>
          <w:lang w:val="fr-CH"/>
        </w:rPr>
        <w:t>)</w:t>
      </w:r>
      <w:r>
        <w:rPr>
          <w:lang w:val="fr-CH"/>
        </w:rPr>
        <w:tab/>
      </w:r>
      <w:r w:rsidRPr="00420ACF">
        <w:rPr>
          <w:w w:val="102"/>
          <w:lang w:val="fr-CH"/>
        </w:rPr>
        <w:t>Lorsque les deux fonctionnaires cessent leur service à au moins six mois d</w:t>
      </w:r>
      <w:r>
        <w:rPr>
          <w:w w:val="102"/>
          <w:lang w:val="fr-CH"/>
        </w:rPr>
        <w:t>’</w:t>
      </w:r>
      <w:r w:rsidRPr="00420ACF">
        <w:rPr>
          <w:w w:val="102"/>
          <w:lang w:val="fr-CH"/>
        </w:rPr>
        <w:t>intervalle et qu</w:t>
      </w:r>
      <w:r>
        <w:rPr>
          <w:w w:val="102"/>
          <w:lang w:val="fr-CH"/>
        </w:rPr>
        <w:t>’</w:t>
      </w:r>
      <w:r w:rsidRPr="00420ACF">
        <w:rPr>
          <w:w w:val="102"/>
          <w:lang w:val="fr-CH"/>
        </w:rPr>
        <w:t>ils ont des enfants à charge, le parent ayant la charge officielle des enfants a droit à la prime de réinstallation au taux applicable aux fonctionnaires ayant charges de famille, à condition qu</w:t>
      </w:r>
      <w:r>
        <w:rPr>
          <w:w w:val="102"/>
          <w:lang w:val="fr-CH"/>
        </w:rPr>
        <w:t>’</w:t>
      </w:r>
      <w:r w:rsidRPr="00420ACF">
        <w:rPr>
          <w:w w:val="102"/>
          <w:lang w:val="fr-CH"/>
        </w:rPr>
        <w:t>au moins un des enfants à charge voyage aux frais de l</w:t>
      </w:r>
      <w:r>
        <w:rPr>
          <w:w w:val="102"/>
          <w:lang w:val="fr-CH"/>
        </w:rPr>
        <w:t>’</w:t>
      </w:r>
      <w:r w:rsidRPr="00420ACF">
        <w:rPr>
          <w:w w:val="102"/>
          <w:lang w:val="fr-CH"/>
        </w:rPr>
        <w:t>Organisation à l</w:t>
      </w:r>
      <w:r>
        <w:rPr>
          <w:w w:val="102"/>
          <w:lang w:val="fr-CH"/>
        </w:rPr>
        <w:t>’</w:t>
      </w:r>
      <w:r w:rsidRPr="00420ACF">
        <w:rPr>
          <w:w w:val="102"/>
          <w:lang w:val="fr-CH"/>
        </w:rPr>
        <w:t>occasion de la cessation de service. Le parent n</w:t>
      </w:r>
      <w:r>
        <w:rPr>
          <w:w w:val="102"/>
          <w:lang w:val="fr-CH"/>
        </w:rPr>
        <w:t>’</w:t>
      </w:r>
      <w:r w:rsidRPr="00420ACF">
        <w:rPr>
          <w:w w:val="102"/>
          <w:lang w:val="fr-CH"/>
        </w:rPr>
        <w:t>ayant pas la charge officielle des enfants a droit à la prime de réinstallation au taux en vigueur pour les fonctionnaires célibataires.</w:t>
      </w:r>
    </w:p>
    <w:p w:rsidR="004E3178" w:rsidRPr="009418B7" w:rsidRDefault="004E3178" w:rsidP="004E3178">
      <w:pPr>
        <w:pStyle w:val="SingleTxt"/>
        <w:tabs>
          <w:tab w:val="clear" w:pos="1742"/>
          <w:tab w:val="left" w:pos="1800"/>
        </w:tabs>
        <w:rPr>
          <w:lang w:val="fr-CH"/>
        </w:rPr>
      </w:pPr>
      <w:r w:rsidRPr="009418B7">
        <w:rPr>
          <w:lang w:val="fr-CH"/>
        </w:rPr>
        <w:t>17.7</w:t>
      </w:r>
      <w:r>
        <w:rPr>
          <w:lang w:val="fr-CH"/>
        </w:rPr>
        <w:tab/>
      </w:r>
      <w:r w:rsidRPr="009418B7">
        <w:rPr>
          <w:lang w:val="fr-CH"/>
        </w:rPr>
        <w:t>Lorsque les deux fonctionnaires voyagent à partir de lieux d</w:t>
      </w:r>
      <w:r>
        <w:rPr>
          <w:lang w:val="fr-CH"/>
        </w:rPr>
        <w:t>’</w:t>
      </w:r>
      <w:r w:rsidRPr="009418B7">
        <w:rPr>
          <w:lang w:val="fr-CH"/>
        </w:rPr>
        <w:t>affectation différents, chacun d</w:t>
      </w:r>
      <w:r>
        <w:rPr>
          <w:lang w:val="fr-CH"/>
        </w:rPr>
        <w:t>’</w:t>
      </w:r>
      <w:r w:rsidRPr="009418B7">
        <w:rPr>
          <w:lang w:val="fr-CH"/>
        </w:rPr>
        <w:t xml:space="preserve">eux a droit à la prime de réinstallation applicable. </w:t>
      </w:r>
      <w:r>
        <w:rPr>
          <w:lang w:val="fr-CH"/>
        </w:rPr>
        <w:t>S’ils ont des enfants à charge, l</w:t>
      </w:r>
      <w:r w:rsidRPr="009418B7">
        <w:rPr>
          <w:lang w:val="fr-CH"/>
        </w:rPr>
        <w:t>e fonctionnaire ayant la charge officielle des enfants a droit à la prime de réinstallation au taux en vigueur pour les fonctionnaires ayant charges de famille, à condition qu</w:t>
      </w:r>
      <w:r>
        <w:rPr>
          <w:lang w:val="fr-CH"/>
        </w:rPr>
        <w:t>’</w:t>
      </w:r>
      <w:r w:rsidRPr="009418B7">
        <w:rPr>
          <w:lang w:val="fr-CH"/>
        </w:rPr>
        <w:t>au moins un des enfants à charge voyage aux frais de l</w:t>
      </w:r>
      <w:r>
        <w:rPr>
          <w:lang w:val="fr-CH"/>
        </w:rPr>
        <w:t>’</w:t>
      </w:r>
      <w:r w:rsidRPr="009418B7">
        <w:rPr>
          <w:lang w:val="fr-CH"/>
        </w:rPr>
        <w:t>Organisation à l</w:t>
      </w:r>
      <w:r>
        <w:rPr>
          <w:lang w:val="fr-CH"/>
        </w:rPr>
        <w:t>’</w:t>
      </w:r>
      <w:r w:rsidRPr="009418B7">
        <w:rPr>
          <w:lang w:val="fr-CH"/>
        </w:rPr>
        <w:t>occasion de la cessation de service.</w:t>
      </w:r>
    </w:p>
    <w:p w:rsidR="004E3178" w:rsidRPr="00420ACF" w:rsidRDefault="004E3178" w:rsidP="004E3178">
      <w:pPr>
        <w:pStyle w:val="SingleTxt"/>
        <w:spacing w:after="0" w:line="120" w:lineRule="exact"/>
        <w:rPr>
          <w:b/>
          <w:sz w:val="10"/>
          <w:lang w:val="fr-CH"/>
        </w:rPr>
      </w:pPr>
    </w:p>
    <w:p w:rsidR="004E3178" w:rsidRPr="00420ACF" w:rsidRDefault="004E3178" w:rsidP="004E3178">
      <w:pPr>
        <w:pStyle w:val="SingleTxt"/>
        <w:spacing w:after="0" w:line="120" w:lineRule="exact"/>
        <w:rPr>
          <w:b/>
          <w:sz w:val="10"/>
          <w:lang w:val="fr-CH"/>
        </w:rPr>
      </w:pPr>
    </w:p>
    <w:p w:rsidR="004E3178" w:rsidRPr="009418B7" w:rsidRDefault="004E3178" w:rsidP="004E317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9418B7">
        <w:rPr>
          <w:lang w:val="fr-CH"/>
        </w:rPr>
        <w:t>Section 18</w:t>
      </w:r>
      <w:r>
        <w:rPr>
          <w:lang w:val="fr-CH"/>
        </w:rPr>
        <w:br/>
      </w:r>
      <w:r w:rsidRPr="009418B7">
        <w:rPr>
          <w:lang w:val="fr-CH"/>
        </w:rPr>
        <w:t>Recouvrement et ajustement de la prime de réinstallation</w:t>
      </w:r>
    </w:p>
    <w:p w:rsidR="004E3178" w:rsidRPr="00420ACF" w:rsidRDefault="004E3178" w:rsidP="004E3178">
      <w:pPr>
        <w:pStyle w:val="SingleTxt"/>
        <w:spacing w:after="0" w:line="120" w:lineRule="exact"/>
        <w:rPr>
          <w:b/>
          <w:sz w:val="10"/>
          <w:lang w:val="fr-CH"/>
        </w:rPr>
      </w:pPr>
    </w:p>
    <w:p w:rsidR="004E3178" w:rsidRPr="00420ACF" w:rsidRDefault="004E3178" w:rsidP="004E3178">
      <w:pPr>
        <w:pStyle w:val="SingleTxt"/>
        <w:spacing w:after="0" w:line="120" w:lineRule="exact"/>
        <w:rPr>
          <w:b/>
          <w:sz w:val="10"/>
          <w:lang w:val="fr-CH"/>
        </w:rPr>
      </w:pPr>
    </w:p>
    <w:p w:rsidR="004E3178" w:rsidRPr="009418B7" w:rsidRDefault="004E3178" w:rsidP="004E3178">
      <w:pPr>
        <w:pStyle w:val="SingleTxt"/>
        <w:tabs>
          <w:tab w:val="clear" w:pos="1742"/>
          <w:tab w:val="left" w:pos="1800"/>
        </w:tabs>
        <w:rPr>
          <w:lang w:val="fr-CH"/>
        </w:rPr>
      </w:pPr>
      <w:r w:rsidRPr="009418B7">
        <w:rPr>
          <w:lang w:val="fr-CH"/>
        </w:rPr>
        <w:t>18.1</w:t>
      </w:r>
      <w:r>
        <w:rPr>
          <w:lang w:val="fr-CH"/>
        </w:rPr>
        <w:tab/>
      </w:r>
      <w:r w:rsidRPr="009418B7">
        <w:rPr>
          <w:lang w:val="fr-CH"/>
        </w:rPr>
        <w:t>Nonobstant les dispositions de la section 16.5 ci-dessus, la prime de réinstallation versée en lieu et place de l</w:t>
      </w:r>
      <w:r>
        <w:rPr>
          <w:lang w:val="fr-CH"/>
        </w:rPr>
        <w:t>’</w:t>
      </w:r>
      <w:r w:rsidRPr="009418B7">
        <w:rPr>
          <w:lang w:val="fr-CH"/>
        </w:rPr>
        <w:t>expédition des effets personnels visée aux sections 9.3 ou 10.2 peut être recouvrée ou ajustée dans les conditions suivantes</w:t>
      </w:r>
      <w:r>
        <w:rPr>
          <w:lang w:val="fr-CH"/>
        </w:rPr>
        <w:t> </w:t>
      </w:r>
      <w:r w:rsidRPr="009418B7">
        <w:rPr>
          <w:lang w:val="fr-CH"/>
        </w:rPr>
        <w:t>:</w:t>
      </w:r>
    </w:p>
    <w:p w:rsidR="004E3178" w:rsidRPr="00420ACF" w:rsidRDefault="004E3178" w:rsidP="004E3178">
      <w:pPr>
        <w:pStyle w:val="SingleTxt"/>
        <w:spacing w:after="0" w:line="120" w:lineRule="exact"/>
        <w:rPr>
          <w:i/>
          <w:sz w:val="10"/>
        </w:rPr>
      </w:pPr>
    </w:p>
    <w:p w:rsidR="004E3178" w:rsidRDefault="004E3178" w:rsidP="004E3178">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0610DB">
        <w:t>Mutation</w:t>
      </w:r>
    </w:p>
    <w:p w:rsidR="004E3178" w:rsidRPr="00420ACF" w:rsidRDefault="004E3178" w:rsidP="004E3178">
      <w:pPr>
        <w:pStyle w:val="SingleTxt"/>
        <w:spacing w:after="0" w:line="120" w:lineRule="exact"/>
        <w:rPr>
          <w:sz w:val="10"/>
        </w:rPr>
      </w:pPr>
    </w:p>
    <w:p w:rsidR="004E3178" w:rsidRPr="009418B7" w:rsidRDefault="004E3178" w:rsidP="009B273A">
      <w:pPr>
        <w:pStyle w:val="SingleTxt"/>
        <w:rPr>
          <w:lang w:val="fr-FR"/>
        </w:rPr>
      </w:pPr>
      <w:r>
        <w:rPr>
          <w:lang w:val="fr-FR"/>
        </w:rPr>
        <w:tab/>
        <w:t>a)</w:t>
      </w:r>
      <w:r>
        <w:rPr>
          <w:lang w:val="fr-FR"/>
        </w:rPr>
        <w:tab/>
      </w:r>
      <w:r w:rsidRPr="009418B7">
        <w:rPr>
          <w:lang w:val="fr-FR"/>
        </w:rPr>
        <w:t>La prime de réinstallation ne peut pas être recouvrée lorsqu</w:t>
      </w:r>
      <w:r>
        <w:rPr>
          <w:lang w:val="fr-FR"/>
        </w:rPr>
        <w:t>’</w:t>
      </w:r>
      <w:r w:rsidRPr="009418B7">
        <w:rPr>
          <w:lang w:val="fr-FR"/>
        </w:rPr>
        <w:t>un fonctionnaire est muté au cours de sa première année d</w:t>
      </w:r>
      <w:r>
        <w:rPr>
          <w:lang w:val="fr-FR"/>
        </w:rPr>
        <w:t>’</w:t>
      </w:r>
      <w:r w:rsidRPr="009418B7">
        <w:rPr>
          <w:lang w:val="fr-FR"/>
        </w:rPr>
        <w:t>engagement ou d</w:t>
      </w:r>
      <w:r>
        <w:rPr>
          <w:lang w:val="fr-FR"/>
        </w:rPr>
        <w:t>’</w:t>
      </w:r>
      <w:r w:rsidRPr="009418B7">
        <w:rPr>
          <w:lang w:val="fr-FR"/>
        </w:rPr>
        <w:t>affectation. Toutefois, si le fonctionnaire opte pour la prime de réinstallation à l</w:t>
      </w:r>
      <w:r>
        <w:rPr>
          <w:lang w:val="fr-FR"/>
        </w:rPr>
        <w:t>’</w:t>
      </w:r>
      <w:r w:rsidRPr="009418B7">
        <w:rPr>
          <w:lang w:val="fr-FR"/>
        </w:rPr>
        <w:t>occasion de sa mutation, il a droit à un douzième du montant de la prime totale pour chaque mo</w:t>
      </w:r>
      <w:r>
        <w:rPr>
          <w:lang w:val="fr-FR"/>
        </w:rPr>
        <w:t>is complet de service effectué;</w:t>
      </w:r>
    </w:p>
    <w:p w:rsidR="004E3178" w:rsidRPr="00420ACF" w:rsidRDefault="004E3178" w:rsidP="004E3178">
      <w:pPr>
        <w:pStyle w:val="SingleTxt"/>
        <w:spacing w:after="0" w:line="120" w:lineRule="exact"/>
        <w:rPr>
          <w:i/>
          <w:sz w:val="10"/>
          <w:lang w:val="fr-CH"/>
        </w:rPr>
      </w:pPr>
    </w:p>
    <w:p w:rsidR="004E3178" w:rsidRPr="009418B7" w:rsidRDefault="004E3178" w:rsidP="004E3178">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9418B7">
        <w:rPr>
          <w:lang w:val="fr-CH"/>
        </w:rPr>
        <w:t>Retour au même lieu d</w:t>
      </w:r>
      <w:r>
        <w:rPr>
          <w:lang w:val="fr-CH"/>
        </w:rPr>
        <w:t>’</w:t>
      </w:r>
      <w:r w:rsidRPr="009418B7">
        <w:rPr>
          <w:lang w:val="fr-CH"/>
        </w:rPr>
        <w:t>affectation dans un délai de 12 mois</w:t>
      </w:r>
    </w:p>
    <w:p w:rsidR="004E3178" w:rsidRPr="00420ACF" w:rsidRDefault="004E3178" w:rsidP="004E3178">
      <w:pPr>
        <w:pStyle w:val="SingleTxt"/>
        <w:spacing w:after="0" w:line="120" w:lineRule="exact"/>
        <w:rPr>
          <w:i/>
          <w:sz w:val="10"/>
          <w:lang w:val="fr-CH"/>
        </w:rPr>
      </w:pPr>
    </w:p>
    <w:p w:rsidR="004E3178" w:rsidRPr="009418B7" w:rsidRDefault="004E3178" w:rsidP="009B273A">
      <w:pPr>
        <w:pStyle w:val="SingleTxt"/>
        <w:rPr>
          <w:lang w:val="fr-CH"/>
        </w:rPr>
      </w:pPr>
      <w:r>
        <w:rPr>
          <w:lang w:val="fr-CH"/>
        </w:rPr>
        <w:tab/>
        <w:t>b</w:t>
      </w:r>
      <w:r w:rsidRPr="009418B7">
        <w:rPr>
          <w:lang w:val="fr-CH"/>
        </w:rPr>
        <w:t>)</w:t>
      </w:r>
      <w:r>
        <w:rPr>
          <w:lang w:val="fr-CH"/>
        </w:rPr>
        <w:tab/>
      </w:r>
      <w:r w:rsidRPr="009418B7">
        <w:rPr>
          <w:lang w:val="fr-CH"/>
        </w:rPr>
        <w:t>Le fonctionnaire qui, par suite d</w:t>
      </w:r>
      <w:r>
        <w:rPr>
          <w:lang w:val="fr-CH"/>
        </w:rPr>
        <w:t>’</w:t>
      </w:r>
      <w:r w:rsidRPr="009418B7">
        <w:rPr>
          <w:lang w:val="fr-CH"/>
        </w:rPr>
        <w:t>un changement de lieu d</w:t>
      </w:r>
      <w:r>
        <w:rPr>
          <w:lang w:val="fr-CH"/>
        </w:rPr>
        <w:t>’</w:t>
      </w:r>
      <w:r w:rsidRPr="009418B7">
        <w:rPr>
          <w:lang w:val="fr-CH"/>
        </w:rPr>
        <w:t>affectation officiel ou d</w:t>
      </w:r>
      <w:r>
        <w:rPr>
          <w:lang w:val="fr-CH"/>
        </w:rPr>
        <w:t>’</w:t>
      </w:r>
      <w:r w:rsidRPr="009418B7">
        <w:rPr>
          <w:lang w:val="fr-CH"/>
        </w:rPr>
        <w:t>une nouvelle nomination, revient au lieu où il était précédemment en poste et pour lequel il a reçu une prime de réinstallation n</w:t>
      </w:r>
      <w:r>
        <w:rPr>
          <w:lang w:val="fr-CH"/>
        </w:rPr>
        <w:t>’</w:t>
      </w:r>
      <w:r w:rsidRPr="009418B7">
        <w:rPr>
          <w:lang w:val="fr-CH"/>
        </w:rPr>
        <w:t>a droit à la totalité de la prime de réinstallation que s</w:t>
      </w:r>
      <w:r>
        <w:rPr>
          <w:lang w:val="fr-CH"/>
        </w:rPr>
        <w:t>’</w:t>
      </w:r>
      <w:r w:rsidRPr="009418B7">
        <w:rPr>
          <w:lang w:val="fr-CH"/>
        </w:rPr>
        <w:t>il en a été absent pendant au moins 12 mois. S</w:t>
      </w:r>
      <w:r>
        <w:rPr>
          <w:lang w:val="fr-CH"/>
        </w:rPr>
        <w:t>’</w:t>
      </w:r>
      <w:r w:rsidRPr="009418B7">
        <w:rPr>
          <w:lang w:val="fr-CH"/>
        </w:rPr>
        <w:t>il choisit la prime de réinstallation à son retour au même lieu d</w:t>
      </w:r>
      <w:r>
        <w:rPr>
          <w:lang w:val="fr-CH"/>
        </w:rPr>
        <w:t>’</w:t>
      </w:r>
      <w:r w:rsidRPr="009418B7">
        <w:rPr>
          <w:lang w:val="fr-CH"/>
        </w:rPr>
        <w:t>affectation, il a droit à un douzième de la prime totale pour chaque mois complet d</w:t>
      </w:r>
      <w:r>
        <w:rPr>
          <w:lang w:val="fr-CH"/>
        </w:rPr>
        <w:t>’</w:t>
      </w:r>
      <w:r w:rsidRPr="009418B7">
        <w:rPr>
          <w:lang w:val="fr-CH"/>
        </w:rPr>
        <w:t>a</w:t>
      </w:r>
      <w:r>
        <w:rPr>
          <w:lang w:val="fr-CH"/>
        </w:rPr>
        <w:t>bsence;</w:t>
      </w:r>
    </w:p>
    <w:p w:rsidR="004E3178" w:rsidRPr="00420ACF" w:rsidRDefault="004E3178" w:rsidP="004E3178">
      <w:pPr>
        <w:pStyle w:val="SingleTxt"/>
        <w:spacing w:after="0" w:line="120" w:lineRule="exact"/>
        <w:rPr>
          <w:sz w:val="10"/>
          <w:lang w:val="fr-CH"/>
        </w:rPr>
      </w:pPr>
    </w:p>
    <w:p w:rsidR="004E3178" w:rsidRDefault="004E3178" w:rsidP="004E3178">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9418B7">
        <w:rPr>
          <w:lang w:val="fr-CH"/>
        </w:rPr>
        <w:t>Démission</w:t>
      </w:r>
    </w:p>
    <w:p w:rsidR="004E3178" w:rsidRPr="00420ACF" w:rsidRDefault="004E3178" w:rsidP="004E3178">
      <w:pPr>
        <w:pStyle w:val="SingleTxt"/>
        <w:spacing w:after="0" w:line="120" w:lineRule="exact"/>
        <w:rPr>
          <w:sz w:val="10"/>
          <w:lang w:val="fr-CH"/>
        </w:rPr>
      </w:pPr>
    </w:p>
    <w:p w:rsidR="004E3178" w:rsidRPr="009418B7" w:rsidRDefault="004E3178" w:rsidP="009B273A">
      <w:pPr>
        <w:pStyle w:val="SingleTxt"/>
        <w:rPr>
          <w:lang w:val="fr-CH"/>
        </w:rPr>
      </w:pPr>
      <w:r>
        <w:rPr>
          <w:lang w:val="fr-CH"/>
        </w:rPr>
        <w:tab/>
        <w:t>c</w:t>
      </w:r>
      <w:r w:rsidRPr="009418B7">
        <w:rPr>
          <w:lang w:val="fr-CH"/>
        </w:rPr>
        <w:t>)</w:t>
      </w:r>
      <w:r>
        <w:rPr>
          <w:lang w:val="fr-CH"/>
        </w:rPr>
        <w:tab/>
      </w:r>
      <w:r w:rsidRPr="009418B7">
        <w:rPr>
          <w:lang w:val="fr-CH"/>
        </w:rPr>
        <w:t>Si un fonctionnaire démissionne avant d</w:t>
      </w:r>
      <w:r>
        <w:rPr>
          <w:lang w:val="fr-CH"/>
        </w:rPr>
        <w:t>’</w:t>
      </w:r>
      <w:r w:rsidRPr="009418B7">
        <w:rPr>
          <w:lang w:val="fr-CH"/>
        </w:rPr>
        <w:t>avoir accompli une année de service dans le lieu d</w:t>
      </w:r>
      <w:r>
        <w:rPr>
          <w:lang w:val="fr-CH"/>
        </w:rPr>
        <w:t>’</w:t>
      </w:r>
      <w:r w:rsidRPr="009418B7">
        <w:rPr>
          <w:lang w:val="fr-CH"/>
        </w:rPr>
        <w:t>affectation où il a été engagé ou affecté, la prime de réinstallation qui lui a été versée au titre de l</w:t>
      </w:r>
      <w:r>
        <w:rPr>
          <w:lang w:val="fr-CH"/>
        </w:rPr>
        <w:t>’</w:t>
      </w:r>
      <w:r w:rsidRPr="009418B7">
        <w:rPr>
          <w:lang w:val="fr-CH"/>
        </w:rPr>
        <w:t>engagement ou de l</w:t>
      </w:r>
      <w:r>
        <w:rPr>
          <w:lang w:val="fr-CH"/>
        </w:rPr>
        <w:t>’</w:t>
      </w:r>
      <w:r w:rsidRPr="009418B7">
        <w:rPr>
          <w:lang w:val="fr-CH"/>
        </w:rPr>
        <w:t xml:space="preserve">affectation est recouvrée au prorata de la durée de service effective rapportée à </w:t>
      </w:r>
      <w:r>
        <w:rPr>
          <w:lang w:val="fr-CH"/>
        </w:rPr>
        <w:t>12</w:t>
      </w:r>
      <w:r w:rsidRPr="009418B7">
        <w:rPr>
          <w:lang w:val="fr-CH"/>
        </w:rPr>
        <w:t xml:space="preserve"> mois. La prime de réinstallation n</w:t>
      </w:r>
      <w:r>
        <w:rPr>
          <w:lang w:val="fr-CH"/>
        </w:rPr>
        <w:t>’</w:t>
      </w:r>
      <w:r w:rsidRPr="009418B7">
        <w:rPr>
          <w:lang w:val="fr-CH"/>
        </w:rPr>
        <w:t>est pas versée à la cessation de service si le fonctionnaire n</w:t>
      </w:r>
      <w:r>
        <w:rPr>
          <w:lang w:val="fr-CH"/>
        </w:rPr>
        <w:t>’</w:t>
      </w:r>
      <w:r w:rsidRPr="009418B7">
        <w:rPr>
          <w:lang w:val="fr-CH"/>
        </w:rPr>
        <w:t>a pas droit au voyage de retour. Dans ce cas, le fonctionnaire perd tout droit au paiement de l</w:t>
      </w:r>
      <w:r>
        <w:rPr>
          <w:lang w:val="fr-CH"/>
        </w:rPr>
        <w:t>’</w:t>
      </w:r>
      <w:r w:rsidRPr="009418B7">
        <w:rPr>
          <w:lang w:val="fr-CH"/>
        </w:rPr>
        <w:t xml:space="preserve">envoi non accompagné de ses effets personnels ou </w:t>
      </w:r>
      <w:r>
        <w:rPr>
          <w:lang w:val="fr-CH"/>
        </w:rPr>
        <w:t>à la prise en charge de son</w:t>
      </w:r>
      <w:r w:rsidRPr="00AA2962">
        <w:rPr>
          <w:lang w:val="fr-CH"/>
        </w:rPr>
        <w:t xml:space="preserve"> déménagement</w:t>
      </w:r>
      <w:r w:rsidRPr="009418B7">
        <w:rPr>
          <w:lang w:val="fr-CH"/>
        </w:rPr>
        <w:t xml:space="preserve"> prévu</w:t>
      </w:r>
      <w:r>
        <w:rPr>
          <w:lang w:val="fr-CH"/>
        </w:rPr>
        <w:t>s</w:t>
      </w:r>
      <w:r w:rsidRPr="009418B7">
        <w:rPr>
          <w:lang w:val="fr-CH"/>
        </w:rPr>
        <w:t xml:space="preserve"> dans la présente instruction.</w:t>
      </w:r>
    </w:p>
    <w:p w:rsidR="004E3178" w:rsidRPr="009418B7" w:rsidRDefault="004E3178" w:rsidP="004E3178">
      <w:pPr>
        <w:pStyle w:val="SingleTxt"/>
        <w:tabs>
          <w:tab w:val="clear" w:pos="1742"/>
          <w:tab w:val="left" w:pos="1800"/>
        </w:tabs>
        <w:rPr>
          <w:lang w:val="fr-CH"/>
        </w:rPr>
      </w:pPr>
      <w:r w:rsidRPr="009418B7">
        <w:rPr>
          <w:lang w:val="fr-CH"/>
        </w:rPr>
        <w:t>18.2</w:t>
      </w:r>
      <w:r>
        <w:rPr>
          <w:lang w:val="fr-CH"/>
        </w:rPr>
        <w:tab/>
      </w:r>
      <w:r w:rsidRPr="00420ACF">
        <w:rPr>
          <w:w w:val="102"/>
          <w:lang w:val="fr-CH"/>
        </w:rPr>
        <w:t>Il n</w:t>
      </w:r>
      <w:r>
        <w:rPr>
          <w:w w:val="102"/>
          <w:lang w:val="fr-CH"/>
        </w:rPr>
        <w:t>’</w:t>
      </w:r>
      <w:r w:rsidRPr="00420ACF">
        <w:rPr>
          <w:w w:val="102"/>
          <w:lang w:val="fr-CH"/>
        </w:rPr>
        <w:t>est procédé à aucun ajustement ou recouvrement pour les primes de réinstallation versées à l</w:t>
      </w:r>
      <w:r>
        <w:rPr>
          <w:w w:val="102"/>
          <w:lang w:val="fr-CH"/>
        </w:rPr>
        <w:t>’</w:t>
      </w:r>
      <w:r w:rsidRPr="00420ACF">
        <w:rPr>
          <w:w w:val="102"/>
          <w:lang w:val="fr-CH"/>
        </w:rPr>
        <w:t>occasion d</w:t>
      </w:r>
      <w:r>
        <w:rPr>
          <w:w w:val="102"/>
          <w:lang w:val="fr-CH"/>
        </w:rPr>
        <w:t>’</w:t>
      </w:r>
      <w:r w:rsidRPr="00420ACF">
        <w:rPr>
          <w:w w:val="102"/>
          <w:lang w:val="fr-CH"/>
        </w:rPr>
        <w:t>engagements ou d</w:t>
      </w:r>
      <w:r>
        <w:rPr>
          <w:w w:val="102"/>
          <w:lang w:val="fr-CH"/>
        </w:rPr>
        <w:t>’</w:t>
      </w:r>
      <w:r w:rsidRPr="00420ACF">
        <w:rPr>
          <w:w w:val="102"/>
          <w:lang w:val="fr-CH"/>
        </w:rPr>
        <w:t>affectations de moins d</w:t>
      </w:r>
      <w:r>
        <w:rPr>
          <w:w w:val="102"/>
          <w:lang w:val="fr-CH"/>
        </w:rPr>
        <w:t>’</w:t>
      </w:r>
      <w:r w:rsidRPr="00420ACF">
        <w:rPr>
          <w:w w:val="102"/>
          <w:lang w:val="fr-CH"/>
        </w:rPr>
        <w:t>un an.</w:t>
      </w:r>
    </w:p>
    <w:p w:rsidR="004E3178" w:rsidRPr="009418B7" w:rsidRDefault="004E3178" w:rsidP="004E3178">
      <w:pPr>
        <w:pStyle w:val="SingleTxt"/>
        <w:tabs>
          <w:tab w:val="clear" w:pos="1742"/>
          <w:tab w:val="left" w:pos="1800"/>
        </w:tabs>
        <w:rPr>
          <w:lang w:val="fr-CH"/>
        </w:rPr>
      </w:pPr>
      <w:r w:rsidRPr="009418B7">
        <w:rPr>
          <w:lang w:val="fr-CH"/>
        </w:rPr>
        <w:t>18.3</w:t>
      </w:r>
      <w:r>
        <w:rPr>
          <w:lang w:val="fr-CH"/>
        </w:rPr>
        <w:tab/>
      </w:r>
      <w:r w:rsidRPr="009418B7">
        <w:rPr>
          <w:lang w:val="fr-CH"/>
        </w:rPr>
        <w:t xml:space="preserve">Le Secrétaire général peut accorder une dérogation aux dispositions des alinéas </w:t>
      </w:r>
      <w:r>
        <w:rPr>
          <w:lang w:val="fr-CH"/>
        </w:rPr>
        <w:t>a</w:t>
      </w:r>
      <w:r w:rsidRPr="009418B7">
        <w:rPr>
          <w:lang w:val="fr-CH"/>
        </w:rPr>
        <w:t xml:space="preserve">) et </w:t>
      </w:r>
      <w:r>
        <w:rPr>
          <w:lang w:val="fr-CH"/>
        </w:rPr>
        <w:t>b</w:t>
      </w:r>
      <w:r w:rsidRPr="009418B7">
        <w:rPr>
          <w:lang w:val="fr-CH"/>
        </w:rPr>
        <w:t>) de la section 18.1 lorsqu</w:t>
      </w:r>
      <w:r>
        <w:rPr>
          <w:lang w:val="fr-CH"/>
        </w:rPr>
        <w:t>’</w:t>
      </w:r>
      <w:r w:rsidRPr="009418B7">
        <w:rPr>
          <w:lang w:val="fr-CH"/>
        </w:rPr>
        <w:t>un fonctionnaire n</w:t>
      </w:r>
      <w:r>
        <w:rPr>
          <w:lang w:val="fr-CH"/>
        </w:rPr>
        <w:t>’</w:t>
      </w:r>
      <w:r w:rsidRPr="009418B7">
        <w:rPr>
          <w:lang w:val="fr-CH"/>
        </w:rPr>
        <w:t>accomplit pas une année de service complète au lieu d</w:t>
      </w:r>
      <w:r>
        <w:rPr>
          <w:lang w:val="fr-CH"/>
        </w:rPr>
        <w:t>’</w:t>
      </w:r>
      <w:r w:rsidRPr="009418B7">
        <w:rPr>
          <w:lang w:val="fr-CH"/>
        </w:rPr>
        <w:t>affectation pour lequel il a reçu la prime de réinstallation pour des raisons imputables à l</w:t>
      </w:r>
      <w:r>
        <w:rPr>
          <w:lang w:val="fr-CH"/>
        </w:rPr>
        <w:t>’</w:t>
      </w:r>
      <w:r w:rsidRPr="009418B7">
        <w:rPr>
          <w:lang w:val="fr-CH"/>
        </w:rPr>
        <w:t>Organisation (suppression de poste, clôture d</w:t>
      </w:r>
      <w:r>
        <w:rPr>
          <w:lang w:val="fr-CH"/>
        </w:rPr>
        <w:t>’</w:t>
      </w:r>
      <w:r w:rsidRPr="009418B7">
        <w:rPr>
          <w:lang w:val="fr-CH"/>
        </w:rPr>
        <w:t>une mission ou d</w:t>
      </w:r>
      <w:r>
        <w:rPr>
          <w:lang w:val="fr-CH"/>
        </w:rPr>
        <w:t>’</w:t>
      </w:r>
      <w:r w:rsidRPr="009418B7">
        <w:rPr>
          <w:lang w:val="fr-CH"/>
        </w:rPr>
        <w:t xml:space="preserve">un bureau ou autres impératifs institutionnels). </w:t>
      </w:r>
    </w:p>
    <w:p w:rsidR="004E3178" w:rsidRPr="00420ACF" w:rsidRDefault="004E3178" w:rsidP="004E3178">
      <w:pPr>
        <w:pStyle w:val="SingleTxt"/>
        <w:spacing w:after="0" w:line="120" w:lineRule="exact"/>
        <w:rPr>
          <w:sz w:val="10"/>
          <w:lang w:val="fr-CH"/>
        </w:rPr>
      </w:pPr>
    </w:p>
    <w:p w:rsidR="004E3178" w:rsidRPr="00420ACF" w:rsidRDefault="004E3178" w:rsidP="004E3178">
      <w:pPr>
        <w:pStyle w:val="SingleTxt"/>
        <w:spacing w:after="0" w:line="120" w:lineRule="exact"/>
        <w:rPr>
          <w:sz w:val="10"/>
          <w:lang w:val="fr-CH"/>
        </w:rPr>
      </w:pPr>
    </w:p>
    <w:p w:rsidR="004E3178" w:rsidRPr="009418B7" w:rsidRDefault="004E3178" w:rsidP="009B273A">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9418B7">
        <w:rPr>
          <w:lang w:val="fr-CH"/>
        </w:rPr>
        <w:t>Partie VI</w:t>
      </w:r>
      <w:r>
        <w:rPr>
          <w:lang w:val="fr-CH"/>
        </w:rPr>
        <w:br/>
      </w:r>
      <w:r w:rsidRPr="009418B7">
        <w:rPr>
          <w:lang w:val="fr-CH"/>
        </w:rPr>
        <w:t>Fractionnement des envois d</w:t>
      </w:r>
      <w:r>
        <w:rPr>
          <w:lang w:val="fr-CH"/>
        </w:rPr>
        <w:t>’</w:t>
      </w:r>
      <w:r w:rsidRPr="009418B7">
        <w:rPr>
          <w:lang w:val="fr-CH"/>
        </w:rPr>
        <w:t xml:space="preserve">effets personnels </w:t>
      </w:r>
      <w:r>
        <w:rPr>
          <w:lang w:val="fr-CH"/>
        </w:rPr>
        <w:br/>
      </w:r>
      <w:r w:rsidRPr="009418B7">
        <w:rPr>
          <w:lang w:val="fr-CH"/>
        </w:rPr>
        <w:t>et de mobilier et transport d</w:t>
      </w:r>
      <w:r>
        <w:rPr>
          <w:lang w:val="fr-CH"/>
        </w:rPr>
        <w:t>’</w:t>
      </w:r>
      <w:r w:rsidRPr="009418B7">
        <w:rPr>
          <w:lang w:val="fr-CH"/>
        </w:rPr>
        <w:t xml:space="preserve">automobiles </w:t>
      </w:r>
      <w:r>
        <w:rPr>
          <w:lang w:val="fr-CH"/>
        </w:rPr>
        <w:br/>
      </w:r>
      <w:r w:rsidRPr="009418B7">
        <w:rPr>
          <w:lang w:val="fr-CH"/>
        </w:rPr>
        <w:t>appartenant aux fonctionnaires</w:t>
      </w:r>
    </w:p>
    <w:p w:rsidR="004E3178" w:rsidRPr="00420ACF" w:rsidRDefault="004E3178" w:rsidP="009B273A">
      <w:pPr>
        <w:pStyle w:val="SingleTxt"/>
        <w:keepNext/>
        <w:keepLines/>
        <w:spacing w:after="0" w:line="120" w:lineRule="exact"/>
        <w:rPr>
          <w:b/>
          <w:sz w:val="10"/>
          <w:lang w:val="fr-CH"/>
        </w:rPr>
      </w:pPr>
    </w:p>
    <w:p w:rsidR="004E3178" w:rsidRPr="00420ACF" w:rsidRDefault="004E3178" w:rsidP="009B273A">
      <w:pPr>
        <w:pStyle w:val="SingleTxt"/>
        <w:keepNext/>
        <w:keepLines/>
        <w:spacing w:after="0" w:line="120" w:lineRule="exact"/>
        <w:rPr>
          <w:b/>
          <w:sz w:val="10"/>
          <w:lang w:val="fr-CH"/>
        </w:rPr>
      </w:pPr>
    </w:p>
    <w:p w:rsidR="004E3178" w:rsidRDefault="004E3178" w:rsidP="009B273A">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9418B7">
        <w:rPr>
          <w:lang w:val="fr-CH"/>
        </w:rPr>
        <w:t>Section 19</w:t>
      </w:r>
      <w:r>
        <w:rPr>
          <w:lang w:val="fr-CH"/>
        </w:rPr>
        <w:br/>
      </w:r>
      <w:r w:rsidRPr="009418B7">
        <w:rPr>
          <w:lang w:val="fr-CH"/>
        </w:rPr>
        <w:t>Fractionnement des envois d</w:t>
      </w:r>
      <w:r>
        <w:rPr>
          <w:lang w:val="fr-CH"/>
        </w:rPr>
        <w:t>’</w:t>
      </w:r>
      <w:r w:rsidRPr="009418B7">
        <w:rPr>
          <w:lang w:val="fr-CH"/>
        </w:rPr>
        <w:t xml:space="preserve">effets personnels et de mobilier </w:t>
      </w:r>
    </w:p>
    <w:p w:rsidR="004E3178" w:rsidRDefault="004E3178" w:rsidP="004E3178">
      <w:pPr>
        <w:pStyle w:val="SingleTxt"/>
        <w:spacing w:after="0" w:line="120" w:lineRule="exact"/>
        <w:rPr>
          <w:sz w:val="10"/>
          <w:lang w:val="fr-CH"/>
        </w:rPr>
      </w:pPr>
    </w:p>
    <w:p w:rsidR="004E3178" w:rsidRPr="00420ACF" w:rsidRDefault="004E3178" w:rsidP="004E3178">
      <w:pPr>
        <w:pStyle w:val="SingleTxt"/>
        <w:spacing w:after="0" w:line="120" w:lineRule="exact"/>
        <w:rPr>
          <w:sz w:val="10"/>
          <w:lang w:val="fr-CH"/>
        </w:rPr>
      </w:pPr>
    </w:p>
    <w:p w:rsidR="004E3178" w:rsidRPr="009418B7" w:rsidRDefault="004E3178" w:rsidP="004E3178">
      <w:pPr>
        <w:pStyle w:val="SingleTxt"/>
        <w:tabs>
          <w:tab w:val="clear" w:pos="1742"/>
          <w:tab w:val="left" w:pos="1800"/>
        </w:tabs>
        <w:rPr>
          <w:lang w:val="fr-CH"/>
        </w:rPr>
      </w:pPr>
      <w:r w:rsidRPr="009418B7">
        <w:rPr>
          <w:lang w:val="fr-CH"/>
        </w:rPr>
        <w:t>19.1</w:t>
      </w:r>
      <w:r>
        <w:rPr>
          <w:lang w:val="fr-CH"/>
        </w:rPr>
        <w:tab/>
      </w:r>
      <w:r w:rsidRPr="009418B7">
        <w:rPr>
          <w:lang w:val="fr-CH"/>
        </w:rPr>
        <w:t>Aux fins de la présente instruction, l</w:t>
      </w:r>
      <w:r>
        <w:rPr>
          <w:lang w:val="fr-CH"/>
        </w:rPr>
        <w:t>’</w:t>
      </w:r>
      <w:r w:rsidRPr="009418B7">
        <w:rPr>
          <w:lang w:val="fr-CH"/>
        </w:rPr>
        <w:t xml:space="preserve">expression « fractionnement des envois » </w:t>
      </w:r>
      <w:r>
        <w:rPr>
          <w:lang w:val="fr-CH"/>
        </w:rPr>
        <w:t xml:space="preserve">ne s’applique qu’aux envois non accompagnés et </w:t>
      </w:r>
      <w:r w:rsidRPr="009418B7">
        <w:rPr>
          <w:lang w:val="fr-CH"/>
        </w:rPr>
        <w:t>est utilisée lorsque deux envois ont</w:t>
      </w:r>
      <w:r>
        <w:rPr>
          <w:lang w:val="fr-CH"/>
        </w:rPr>
        <w:t> </w:t>
      </w:r>
      <w:r w:rsidRPr="009418B7">
        <w:rPr>
          <w:lang w:val="fr-CH"/>
        </w:rPr>
        <w:t>:</w:t>
      </w:r>
    </w:p>
    <w:p w:rsidR="004E3178" w:rsidRPr="009418B7" w:rsidRDefault="004E3178" w:rsidP="004E3178">
      <w:pPr>
        <w:pStyle w:val="SingleTxt"/>
        <w:rPr>
          <w:lang w:val="fr-CH"/>
        </w:rPr>
      </w:pPr>
      <w:r>
        <w:rPr>
          <w:lang w:val="fr-CH"/>
        </w:rPr>
        <w:tab/>
      </w:r>
      <w:r w:rsidRPr="009418B7">
        <w:rPr>
          <w:lang w:val="fr-CH"/>
        </w:rPr>
        <w:t>a)</w:t>
      </w:r>
      <w:r>
        <w:rPr>
          <w:lang w:val="fr-CH"/>
        </w:rPr>
        <w:tab/>
      </w:r>
      <w:r w:rsidRPr="009418B7">
        <w:rPr>
          <w:lang w:val="fr-CH"/>
        </w:rPr>
        <w:t>Un seul point de départ et deux destinations</w:t>
      </w:r>
      <w:r>
        <w:rPr>
          <w:lang w:val="fr-CH"/>
        </w:rPr>
        <w:t>;</w:t>
      </w:r>
    </w:p>
    <w:p w:rsidR="004E3178" w:rsidRPr="009418B7" w:rsidRDefault="004E3178" w:rsidP="004E3178">
      <w:pPr>
        <w:pStyle w:val="SingleTxt"/>
        <w:rPr>
          <w:lang w:val="fr-CH"/>
        </w:rPr>
      </w:pPr>
      <w:r>
        <w:rPr>
          <w:lang w:val="fr-CH"/>
        </w:rPr>
        <w:tab/>
      </w:r>
      <w:r w:rsidRPr="009418B7">
        <w:rPr>
          <w:lang w:val="fr-CH"/>
        </w:rPr>
        <w:t>b)</w:t>
      </w:r>
      <w:r>
        <w:rPr>
          <w:lang w:val="fr-CH"/>
        </w:rPr>
        <w:tab/>
      </w:r>
      <w:r w:rsidRPr="009418B7">
        <w:rPr>
          <w:lang w:val="fr-CH"/>
        </w:rPr>
        <w:t xml:space="preserve">Deux points de départ et une seule destination; </w:t>
      </w:r>
    </w:p>
    <w:p w:rsidR="004E3178" w:rsidRDefault="004E3178" w:rsidP="004E3178">
      <w:pPr>
        <w:pStyle w:val="SingleTxt"/>
        <w:rPr>
          <w:lang w:val="fr-CH"/>
        </w:rPr>
      </w:pPr>
      <w:r>
        <w:rPr>
          <w:lang w:val="fr-CH"/>
        </w:rPr>
        <w:tab/>
      </w:r>
      <w:r w:rsidRPr="009418B7">
        <w:rPr>
          <w:lang w:val="fr-CH"/>
        </w:rPr>
        <w:t>c)</w:t>
      </w:r>
      <w:r>
        <w:rPr>
          <w:lang w:val="fr-CH"/>
        </w:rPr>
        <w:tab/>
      </w:r>
      <w:r w:rsidRPr="009418B7">
        <w:rPr>
          <w:lang w:val="fr-CH"/>
        </w:rPr>
        <w:t xml:space="preserve">Deux points de départ et deux destinations, </w:t>
      </w:r>
      <w:r>
        <w:rPr>
          <w:lang w:val="fr-CH"/>
        </w:rPr>
        <w:t>conformément à la section 19.3.</w:t>
      </w:r>
    </w:p>
    <w:p w:rsidR="004E3178" w:rsidRPr="009418B7" w:rsidRDefault="004E3178" w:rsidP="004E3178">
      <w:pPr>
        <w:pStyle w:val="SingleTxt"/>
        <w:rPr>
          <w:lang w:val="fr-CH"/>
        </w:rPr>
      </w:pPr>
      <w:r>
        <w:rPr>
          <w:lang w:val="fr-CH"/>
        </w:rPr>
        <w:t>Les envois visés à la section 10.2 ne peuvent être scindés.</w:t>
      </w:r>
    </w:p>
    <w:p w:rsidR="004E3178" w:rsidRPr="009418B7" w:rsidRDefault="004E3178" w:rsidP="009B273A">
      <w:pPr>
        <w:pStyle w:val="SingleTxt"/>
        <w:keepNext/>
        <w:keepLines/>
        <w:tabs>
          <w:tab w:val="clear" w:pos="1742"/>
          <w:tab w:val="left" w:pos="1800"/>
        </w:tabs>
        <w:rPr>
          <w:lang w:val="fr-CH"/>
        </w:rPr>
      </w:pPr>
      <w:r w:rsidRPr="009418B7">
        <w:rPr>
          <w:lang w:val="fr-CH"/>
        </w:rPr>
        <w:t>19.2</w:t>
      </w:r>
      <w:r>
        <w:rPr>
          <w:lang w:val="fr-CH"/>
        </w:rPr>
        <w:tab/>
      </w:r>
      <w:r w:rsidRPr="009418B7">
        <w:rPr>
          <w:lang w:val="fr-CH"/>
        </w:rPr>
        <w:t xml:space="preserve">Normalement, les effets personnels et le mobilier sont expédiés en une seule fois. Toutefois, </w:t>
      </w:r>
      <w:r>
        <w:rPr>
          <w:lang w:val="fr-CH"/>
        </w:rPr>
        <w:t>il est possible de scinder l</w:t>
      </w:r>
      <w:r w:rsidRPr="009418B7">
        <w:rPr>
          <w:lang w:val="fr-CH"/>
        </w:rPr>
        <w:t xml:space="preserve">es envois de bagages non accompagnés </w:t>
      </w:r>
      <w:r w:rsidRPr="00E16751">
        <w:rPr>
          <w:lang w:val="fr-CH"/>
        </w:rPr>
        <w:t>prévus</w:t>
      </w:r>
      <w:r w:rsidRPr="009418B7">
        <w:rPr>
          <w:lang w:val="fr-CH"/>
        </w:rPr>
        <w:t xml:space="preserve"> dans la présente instruction à l</w:t>
      </w:r>
      <w:r>
        <w:rPr>
          <w:lang w:val="fr-CH"/>
        </w:rPr>
        <w:t>’</w:t>
      </w:r>
      <w:r w:rsidRPr="009418B7">
        <w:rPr>
          <w:lang w:val="fr-CH"/>
        </w:rPr>
        <w:t>occasion d</w:t>
      </w:r>
      <w:r>
        <w:rPr>
          <w:lang w:val="fr-CH"/>
        </w:rPr>
        <w:t>’</w:t>
      </w:r>
      <w:r w:rsidRPr="009418B7">
        <w:rPr>
          <w:lang w:val="fr-CH"/>
        </w:rPr>
        <w:t>une nomination pour un an ou plus, sous réserve des conditions ci-après</w:t>
      </w:r>
      <w:r>
        <w:rPr>
          <w:lang w:val="fr-CH"/>
        </w:rPr>
        <w:t> </w:t>
      </w:r>
      <w:r w:rsidRPr="009418B7">
        <w:rPr>
          <w:lang w:val="fr-CH"/>
        </w:rPr>
        <w:t>:</w:t>
      </w:r>
    </w:p>
    <w:p w:rsidR="004E3178" w:rsidRPr="009418B7" w:rsidRDefault="004E3178" w:rsidP="004E3178">
      <w:pPr>
        <w:pStyle w:val="SingleTxt"/>
        <w:rPr>
          <w:lang w:val="fr-CH"/>
        </w:rPr>
      </w:pPr>
      <w:r w:rsidRPr="009418B7">
        <w:rPr>
          <w:lang w:val="fr-CH"/>
        </w:rPr>
        <w:tab/>
        <w:t>a)</w:t>
      </w:r>
      <w:r>
        <w:rPr>
          <w:lang w:val="fr-CH"/>
        </w:rPr>
        <w:tab/>
      </w:r>
      <w:r w:rsidRPr="009418B7">
        <w:rPr>
          <w:lang w:val="fr-CH"/>
        </w:rPr>
        <w:t>Le fonctionnaire demande le fractionnement de l</w:t>
      </w:r>
      <w:r>
        <w:rPr>
          <w:lang w:val="fr-CH"/>
        </w:rPr>
        <w:t>’</w:t>
      </w:r>
      <w:r w:rsidRPr="009418B7">
        <w:rPr>
          <w:lang w:val="fr-CH"/>
        </w:rPr>
        <w:t xml:space="preserve">envoi en deux parties au plus, qui doivent être expédiées par terre ou par mer si ce sont les modes de transport les plus économiques; </w:t>
      </w:r>
    </w:p>
    <w:p w:rsidR="004E3178" w:rsidRPr="009418B7" w:rsidRDefault="004E3178" w:rsidP="004E3178">
      <w:pPr>
        <w:pStyle w:val="SingleTxt"/>
        <w:rPr>
          <w:lang w:val="fr-CH"/>
        </w:rPr>
      </w:pPr>
      <w:r w:rsidRPr="009418B7">
        <w:rPr>
          <w:lang w:val="fr-CH"/>
        </w:rPr>
        <w:tab/>
        <w:t>b)</w:t>
      </w:r>
      <w:r>
        <w:rPr>
          <w:lang w:val="fr-CH"/>
        </w:rPr>
        <w:tab/>
      </w:r>
      <w:r w:rsidRPr="009418B7">
        <w:rPr>
          <w:lang w:val="fr-CH"/>
        </w:rPr>
        <w:t xml:space="preserve">Le volume ou le poids total des deux envois ne dépasse pas le volume ou le poids total autorisé; </w:t>
      </w:r>
    </w:p>
    <w:p w:rsidR="004E3178" w:rsidRPr="009418B7" w:rsidRDefault="004E3178" w:rsidP="004E3178">
      <w:pPr>
        <w:pStyle w:val="SingleTxt"/>
        <w:rPr>
          <w:lang w:val="fr-CH"/>
        </w:rPr>
      </w:pPr>
      <w:r w:rsidRPr="009418B7">
        <w:rPr>
          <w:lang w:val="fr-CH"/>
        </w:rPr>
        <w:tab/>
        <w:t>c)</w:t>
      </w:r>
      <w:r>
        <w:rPr>
          <w:lang w:val="fr-CH"/>
        </w:rPr>
        <w:tab/>
      </w:r>
      <w:r w:rsidRPr="009418B7">
        <w:rPr>
          <w:lang w:val="fr-CH"/>
        </w:rPr>
        <w:t>La demande de fractionnement concerne</w:t>
      </w:r>
      <w:r>
        <w:rPr>
          <w:lang w:val="fr-CH"/>
        </w:rPr>
        <w:t> </w:t>
      </w:r>
      <w:r w:rsidRPr="009418B7">
        <w:rPr>
          <w:lang w:val="fr-CH"/>
        </w:rPr>
        <w:t xml:space="preserve">: </w:t>
      </w:r>
    </w:p>
    <w:p w:rsidR="004E3178" w:rsidRPr="009418B7" w:rsidRDefault="004E3178" w:rsidP="004E3178">
      <w:pPr>
        <w:pStyle w:val="SingleTxt"/>
        <w:ind w:left="1742" w:hanging="475"/>
        <w:rPr>
          <w:lang w:val="fr-CH"/>
        </w:rPr>
      </w:pPr>
      <w:r w:rsidRPr="009418B7">
        <w:rPr>
          <w:lang w:val="fr-CH"/>
        </w:rPr>
        <w:tab/>
        <w:t>i)</w:t>
      </w:r>
      <w:r>
        <w:rPr>
          <w:lang w:val="fr-CH"/>
        </w:rPr>
        <w:tab/>
      </w:r>
      <w:r w:rsidRPr="009418B7">
        <w:rPr>
          <w:lang w:val="fr-CH"/>
        </w:rPr>
        <w:t>La totalité de l</w:t>
      </w:r>
      <w:r>
        <w:rPr>
          <w:lang w:val="fr-CH"/>
        </w:rPr>
        <w:t>’</w:t>
      </w:r>
      <w:r w:rsidRPr="009418B7">
        <w:rPr>
          <w:lang w:val="fr-CH"/>
        </w:rPr>
        <w:t>envoi non accompagné auquel le fonctionnaire a droit</w:t>
      </w:r>
      <w:r w:rsidR="009B273A">
        <w:rPr>
          <w:lang w:val="fr-CH"/>
        </w:rPr>
        <w:t>;</w:t>
      </w:r>
    </w:p>
    <w:p w:rsidR="004E3178" w:rsidRPr="009418B7" w:rsidRDefault="004E3178" w:rsidP="004E3178">
      <w:pPr>
        <w:pStyle w:val="SingleTxt"/>
        <w:ind w:left="1742" w:hanging="475"/>
        <w:rPr>
          <w:lang w:val="fr-CH"/>
        </w:rPr>
      </w:pPr>
      <w:r w:rsidRPr="009418B7">
        <w:rPr>
          <w:lang w:val="fr-CH"/>
        </w:rPr>
        <w:tab/>
        <w:t>ii)</w:t>
      </w:r>
      <w:r>
        <w:rPr>
          <w:lang w:val="fr-CH"/>
        </w:rPr>
        <w:tab/>
      </w:r>
      <w:r w:rsidRPr="009418B7">
        <w:rPr>
          <w:lang w:val="fr-CH"/>
        </w:rPr>
        <w:t>La partie restante de l</w:t>
      </w:r>
      <w:r>
        <w:rPr>
          <w:lang w:val="fr-CH"/>
        </w:rPr>
        <w:t>’</w:t>
      </w:r>
      <w:r w:rsidRPr="009418B7">
        <w:rPr>
          <w:lang w:val="fr-CH"/>
        </w:rPr>
        <w:t>envoi auquel le fonctionnaire a droit après avoir envoyé par avion, en vertu de la section 15.2 c) de la présente instruction, une partie des bagages et effets ou mobilier qu</w:t>
      </w:r>
      <w:r>
        <w:rPr>
          <w:lang w:val="fr-CH"/>
        </w:rPr>
        <w:t>’</w:t>
      </w:r>
      <w:r w:rsidRPr="009418B7">
        <w:rPr>
          <w:lang w:val="fr-CH"/>
        </w:rPr>
        <w:t>il a le droit d</w:t>
      </w:r>
      <w:r>
        <w:rPr>
          <w:lang w:val="fr-CH"/>
        </w:rPr>
        <w:t>’expédier par terre ou par mer.</w:t>
      </w:r>
    </w:p>
    <w:p w:rsidR="004E3178" w:rsidRPr="009418B7" w:rsidRDefault="004E3178" w:rsidP="004E3178">
      <w:pPr>
        <w:pStyle w:val="SingleTxt"/>
        <w:tabs>
          <w:tab w:val="clear" w:pos="1742"/>
          <w:tab w:val="left" w:pos="1800"/>
        </w:tabs>
        <w:rPr>
          <w:lang w:val="fr-CH"/>
        </w:rPr>
      </w:pPr>
      <w:r w:rsidRPr="009418B7">
        <w:rPr>
          <w:lang w:val="fr-CH"/>
        </w:rPr>
        <w:t>19.3</w:t>
      </w:r>
      <w:r>
        <w:rPr>
          <w:lang w:val="fr-CH"/>
        </w:rPr>
        <w:tab/>
      </w:r>
      <w:r w:rsidRPr="009418B7">
        <w:rPr>
          <w:lang w:val="fr-CH"/>
        </w:rPr>
        <w:t>Le fractionnement entre les points de départ et de destination ci-après peut être autorisé</w:t>
      </w:r>
      <w:r>
        <w:rPr>
          <w:lang w:val="fr-CH"/>
        </w:rPr>
        <w:t> </w:t>
      </w:r>
      <w:r w:rsidRPr="009418B7">
        <w:rPr>
          <w:lang w:val="fr-CH"/>
        </w:rPr>
        <w:t xml:space="preserve">: </w:t>
      </w:r>
    </w:p>
    <w:p w:rsidR="004E3178" w:rsidRPr="009418B7" w:rsidRDefault="004E3178" w:rsidP="004E3178">
      <w:pPr>
        <w:pStyle w:val="SingleTxt"/>
        <w:rPr>
          <w:lang w:val="fr-CH"/>
        </w:rPr>
      </w:pPr>
      <w:r w:rsidRPr="009418B7">
        <w:rPr>
          <w:lang w:val="fr-CH"/>
        </w:rPr>
        <w:tab/>
        <w:t>a)</w:t>
      </w:r>
      <w:r>
        <w:rPr>
          <w:lang w:val="fr-CH"/>
        </w:rPr>
        <w:tab/>
      </w:r>
      <w:r w:rsidRPr="009418B7">
        <w:rPr>
          <w:lang w:val="fr-CH"/>
        </w:rPr>
        <w:t>Lors de la nomination, de l</w:t>
      </w:r>
      <w:r>
        <w:rPr>
          <w:lang w:val="fr-CH"/>
        </w:rPr>
        <w:t>’</w:t>
      </w:r>
      <w:r w:rsidRPr="009418B7">
        <w:rPr>
          <w:lang w:val="fr-CH"/>
        </w:rPr>
        <w:t>affectation ou de la mutation, l</w:t>
      </w:r>
      <w:r>
        <w:rPr>
          <w:lang w:val="fr-CH"/>
        </w:rPr>
        <w:t>’</w:t>
      </w:r>
      <w:r w:rsidRPr="009418B7">
        <w:rPr>
          <w:lang w:val="fr-CH"/>
        </w:rPr>
        <w:t>un des envois doit être à destination du premier ou du nouveau lieu d</w:t>
      </w:r>
      <w:r>
        <w:rPr>
          <w:lang w:val="fr-CH"/>
        </w:rPr>
        <w:t>’</w:t>
      </w:r>
      <w:r w:rsidRPr="009418B7">
        <w:rPr>
          <w:lang w:val="fr-CH"/>
        </w:rPr>
        <w:t xml:space="preserve">affectation, la provenance étant indifférente; </w:t>
      </w:r>
    </w:p>
    <w:p w:rsidR="004E3178" w:rsidRPr="009418B7" w:rsidRDefault="004E3178" w:rsidP="004E3178">
      <w:pPr>
        <w:pStyle w:val="SingleTxt"/>
        <w:rPr>
          <w:lang w:val="fr-CH"/>
        </w:rPr>
      </w:pPr>
      <w:r w:rsidRPr="009418B7">
        <w:rPr>
          <w:lang w:val="fr-CH"/>
        </w:rPr>
        <w:tab/>
        <w:t>b)</w:t>
      </w:r>
      <w:r>
        <w:rPr>
          <w:lang w:val="fr-CH"/>
        </w:rPr>
        <w:tab/>
      </w:r>
      <w:r w:rsidRPr="009418B7">
        <w:rPr>
          <w:lang w:val="fr-CH"/>
        </w:rPr>
        <w:t>Lors de la nomination, l</w:t>
      </w:r>
      <w:r>
        <w:rPr>
          <w:lang w:val="fr-CH"/>
        </w:rPr>
        <w:t>’</w:t>
      </w:r>
      <w:r w:rsidRPr="009418B7">
        <w:rPr>
          <w:lang w:val="fr-CH"/>
        </w:rPr>
        <w:t xml:space="preserve">autre envoi peut être du lieu de recrutement au lieu de congé dans les foyers ou au lieu de résidence du conjoint et/ou des enfants à charge; </w:t>
      </w:r>
    </w:p>
    <w:p w:rsidR="004E3178" w:rsidRPr="009418B7" w:rsidRDefault="004E3178" w:rsidP="004E3178">
      <w:pPr>
        <w:pStyle w:val="SingleTxt"/>
        <w:rPr>
          <w:lang w:val="fr-CH"/>
        </w:rPr>
      </w:pPr>
      <w:r w:rsidRPr="009418B7">
        <w:rPr>
          <w:lang w:val="fr-CH"/>
        </w:rPr>
        <w:tab/>
        <w:t>c)</w:t>
      </w:r>
      <w:r>
        <w:rPr>
          <w:lang w:val="fr-CH"/>
        </w:rPr>
        <w:tab/>
      </w:r>
      <w:r w:rsidRPr="009418B7">
        <w:rPr>
          <w:lang w:val="fr-CH"/>
        </w:rPr>
        <w:t>Lors de l</w:t>
      </w:r>
      <w:r>
        <w:rPr>
          <w:lang w:val="fr-CH"/>
        </w:rPr>
        <w:t>’</w:t>
      </w:r>
      <w:r w:rsidRPr="009418B7">
        <w:rPr>
          <w:lang w:val="fr-CH"/>
        </w:rPr>
        <w:t>affectation ou de la mutation, l</w:t>
      </w:r>
      <w:r>
        <w:rPr>
          <w:lang w:val="fr-CH"/>
        </w:rPr>
        <w:t>’</w:t>
      </w:r>
      <w:r w:rsidRPr="009418B7">
        <w:rPr>
          <w:lang w:val="fr-CH"/>
        </w:rPr>
        <w:t>autre envoi peut être de l</w:t>
      </w:r>
      <w:r>
        <w:rPr>
          <w:lang w:val="fr-CH"/>
        </w:rPr>
        <w:t>’</w:t>
      </w:r>
      <w:r w:rsidRPr="009418B7">
        <w:rPr>
          <w:lang w:val="fr-CH"/>
        </w:rPr>
        <w:t>ancien lieu d</w:t>
      </w:r>
      <w:r>
        <w:rPr>
          <w:lang w:val="fr-CH"/>
        </w:rPr>
        <w:t>’</w:t>
      </w:r>
      <w:r w:rsidRPr="009418B7">
        <w:rPr>
          <w:lang w:val="fr-CH"/>
        </w:rPr>
        <w:t>affectation au nouveau lieu d</w:t>
      </w:r>
      <w:r>
        <w:rPr>
          <w:lang w:val="fr-CH"/>
        </w:rPr>
        <w:t>’</w:t>
      </w:r>
      <w:r w:rsidRPr="009418B7">
        <w:rPr>
          <w:lang w:val="fr-CH"/>
        </w:rPr>
        <w:t>affectation, au lieu du congé dans les foyers ou au lieu de résidence du conjoint et/ou des enfants à charge;</w:t>
      </w:r>
    </w:p>
    <w:p w:rsidR="004E3178" w:rsidRPr="009418B7" w:rsidRDefault="004E3178" w:rsidP="004E3178">
      <w:pPr>
        <w:pStyle w:val="SingleTxt"/>
        <w:rPr>
          <w:lang w:val="fr-CH"/>
        </w:rPr>
      </w:pPr>
      <w:r w:rsidRPr="009418B7">
        <w:rPr>
          <w:lang w:val="fr-CH"/>
        </w:rPr>
        <w:tab/>
        <w:t>d)</w:t>
      </w:r>
      <w:r>
        <w:rPr>
          <w:lang w:val="fr-CH"/>
        </w:rPr>
        <w:tab/>
      </w:r>
      <w:r w:rsidRPr="009418B7">
        <w:rPr>
          <w:lang w:val="fr-CH"/>
        </w:rPr>
        <w:t>Lors de la cessation de service, un des envois doit être effectué à partir du lieu d</w:t>
      </w:r>
      <w:r>
        <w:rPr>
          <w:lang w:val="fr-CH"/>
        </w:rPr>
        <w:t>’</w:t>
      </w:r>
      <w:r w:rsidRPr="009418B7">
        <w:rPr>
          <w:lang w:val="fr-CH"/>
        </w:rPr>
        <w:t>affectation, la provenance de l</w:t>
      </w:r>
      <w:r>
        <w:rPr>
          <w:lang w:val="fr-CH"/>
        </w:rPr>
        <w:t>’</w:t>
      </w:r>
      <w:r w:rsidRPr="009418B7">
        <w:rPr>
          <w:lang w:val="fr-CH"/>
        </w:rPr>
        <w:t>autre étant indifférente. L</w:t>
      </w:r>
      <w:r>
        <w:rPr>
          <w:lang w:val="fr-CH"/>
        </w:rPr>
        <w:t>’</w:t>
      </w:r>
      <w:r w:rsidRPr="009418B7">
        <w:rPr>
          <w:lang w:val="fr-CH"/>
        </w:rPr>
        <w:t>un des envois doit être fait à destination du lieu de rapatriement; le fonctionnaire peut indiquer, pour le deuxième envoi, toute autre destination, à l</w:t>
      </w:r>
      <w:r>
        <w:rPr>
          <w:lang w:val="fr-CH"/>
        </w:rPr>
        <w:t>’</w:t>
      </w:r>
      <w:r w:rsidRPr="009418B7">
        <w:rPr>
          <w:lang w:val="fr-CH"/>
        </w:rPr>
        <w:t>exclusion de la région dans laquelle se trouve son lieu d</w:t>
      </w:r>
      <w:r>
        <w:rPr>
          <w:lang w:val="fr-CH"/>
        </w:rPr>
        <w:t>’</w:t>
      </w:r>
      <w:r w:rsidRPr="009418B7">
        <w:rPr>
          <w:lang w:val="fr-CH"/>
        </w:rPr>
        <w:t xml:space="preserve">affectation. </w:t>
      </w:r>
    </w:p>
    <w:p w:rsidR="004E3178" w:rsidRPr="009418B7" w:rsidRDefault="004E3178" w:rsidP="004E3178">
      <w:pPr>
        <w:pStyle w:val="SingleTxt"/>
        <w:tabs>
          <w:tab w:val="clear" w:pos="1742"/>
          <w:tab w:val="left" w:pos="1800"/>
        </w:tabs>
        <w:rPr>
          <w:lang w:val="fr-CH"/>
        </w:rPr>
      </w:pPr>
      <w:r w:rsidRPr="009418B7">
        <w:rPr>
          <w:lang w:val="fr-CH"/>
        </w:rPr>
        <w:t>19.4</w:t>
      </w:r>
      <w:r>
        <w:rPr>
          <w:lang w:val="fr-CH"/>
        </w:rPr>
        <w:tab/>
      </w:r>
      <w:r w:rsidRPr="009418B7">
        <w:rPr>
          <w:lang w:val="fr-CH"/>
        </w:rPr>
        <w:t xml:space="preserve">Sous réserve des maximums de poids et de volume établis </w:t>
      </w:r>
      <w:r>
        <w:rPr>
          <w:lang w:val="fr-CH"/>
        </w:rPr>
        <w:t xml:space="preserve">à la </w:t>
      </w:r>
      <w:r w:rsidRPr="009418B7">
        <w:rPr>
          <w:lang w:val="fr-CH"/>
        </w:rPr>
        <w:t>section 9.3 ci-dessus, le coût total des envois scindés qui sera pris en charge par l</w:t>
      </w:r>
      <w:r>
        <w:rPr>
          <w:lang w:val="fr-CH"/>
        </w:rPr>
        <w:t>’</w:t>
      </w:r>
      <w:r w:rsidRPr="009418B7">
        <w:rPr>
          <w:lang w:val="fr-CH"/>
        </w:rPr>
        <w:t xml:space="preserve">ONU ne dépassera pas le coût du transport en deux fois du volume ou du poids effectif des deux envois du même point de départ à la même destination. </w:t>
      </w:r>
    </w:p>
    <w:p w:rsidR="004E3178" w:rsidRDefault="004E3178" w:rsidP="004E3178">
      <w:pPr>
        <w:pStyle w:val="SingleTxt"/>
        <w:tabs>
          <w:tab w:val="clear" w:pos="1742"/>
          <w:tab w:val="left" w:pos="1800"/>
        </w:tabs>
        <w:rPr>
          <w:w w:val="102"/>
          <w:lang w:val="fr-CH"/>
        </w:rPr>
      </w:pPr>
      <w:r w:rsidRPr="009418B7">
        <w:rPr>
          <w:lang w:val="fr-CH"/>
        </w:rPr>
        <w:t>19.5</w:t>
      </w:r>
      <w:r>
        <w:rPr>
          <w:lang w:val="fr-CH"/>
        </w:rPr>
        <w:tab/>
      </w:r>
      <w:r w:rsidRPr="00420ACF">
        <w:rPr>
          <w:w w:val="102"/>
          <w:lang w:val="fr-CH"/>
        </w:rPr>
        <w:t>En règle générale, le fonctionnaire doit présenter sa demande de fractionnement des envois avant son départ ou avant la cessation de service et dans les deux mois qui suivent soit son arrivée à son nouveau lieu d</w:t>
      </w:r>
      <w:r>
        <w:rPr>
          <w:w w:val="102"/>
          <w:lang w:val="fr-CH"/>
        </w:rPr>
        <w:t>’</w:t>
      </w:r>
      <w:r w:rsidRPr="00420ACF">
        <w:rPr>
          <w:w w:val="102"/>
          <w:lang w:val="fr-CH"/>
        </w:rPr>
        <w:t>affectation soit son départ du dernier lieu d</w:t>
      </w:r>
      <w:r>
        <w:rPr>
          <w:w w:val="102"/>
          <w:lang w:val="fr-CH"/>
        </w:rPr>
        <w:t>’</w:t>
      </w:r>
      <w:r w:rsidRPr="00420ACF">
        <w:rPr>
          <w:w w:val="102"/>
          <w:lang w:val="fr-CH"/>
        </w:rPr>
        <w:t>affectation dans le cas d</w:t>
      </w:r>
      <w:r>
        <w:rPr>
          <w:w w:val="102"/>
          <w:lang w:val="fr-CH"/>
        </w:rPr>
        <w:t>’</w:t>
      </w:r>
      <w:r w:rsidRPr="00420ACF">
        <w:rPr>
          <w:w w:val="102"/>
          <w:lang w:val="fr-CH"/>
        </w:rPr>
        <w:t>une cessation de service. Toutefois, si l</w:t>
      </w:r>
      <w:r>
        <w:rPr>
          <w:w w:val="102"/>
          <w:lang w:val="fr-CH"/>
        </w:rPr>
        <w:t>’</w:t>
      </w:r>
      <w:r w:rsidRPr="00420ACF">
        <w:rPr>
          <w:w w:val="102"/>
          <w:lang w:val="fr-CH"/>
        </w:rPr>
        <w:t>affectation est prévue pour deux ans ou plus, la demande de fractionnement des envois peut être faite dans les six mois qui suivent l</w:t>
      </w:r>
      <w:r>
        <w:rPr>
          <w:w w:val="102"/>
          <w:lang w:val="fr-CH"/>
        </w:rPr>
        <w:t>’</w:t>
      </w:r>
      <w:r w:rsidRPr="00420ACF">
        <w:rPr>
          <w:w w:val="102"/>
          <w:lang w:val="fr-CH"/>
        </w:rPr>
        <w:t>arrivée au nouveau lieu d</w:t>
      </w:r>
      <w:r>
        <w:rPr>
          <w:w w:val="102"/>
          <w:lang w:val="fr-CH"/>
        </w:rPr>
        <w:t>’</w:t>
      </w:r>
      <w:r w:rsidRPr="00420ACF">
        <w:rPr>
          <w:w w:val="102"/>
          <w:lang w:val="fr-CH"/>
        </w:rPr>
        <w:t>affectation.</w:t>
      </w:r>
    </w:p>
    <w:p w:rsidR="009B273A" w:rsidRPr="009B273A" w:rsidRDefault="009B273A" w:rsidP="009B273A">
      <w:pPr>
        <w:pStyle w:val="SingleTxt"/>
        <w:tabs>
          <w:tab w:val="clear" w:pos="1742"/>
          <w:tab w:val="left" w:pos="1800"/>
        </w:tabs>
        <w:spacing w:after="0" w:line="120" w:lineRule="exact"/>
        <w:rPr>
          <w:w w:val="102"/>
          <w:sz w:val="10"/>
          <w:lang w:val="fr-CH"/>
        </w:rPr>
      </w:pPr>
    </w:p>
    <w:p w:rsidR="009B273A" w:rsidRPr="009B273A" w:rsidRDefault="009B273A" w:rsidP="009B273A">
      <w:pPr>
        <w:pStyle w:val="SingleTxt"/>
        <w:tabs>
          <w:tab w:val="clear" w:pos="1742"/>
          <w:tab w:val="left" w:pos="1800"/>
        </w:tabs>
        <w:spacing w:after="0" w:line="120" w:lineRule="exact"/>
        <w:rPr>
          <w:sz w:val="10"/>
          <w:lang w:val="fr-CH"/>
        </w:rPr>
      </w:pPr>
    </w:p>
    <w:p w:rsidR="004E3178" w:rsidRDefault="004E3178" w:rsidP="004E317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9418B7">
        <w:rPr>
          <w:lang w:val="fr-CH"/>
        </w:rPr>
        <w:t>Section 20</w:t>
      </w:r>
      <w:r>
        <w:rPr>
          <w:lang w:val="fr-CH"/>
        </w:rPr>
        <w:br/>
      </w:r>
      <w:r w:rsidRPr="009418B7">
        <w:rPr>
          <w:lang w:val="fr-CH"/>
        </w:rPr>
        <w:t>Transport d</w:t>
      </w:r>
      <w:r>
        <w:rPr>
          <w:lang w:val="fr-CH"/>
        </w:rPr>
        <w:t>’</w:t>
      </w:r>
      <w:r w:rsidRPr="009418B7">
        <w:rPr>
          <w:lang w:val="fr-CH"/>
        </w:rPr>
        <w:t xml:space="preserve">automobiles appartenant aux fonctionnaires </w:t>
      </w:r>
    </w:p>
    <w:p w:rsidR="004E3178" w:rsidRPr="00420ACF" w:rsidRDefault="004E3178" w:rsidP="004E3178">
      <w:pPr>
        <w:pStyle w:val="SingleTxt"/>
        <w:spacing w:after="0" w:line="120" w:lineRule="exact"/>
        <w:rPr>
          <w:sz w:val="10"/>
          <w:lang w:val="fr-CH"/>
        </w:rPr>
      </w:pPr>
    </w:p>
    <w:p w:rsidR="004E3178" w:rsidRPr="00420ACF" w:rsidRDefault="004E3178" w:rsidP="004E3178">
      <w:pPr>
        <w:pStyle w:val="SingleTxt"/>
        <w:spacing w:after="0" w:line="120" w:lineRule="exact"/>
        <w:rPr>
          <w:sz w:val="10"/>
          <w:lang w:val="fr-CH"/>
        </w:rPr>
      </w:pPr>
    </w:p>
    <w:p w:rsidR="004E3178" w:rsidRPr="009418B7" w:rsidRDefault="004E3178" w:rsidP="004E3178">
      <w:pPr>
        <w:pStyle w:val="SingleTxt"/>
        <w:tabs>
          <w:tab w:val="clear" w:pos="1742"/>
          <w:tab w:val="left" w:pos="1800"/>
        </w:tabs>
        <w:rPr>
          <w:lang w:val="fr-CH"/>
        </w:rPr>
      </w:pPr>
      <w:r w:rsidRPr="009418B7">
        <w:rPr>
          <w:lang w:val="fr-CH"/>
        </w:rPr>
        <w:t>20.1</w:t>
      </w:r>
      <w:r>
        <w:rPr>
          <w:lang w:val="fr-CH"/>
        </w:rPr>
        <w:tab/>
      </w:r>
      <w:r w:rsidRPr="009418B7">
        <w:rPr>
          <w:lang w:val="fr-CH"/>
        </w:rPr>
        <w:t>En application de l</w:t>
      </w:r>
      <w:r>
        <w:rPr>
          <w:lang w:val="fr-CH"/>
        </w:rPr>
        <w:t>’</w:t>
      </w:r>
      <w:r w:rsidRPr="009418B7">
        <w:rPr>
          <w:lang w:val="fr-CH"/>
        </w:rPr>
        <w:t xml:space="preserve">alinéa </w:t>
      </w:r>
      <w:r>
        <w:rPr>
          <w:lang w:val="fr-CH"/>
        </w:rPr>
        <w:t>d</w:t>
      </w:r>
      <w:r w:rsidRPr="009418B7">
        <w:rPr>
          <w:lang w:val="fr-CH"/>
        </w:rPr>
        <w:t>) de la section 9.4 ci-dessus, les frais de transport d</w:t>
      </w:r>
      <w:r>
        <w:rPr>
          <w:lang w:val="fr-CH"/>
        </w:rPr>
        <w:t>’</w:t>
      </w:r>
      <w:r w:rsidRPr="009418B7">
        <w:rPr>
          <w:lang w:val="fr-CH"/>
        </w:rPr>
        <w:t>une automobile appartenant à un fonctionnaire titulaire d</w:t>
      </w:r>
      <w:r>
        <w:rPr>
          <w:lang w:val="fr-CH"/>
        </w:rPr>
        <w:t>’</w:t>
      </w:r>
      <w:r w:rsidRPr="009418B7">
        <w:rPr>
          <w:lang w:val="fr-CH"/>
        </w:rPr>
        <w:t>une nomination autre que temporaire à un lieu d</w:t>
      </w:r>
      <w:r>
        <w:rPr>
          <w:lang w:val="fr-CH"/>
        </w:rPr>
        <w:t>’</w:t>
      </w:r>
      <w:r w:rsidRPr="009418B7">
        <w:rPr>
          <w:lang w:val="fr-CH"/>
        </w:rPr>
        <w:t>affectation peuvent lui être en partie remboursés, à l</w:t>
      </w:r>
      <w:r>
        <w:rPr>
          <w:lang w:val="fr-CH"/>
        </w:rPr>
        <w:t>’</w:t>
      </w:r>
      <w:r w:rsidRPr="009418B7">
        <w:rPr>
          <w:lang w:val="fr-CH"/>
        </w:rPr>
        <w:t>occasion de son engagement initial, de sa mutation ou de son affectation dans certains lieux d</w:t>
      </w:r>
      <w:r>
        <w:rPr>
          <w:lang w:val="fr-CH"/>
        </w:rPr>
        <w:t>’</w:t>
      </w:r>
      <w:r w:rsidRPr="009418B7">
        <w:rPr>
          <w:lang w:val="fr-CH"/>
        </w:rPr>
        <w:t xml:space="preserve">affectation, sous réserve des conditions ci-après : </w:t>
      </w:r>
    </w:p>
    <w:p w:rsidR="004E3178" w:rsidRPr="009418B7" w:rsidRDefault="004E3178" w:rsidP="004E3178">
      <w:pPr>
        <w:pStyle w:val="SingleTxt"/>
        <w:rPr>
          <w:lang w:val="fr-CH"/>
        </w:rPr>
      </w:pPr>
      <w:r w:rsidRPr="009418B7">
        <w:rPr>
          <w:lang w:val="fr-CH"/>
        </w:rPr>
        <w:tab/>
        <w:t>a)</w:t>
      </w:r>
      <w:r>
        <w:rPr>
          <w:lang w:val="fr-CH"/>
        </w:rPr>
        <w:tab/>
      </w:r>
      <w:r w:rsidRPr="009418B7">
        <w:rPr>
          <w:lang w:val="fr-CH"/>
        </w:rPr>
        <w:t>La nomination ou l</w:t>
      </w:r>
      <w:r>
        <w:rPr>
          <w:lang w:val="fr-CH"/>
        </w:rPr>
        <w:t>’</w:t>
      </w:r>
      <w:r w:rsidRPr="009418B7">
        <w:rPr>
          <w:lang w:val="fr-CH"/>
        </w:rPr>
        <w:t>affectation est pour une période de deux ans ou plus; si la nomination ou l</w:t>
      </w:r>
      <w:r>
        <w:rPr>
          <w:lang w:val="fr-CH"/>
        </w:rPr>
        <w:t>’</w:t>
      </w:r>
      <w:r w:rsidRPr="009418B7">
        <w:rPr>
          <w:lang w:val="fr-CH"/>
        </w:rPr>
        <w:t>affectation initiale était pour une période de plus courte durée, l</w:t>
      </w:r>
      <w:r>
        <w:rPr>
          <w:lang w:val="fr-CH"/>
        </w:rPr>
        <w:t>’</w:t>
      </w:r>
      <w:r w:rsidRPr="009418B7">
        <w:rPr>
          <w:lang w:val="fr-CH"/>
        </w:rPr>
        <w:t xml:space="preserve">intéressé peut présenter sa demande lorsque celle-ci est prolongée et atteint une durée de deux ans ou plus; </w:t>
      </w:r>
    </w:p>
    <w:p w:rsidR="004E3178" w:rsidRPr="009418B7" w:rsidRDefault="004E3178" w:rsidP="004E3178">
      <w:pPr>
        <w:pStyle w:val="SingleTxt"/>
        <w:rPr>
          <w:lang w:val="fr-CH"/>
        </w:rPr>
      </w:pPr>
      <w:r w:rsidRPr="009418B7">
        <w:rPr>
          <w:lang w:val="fr-CH"/>
        </w:rPr>
        <w:tab/>
        <w:t>b)</w:t>
      </w:r>
      <w:r>
        <w:rPr>
          <w:lang w:val="fr-CH"/>
        </w:rPr>
        <w:tab/>
      </w:r>
      <w:r w:rsidRPr="009418B7">
        <w:rPr>
          <w:lang w:val="fr-CH"/>
        </w:rPr>
        <w:t>Le fonctionnaire doit rester dans le lieu d</w:t>
      </w:r>
      <w:r>
        <w:rPr>
          <w:lang w:val="fr-CH"/>
        </w:rPr>
        <w:t>’</w:t>
      </w:r>
      <w:r w:rsidRPr="009418B7">
        <w:rPr>
          <w:lang w:val="fr-CH"/>
        </w:rPr>
        <w:t>affectation pour une période de 18 mois au moins après la date d</w:t>
      </w:r>
      <w:r>
        <w:rPr>
          <w:lang w:val="fr-CH"/>
        </w:rPr>
        <w:t>’</w:t>
      </w:r>
      <w:r w:rsidRPr="009418B7">
        <w:rPr>
          <w:lang w:val="fr-CH"/>
        </w:rPr>
        <w:t>arrivée de l</w:t>
      </w:r>
      <w:r>
        <w:rPr>
          <w:lang w:val="fr-CH"/>
        </w:rPr>
        <w:t>’</w:t>
      </w:r>
      <w:r w:rsidRPr="009418B7">
        <w:rPr>
          <w:lang w:val="fr-CH"/>
        </w:rPr>
        <w:t>automobile au port d</w:t>
      </w:r>
      <w:r>
        <w:rPr>
          <w:lang w:val="fr-CH"/>
        </w:rPr>
        <w:t>’</w:t>
      </w:r>
      <w:r w:rsidRPr="009418B7">
        <w:rPr>
          <w:lang w:val="fr-CH"/>
        </w:rPr>
        <w:t>entrée dans le pays dudit lieu d</w:t>
      </w:r>
      <w:r>
        <w:rPr>
          <w:lang w:val="fr-CH"/>
        </w:rPr>
        <w:t>’</w:t>
      </w:r>
      <w:r w:rsidRPr="009418B7">
        <w:rPr>
          <w:lang w:val="fr-CH"/>
        </w:rPr>
        <w:t>affectation. Le remboursement peut également être autorisé pour une automobile nouvellement achetée arrivant à une date ultérieure si le fonctionnaire peut établir qu</w:t>
      </w:r>
      <w:r>
        <w:rPr>
          <w:lang w:val="fr-CH"/>
        </w:rPr>
        <w:t>’</w:t>
      </w:r>
      <w:r w:rsidRPr="009418B7">
        <w:rPr>
          <w:lang w:val="fr-CH"/>
        </w:rPr>
        <w:t>au moment de la commande, il était prévu qu</w:t>
      </w:r>
      <w:r>
        <w:rPr>
          <w:lang w:val="fr-CH"/>
        </w:rPr>
        <w:t>’</w:t>
      </w:r>
      <w:r w:rsidRPr="009418B7">
        <w:rPr>
          <w:lang w:val="fr-CH"/>
        </w:rPr>
        <w:t>il reste dans le lieu d</w:t>
      </w:r>
      <w:r>
        <w:rPr>
          <w:lang w:val="fr-CH"/>
        </w:rPr>
        <w:t>’</w:t>
      </w:r>
      <w:r w:rsidRPr="009418B7">
        <w:rPr>
          <w:lang w:val="fr-CH"/>
        </w:rPr>
        <w:t>affectation au moins 18 mois;</w:t>
      </w:r>
    </w:p>
    <w:p w:rsidR="004E3178" w:rsidRPr="009418B7" w:rsidRDefault="004E3178" w:rsidP="004E3178">
      <w:pPr>
        <w:pStyle w:val="SingleTxt"/>
        <w:rPr>
          <w:lang w:val="fr-CH"/>
        </w:rPr>
      </w:pPr>
      <w:r w:rsidRPr="009418B7">
        <w:rPr>
          <w:lang w:val="fr-CH"/>
        </w:rPr>
        <w:tab/>
        <w:t>c)</w:t>
      </w:r>
      <w:r>
        <w:rPr>
          <w:lang w:val="fr-CH"/>
        </w:rPr>
        <w:tab/>
      </w:r>
      <w:r w:rsidRPr="009418B7">
        <w:rPr>
          <w:lang w:val="fr-CH"/>
        </w:rPr>
        <w:t>Le lieu d</w:t>
      </w:r>
      <w:r>
        <w:rPr>
          <w:lang w:val="fr-CH"/>
        </w:rPr>
        <w:t>’</w:t>
      </w:r>
      <w:r w:rsidRPr="009418B7">
        <w:rPr>
          <w:lang w:val="fr-CH"/>
        </w:rPr>
        <w:t>affectation où l</w:t>
      </w:r>
      <w:r>
        <w:rPr>
          <w:lang w:val="fr-CH"/>
        </w:rPr>
        <w:t>’</w:t>
      </w:r>
      <w:r w:rsidRPr="009418B7">
        <w:rPr>
          <w:lang w:val="fr-CH"/>
        </w:rPr>
        <w:t>automobile est transportée est situé dans l</w:t>
      </w:r>
      <w:r>
        <w:rPr>
          <w:lang w:val="fr-CH"/>
        </w:rPr>
        <w:t>’</w:t>
      </w:r>
      <w:r w:rsidRPr="009418B7">
        <w:rPr>
          <w:lang w:val="fr-CH"/>
        </w:rPr>
        <w:t>un des pays ou territoires énumérés dans la circulaire publiée à cet effet par le Sous-Secrétaire général à la gestion des ressources humaines;</w:t>
      </w:r>
    </w:p>
    <w:p w:rsidR="004E3178" w:rsidRPr="009418B7" w:rsidRDefault="004E3178" w:rsidP="004E3178">
      <w:pPr>
        <w:pStyle w:val="SingleTxt"/>
        <w:rPr>
          <w:lang w:val="fr-CH"/>
        </w:rPr>
      </w:pPr>
      <w:r w:rsidRPr="009418B7">
        <w:rPr>
          <w:lang w:val="fr-CH"/>
        </w:rPr>
        <w:tab/>
        <w:t>d)</w:t>
      </w:r>
      <w:r>
        <w:rPr>
          <w:lang w:val="fr-CH"/>
        </w:rPr>
        <w:tab/>
      </w:r>
      <w:r w:rsidRPr="009418B7">
        <w:rPr>
          <w:lang w:val="fr-CH"/>
        </w:rPr>
        <w:t>Une automobile n</w:t>
      </w:r>
      <w:r>
        <w:rPr>
          <w:lang w:val="fr-CH"/>
        </w:rPr>
        <w:t>’</w:t>
      </w:r>
      <w:r w:rsidRPr="009418B7">
        <w:rPr>
          <w:lang w:val="fr-CH"/>
        </w:rPr>
        <w:t xml:space="preserve">est pas mise à la disposition du fonctionnaire pour ses déplacements officiels et privés; </w:t>
      </w:r>
    </w:p>
    <w:p w:rsidR="004E3178" w:rsidRPr="009418B7" w:rsidRDefault="004E3178" w:rsidP="004E3178">
      <w:pPr>
        <w:pStyle w:val="SingleTxt"/>
        <w:rPr>
          <w:lang w:val="fr-CH"/>
        </w:rPr>
      </w:pPr>
      <w:r w:rsidRPr="009418B7">
        <w:rPr>
          <w:lang w:val="fr-CH"/>
        </w:rPr>
        <w:tab/>
        <w:t>e)</w:t>
      </w:r>
      <w:r>
        <w:rPr>
          <w:lang w:val="fr-CH"/>
        </w:rPr>
        <w:tab/>
      </w:r>
      <w:r w:rsidRPr="009418B7">
        <w:rPr>
          <w:lang w:val="fr-CH"/>
        </w:rPr>
        <w:t>Le Secrétaire général estime que le transport de l</w:t>
      </w:r>
      <w:r>
        <w:rPr>
          <w:lang w:val="fr-CH"/>
        </w:rPr>
        <w:t>’</w:t>
      </w:r>
      <w:r w:rsidRPr="009418B7">
        <w:rPr>
          <w:lang w:val="fr-CH"/>
        </w:rPr>
        <w:t>automobile est justifié en l</w:t>
      </w:r>
      <w:r>
        <w:rPr>
          <w:lang w:val="fr-CH"/>
        </w:rPr>
        <w:t>’</w:t>
      </w:r>
      <w:r w:rsidRPr="009418B7">
        <w:rPr>
          <w:lang w:val="fr-CH"/>
        </w:rPr>
        <w:t>occurrence. Dans le cas d</w:t>
      </w:r>
      <w:r>
        <w:rPr>
          <w:lang w:val="fr-CH"/>
        </w:rPr>
        <w:t>’</w:t>
      </w:r>
      <w:r w:rsidRPr="009418B7">
        <w:rPr>
          <w:lang w:val="fr-CH"/>
        </w:rPr>
        <w:t>une automobile appartenant déjà au fonctionnaire, il fondera sa décision sur des facteurs tels que l</w:t>
      </w:r>
      <w:r>
        <w:rPr>
          <w:lang w:val="fr-CH"/>
        </w:rPr>
        <w:t>’</w:t>
      </w:r>
      <w:r w:rsidRPr="009418B7">
        <w:rPr>
          <w:lang w:val="fr-CH"/>
        </w:rPr>
        <w:t>année de fabrication, la perte à subir en cas de revente si l</w:t>
      </w:r>
      <w:r>
        <w:rPr>
          <w:lang w:val="fr-CH"/>
        </w:rPr>
        <w:t>’</w:t>
      </w:r>
      <w:r w:rsidRPr="009418B7">
        <w:rPr>
          <w:lang w:val="fr-CH"/>
        </w:rPr>
        <w:t>automobile n</w:t>
      </w:r>
      <w:r>
        <w:rPr>
          <w:lang w:val="fr-CH"/>
        </w:rPr>
        <w:t>’</w:t>
      </w:r>
      <w:r w:rsidRPr="009418B7">
        <w:rPr>
          <w:lang w:val="fr-CH"/>
        </w:rPr>
        <w:t>est pas transportée et la différence des prix des automobiles sur place et au lieu d</w:t>
      </w:r>
      <w:r>
        <w:rPr>
          <w:lang w:val="fr-CH"/>
        </w:rPr>
        <w:t>’</w:t>
      </w:r>
      <w:r w:rsidRPr="009418B7">
        <w:rPr>
          <w:lang w:val="fr-CH"/>
        </w:rPr>
        <w:t xml:space="preserve">affectation. </w:t>
      </w:r>
    </w:p>
    <w:p w:rsidR="004E3178" w:rsidRPr="009418B7" w:rsidRDefault="004E3178" w:rsidP="004E3178">
      <w:pPr>
        <w:pStyle w:val="SingleTxt"/>
        <w:tabs>
          <w:tab w:val="clear" w:pos="1742"/>
          <w:tab w:val="left" w:pos="1800"/>
        </w:tabs>
        <w:rPr>
          <w:lang w:val="fr-CH"/>
        </w:rPr>
      </w:pPr>
      <w:r w:rsidRPr="009418B7">
        <w:rPr>
          <w:lang w:val="fr-CH"/>
        </w:rPr>
        <w:t>20.2</w:t>
      </w:r>
      <w:r>
        <w:rPr>
          <w:lang w:val="fr-CH"/>
        </w:rPr>
        <w:tab/>
      </w:r>
      <w:r w:rsidRPr="009418B7">
        <w:rPr>
          <w:lang w:val="fr-CH"/>
        </w:rPr>
        <w:t>La somme remboursée ne dépasse pas 75</w:t>
      </w:r>
      <w:r>
        <w:rPr>
          <w:lang w:val="fr-CH"/>
        </w:rPr>
        <w:t> </w:t>
      </w:r>
      <w:r w:rsidRPr="009418B7">
        <w:rPr>
          <w:lang w:val="fr-CH"/>
        </w:rPr>
        <w:t>% du coût total du transport (transport proprement dit, assurance et frais de manutention), jusqu</w:t>
      </w:r>
      <w:r>
        <w:rPr>
          <w:lang w:val="fr-CH"/>
        </w:rPr>
        <w:t>’</w:t>
      </w:r>
      <w:r w:rsidRPr="009418B7">
        <w:rPr>
          <w:lang w:val="fr-CH"/>
        </w:rPr>
        <w:t>à concurrence de 1</w:t>
      </w:r>
      <w:r>
        <w:rPr>
          <w:lang w:val="fr-CH"/>
        </w:rPr>
        <w:t> </w:t>
      </w:r>
      <w:r w:rsidRPr="009418B7">
        <w:rPr>
          <w:lang w:val="fr-CH"/>
        </w:rPr>
        <w:t>875 dollars. Dans le cas d</w:t>
      </w:r>
      <w:r>
        <w:rPr>
          <w:lang w:val="fr-CH"/>
        </w:rPr>
        <w:t>’</w:t>
      </w:r>
      <w:r w:rsidRPr="009418B7">
        <w:rPr>
          <w:lang w:val="fr-CH"/>
        </w:rPr>
        <w:t>une automobile neuve achetée au lieu d</w:t>
      </w:r>
      <w:r>
        <w:rPr>
          <w:lang w:val="fr-CH"/>
        </w:rPr>
        <w:t>’</w:t>
      </w:r>
      <w:r w:rsidRPr="009418B7">
        <w:rPr>
          <w:lang w:val="fr-CH"/>
        </w:rPr>
        <w:t>affectation situé dans l</w:t>
      </w:r>
      <w:r>
        <w:rPr>
          <w:lang w:val="fr-CH"/>
        </w:rPr>
        <w:t>’</w:t>
      </w:r>
      <w:r w:rsidRPr="009418B7">
        <w:rPr>
          <w:lang w:val="fr-CH"/>
        </w:rPr>
        <w:t>un des pays ou territoires énumérés dans la circulaire visée à l</w:t>
      </w:r>
      <w:r>
        <w:rPr>
          <w:lang w:val="fr-CH"/>
        </w:rPr>
        <w:t>’</w:t>
      </w:r>
      <w:r w:rsidRPr="009418B7">
        <w:rPr>
          <w:lang w:val="fr-CH"/>
        </w:rPr>
        <w:t>alinéa c) de la section 20.1 ci-dessus et importée, les frais de transport facturés par le vendeur peuvent également être remboursés à condition que le montant en soit raisonnable à tous égards (notamment en ce qui concerne le lieu d</w:t>
      </w:r>
      <w:r>
        <w:rPr>
          <w:lang w:val="fr-CH"/>
        </w:rPr>
        <w:t>’</w:t>
      </w:r>
      <w:r w:rsidRPr="009418B7">
        <w:rPr>
          <w:lang w:val="fr-CH"/>
        </w:rPr>
        <w:t xml:space="preserve">embarquement par rapport au fournisseur le plus proche). </w:t>
      </w:r>
    </w:p>
    <w:p w:rsidR="004E3178" w:rsidRPr="009418B7" w:rsidRDefault="004E3178" w:rsidP="004E3178">
      <w:pPr>
        <w:pStyle w:val="SingleTxt"/>
        <w:tabs>
          <w:tab w:val="clear" w:pos="1742"/>
          <w:tab w:val="left" w:pos="1800"/>
        </w:tabs>
        <w:rPr>
          <w:lang w:val="fr-CH"/>
        </w:rPr>
      </w:pPr>
      <w:r w:rsidRPr="009418B7">
        <w:rPr>
          <w:lang w:val="fr-CH"/>
        </w:rPr>
        <w:t>20.3</w:t>
      </w:r>
      <w:r>
        <w:rPr>
          <w:lang w:val="fr-CH"/>
        </w:rPr>
        <w:tab/>
      </w:r>
      <w:r w:rsidRPr="009418B7">
        <w:rPr>
          <w:lang w:val="fr-CH"/>
        </w:rPr>
        <w:t>La somme remboursée en vertu de la présente section est recouvrable par l</w:t>
      </w:r>
      <w:r>
        <w:rPr>
          <w:lang w:val="fr-CH"/>
        </w:rPr>
        <w:t>’</w:t>
      </w:r>
      <w:r w:rsidRPr="009418B7">
        <w:rPr>
          <w:lang w:val="fr-CH"/>
        </w:rPr>
        <w:t>Organisation si l</w:t>
      </w:r>
      <w:r>
        <w:rPr>
          <w:lang w:val="fr-CH"/>
        </w:rPr>
        <w:t>’</w:t>
      </w:r>
      <w:r w:rsidRPr="009418B7">
        <w:rPr>
          <w:lang w:val="fr-CH"/>
        </w:rPr>
        <w:t>intéressé vend l</w:t>
      </w:r>
      <w:r>
        <w:rPr>
          <w:lang w:val="fr-CH"/>
        </w:rPr>
        <w:t>’</w:t>
      </w:r>
      <w:r w:rsidRPr="009418B7">
        <w:rPr>
          <w:lang w:val="fr-CH"/>
        </w:rPr>
        <w:t>automobile ou l</w:t>
      </w:r>
      <w:r>
        <w:rPr>
          <w:lang w:val="fr-CH"/>
        </w:rPr>
        <w:t>’</w:t>
      </w:r>
      <w:r w:rsidRPr="009418B7">
        <w:rPr>
          <w:lang w:val="fr-CH"/>
        </w:rPr>
        <w:t>expédie vers un lieu autre que son lieu d</w:t>
      </w:r>
      <w:r>
        <w:rPr>
          <w:lang w:val="fr-CH"/>
        </w:rPr>
        <w:t>’</w:t>
      </w:r>
      <w:r w:rsidRPr="009418B7">
        <w:rPr>
          <w:lang w:val="fr-CH"/>
        </w:rPr>
        <w:t>affectation avant la fin de la période de nomination ou d</w:t>
      </w:r>
      <w:r>
        <w:rPr>
          <w:lang w:val="fr-CH"/>
        </w:rPr>
        <w:t>’</w:t>
      </w:r>
      <w:r w:rsidRPr="009418B7">
        <w:rPr>
          <w:lang w:val="fr-CH"/>
        </w:rPr>
        <w:t>affectation ou dans les trois années qui suivent l</w:t>
      </w:r>
      <w:r>
        <w:rPr>
          <w:lang w:val="fr-CH"/>
        </w:rPr>
        <w:t>’</w:t>
      </w:r>
      <w:r w:rsidRPr="009418B7">
        <w:rPr>
          <w:lang w:val="fr-CH"/>
        </w:rPr>
        <w:t>arrivée du véhicule au lieu d</w:t>
      </w:r>
      <w:r>
        <w:rPr>
          <w:lang w:val="fr-CH"/>
        </w:rPr>
        <w:t>’</w:t>
      </w:r>
      <w:r w:rsidRPr="009418B7">
        <w:rPr>
          <w:lang w:val="fr-CH"/>
        </w:rPr>
        <w:t>affectation si cette date est plus rapprochée, sauf si, de l</w:t>
      </w:r>
      <w:r>
        <w:rPr>
          <w:lang w:val="fr-CH"/>
        </w:rPr>
        <w:t>’</w:t>
      </w:r>
      <w:r w:rsidRPr="009418B7">
        <w:rPr>
          <w:lang w:val="fr-CH"/>
        </w:rPr>
        <w:t>avis du Secrétaire général, cette vente ou cette expédition est justifiée par la nécessité de remplacer l</w:t>
      </w:r>
      <w:r>
        <w:rPr>
          <w:lang w:val="fr-CH"/>
        </w:rPr>
        <w:t>’</w:t>
      </w:r>
      <w:r w:rsidRPr="009418B7">
        <w:rPr>
          <w:lang w:val="fr-CH"/>
        </w:rPr>
        <w:t>automobile (du fait par exemple de l</w:t>
      </w:r>
      <w:r>
        <w:rPr>
          <w:lang w:val="fr-CH"/>
        </w:rPr>
        <w:t>’</w:t>
      </w:r>
      <w:r w:rsidRPr="009418B7">
        <w:rPr>
          <w:lang w:val="fr-CH"/>
        </w:rPr>
        <w:t xml:space="preserve">usure du véhicule). </w:t>
      </w:r>
    </w:p>
    <w:p w:rsidR="004E3178" w:rsidRPr="009418B7" w:rsidRDefault="004E3178" w:rsidP="004E3178">
      <w:pPr>
        <w:pStyle w:val="SingleTxt"/>
        <w:tabs>
          <w:tab w:val="clear" w:pos="1742"/>
          <w:tab w:val="left" w:pos="1800"/>
        </w:tabs>
        <w:rPr>
          <w:lang w:val="fr-CH"/>
        </w:rPr>
      </w:pPr>
      <w:r w:rsidRPr="009418B7">
        <w:rPr>
          <w:lang w:val="fr-CH"/>
        </w:rPr>
        <w:t>20.4</w:t>
      </w:r>
      <w:r>
        <w:rPr>
          <w:lang w:val="fr-CH"/>
        </w:rPr>
        <w:tab/>
      </w:r>
      <w:r w:rsidRPr="009418B7">
        <w:rPr>
          <w:lang w:val="fr-CH"/>
        </w:rPr>
        <w:t>Les frais de transport d</w:t>
      </w:r>
      <w:r>
        <w:rPr>
          <w:lang w:val="fr-CH"/>
        </w:rPr>
        <w:t>’</w:t>
      </w:r>
      <w:r w:rsidRPr="009418B7">
        <w:rPr>
          <w:lang w:val="fr-CH"/>
        </w:rPr>
        <w:t>une automobile appartenant à un fonctionnaire ne sont pas remboursés lors de la cessation de service de l</w:t>
      </w:r>
      <w:r>
        <w:rPr>
          <w:lang w:val="fr-CH"/>
        </w:rPr>
        <w:t>’</w:t>
      </w:r>
      <w:r w:rsidRPr="009418B7">
        <w:rPr>
          <w:lang w:val="fr-CH"/>
        </w:rPr>
        <w:t xml:space="preserve">intéressé. </w:t>
      </w:r>
    </w:p>
    <w:p w:rsidR="004E3178" w:rsidRPr="00420ACF" w:rsidRDefault="004E3178" w:rsidP="004E3178">
      <w:pPr>
        <w:pStyle w:val="SingleTxt"/>
        <w:spacing w:after="0" w:line="120" w:lineRule="exact"/>
        <w:rPr>
          <w:sz w:val="10"/>
          <w:lang w:val="fr-CH"/>
        </w:rPr>
      </w:pPr>
    </w:p>
    <w:p w:rsidR="004E3178" w:rsidRPr="00420ACF" w:rsidRDefault="004E3178" w:rsidP="004E3178">
      <w:pPr>
        <w:pStyle w:val="SingleTxt"/>
        <w:spacing w:after="0" w:line="120" w:lineRule="exact"/>
        <w:rPr>
          <w:sz w:val="10"/>
          <w:lang w:val="fr-CH"/>
        </w:rPr>
      </w:pPr>
    </w:p>
    <w:p w:rsidR="004E3178" w:rsidRPr="009418B7" w:rsidRDefault="004E3178" w:rsidP="004E317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9418B7">
        <w:rPr>
          <w:lang w:val="fr-CH"/>
        </w:rPr>
        <w:t>Section 21</w:t>
      </w:r>
      <w:r>
        <w:rPr>
          <w:lang w:val="fr-CH"/>
        </w:rPr>
        <w:br/>
      </w:r>
      <w:r w:rsidRPr="009418B7">
        <w:rPr>
          <w:lang w:val="fr-CH"/>
        </w:rPr>
        <w:t>Dispositions relatives au transport et demandes de paiement</w:t>
      </w:r>
    </w:p>
    <w:p w:rsidR="004E3178" w:rsidRPr="00420ACF" w:rsidRDefault="004E3178" w:rsidP="004E3178">
      <w:pPr>
        <w:pStyle w:val="SingleTxt"/>
        <w:spacing w:after="0" w:line="120" w:lineRule="exact"/>
        <w:rPr>
          <w:sz w:val="10"/>
          <w:lang w:val="fr-CH"/>
        </w:rPr>
      </w:pPr>
    </w:p>
    <w:p w:rsidR="004E3178" w:rsidRPr="00420ACF" w:rsidRDefault="004E3178" w:rsidP="004E3178">
      <w:pPr>
        <w:pStyle w:val="SingleTxt"/>
        <w:spacing w:after="0" w:line="120" w:lineRule="exact"/>
        <w:rPr>
          <w:sz w:val="10"/>
          <w:lang w:val="fr-CH"/>
        </w:rPr>
      </w:pPr>
    </w:p>
    <w:p w:rsidR="004E3178" w:rsidRPr="009418B7" w:rsidRDefault="004E3178" w:rsidP="004E3178">
      <w:pPr>
        <w:pStyle w:val="SingleTxt"/>
        <w:rPr>
          <w:lang w:val="fr-CH"/>
        </w:rPr>
      </w:pPr>
      <w:r>
        <w:rPr>
          <w:lang w:val="fr-CH"/>
        </w:rPr>
        <w:tab/>
      </w:r>
      <w:r w:rsidRPr="009418B7">
        <w:rPr>
          <w:lang w:val="fr-CH"/>
        </w:rPr>
        <w:t>Les dispositions prises et les demandes de paiement, ainsi que les demandes d</w:t>
      </w:r>
      <w:r>
        <w:rPr>
          <w:lang w:val="fr-CH"/>
        </w:rPr>
        <w:t>’</w:t>
      </w:r>
      <w:r w:rsidRPr="009418B7">
        <w:rPr>
          <w:lang w:val="fr-CH"/>
        </w:rPr>
        <w:t>expédition par avion en lieu et place d</w:t>
      </w:r>
      <w:r>
        <w:rPr>
          <w:lang w:val="fr-CH"/>
        </w:rPr>
        <w:t>’</w:t>
      </w:r>
      <w:r w:rsidRPr="009418B7">
        <w:rPr>
          <w:lang w:val="fr-CH"/>
        </w:rPr>
        <w:t>expédition par terre ou par mer, de fractionnement, de transport d</w:t>
      </w:r>
      <w:r>
        <w:rPr>
          <w:lang w:val="fr-CH"/>
        </w:rPr>
        <w:t>’</w:t>
      </w:r>
      <w:r w:rsidRPr="009418B7">
        <w:rPr>
          <w:lang w:val="fr-CH"/>
        </w:rPr>
        <w:t>automobiles appartenant aux fonctionnaires ou d</w:t>
      </w:r>
      <w:r>
        <w:rPr>
          <w:lang w:val="fr-CH"/>
        </w:rPr>
        <w:t>’</w:t>
      </w:r>
      <w:r w:rsidRPr="009418B7">
        <w:rPr>
          <w:lang w:val="fr-CH"/>
        </w:rPr>
        <w:t>entreposage présentées en vertu de la présente instruction doivent être conformes aux procédures énoncées dans la circulaire sur l</w:t>
      </w:r>
      <w:r>
        <w:rPr>
          <w:lang w:val="fr-CH"/>
        </w:rPr>
        <w:t>’</w:t>
      </w:r>
      <w:r w:rsidRPr="009418B7">
        <w:rPr>
          <w:lang w:val="fr-CH"/>
        </w:rPr>
        <w:t>excédent de bagages, les envois et l</w:t>
      </w:r>
      <w:r>
        <w:rPr>
          <w:lang w:val="fr-CH"/>
        </w:rPr>
        <w:t>’assurance.</w:t>
      </w:r>
    </w:p>
    <w:p w:rsidR="004E3178" w:rsidRPr="00420ACF" w:rsidRDefault="004E3178" w:rsidP="004E3178">
      <w:pPr>
        <w:pStyle w:val="SingleTxt"/>
        <w:spacing w:after="0" w:line="120" w:lineRule="exact"/>
        <w:rPr>
          <w:b/>
          <w:sz w:val="10"/>
          <w:lang w:val="fr-CH"/>
        </w:rPr>
      </w:pPr>
    </w:p>
    <w:p w:rsidR="004E3178" w:rsidRPr="00420ACF" w:rsidRDefault="004E3178" w:rsidP="004E3178">
      <w:pPr>
        <w:pStyle w:val="SingleTxt"/>
        <w:spacing w:after="0" w:line="120" w:lineRule="exact"/>
        <w:rPr>
          <w:b/>
          <w:sz w:val="10"/>
          <w:lang w:val="fr-CH"/>
        </w:rPr>
      </w:pPr>
    </w:p>
    <w:p w:rsidR="004E3178" w:rsidRPr="009418B7" w:rsidRDefault="004E3178" w:rsidP="004E317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9418B7">
        <w:rPr>
          <w:lang w:val="fr-CH"/>
        </w:rPr>
        <w:t>Partie VII</w:t>
      </w:r>
      <w:r>
        <w:rPr>
          <w:lang w:val="fr-CH"/>
        </w:rPr>
        <w:br/>
      </w:r>
      <w:r w:rsidRPr="009418B7">
        <w:rPr>
          <w:lang w:val="fr-CH"/>
        </w:rPr>
        <w:t>Assurance</w:t>
      </w:r>
    </w:p>
    <w:p w:rsidR="004E3178" w:rsidRPr="00420ACF" w:rsidRDefault="004E3178" w:rsidP="004E3178">
      <w:pPr>
        <w:pStyle w:val="SingleTxt"/>
        <w:spacing w:after="0" w:line="120" w:lineRule="exact"/>
        <w:rPr>
          <w:sz w:val="10"/>
          <w:lang w:val="fr-CH"/>
        </w:rPr>
      </w:pPr>
    </w:p>
    <w:p w:rsidR="004E3178" w:rsidRPr="00420ACF" w:rsidRDefault="004E3178" w:rsidP="004E3178">
      <w:pPr>
        <w:pStyle w:val="SingleTxt"/>
        <w:spacing w:after="0" w:line="120" w:lineRule="exact"/>
        <w:rPr>
          <w:sz w:val="10"/>
          <w:lang w:val="fr-CH"/>
        </w:rPr>
      </w:pPr>
    </w:p>
    <w:p w:rsidR="004E3178" w:rsidRDefault="004E3178" w:rsidP="004E317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Pr="009418B7">
        <w:rPr>
          <w:lang w:val="fr-CH"/>
        </w:rPr>
        <w:tab/>
        <w:t>Section 22</w:t>
      </w:r>
      <w:r>
        <w:rPr>
          <w:lang w:val="fr-CH"/>
        </w:rPr>
        <w:br/>
      </w:r>
      <w:r w:rsidRPr="009418B7">
        <w:rPr>
          <w:lang w:val="fr-CH"/>
        </w:rPr>
        <w:t xml:space="preserve">Conditions ouvrant droit au paiement des frais </w:t>
      </w:r>
      <w:r>
        <w:rPr>
          <w:lang w:val="fr-CH"/>
        </w:rPr>
        <w:br/>
      </w:r>
      <w:r w:rsidRPr="009418B7">
        <w:rPr>
          <w:lang w:val="fr-CH"/>
        </w:rPr>
        <w:t>d</w:t>
      </w:r>
      <w:r>
        <w:rPr>
          <w:lang w:val="fr-CH"/>
        </w:rPr>
        <w:t>’</w:t>
      </w:r>
      <w:r w:rsidRPr="009418B7">
        <w:rPr>
          <w:lang w:val="fr-CH"/>
        </w:rPr>
        <w:t>assurance</w:t>
      </w:r>
    </w:p>
    <w:p w:rsidR="004E3178" w:rsidRPr="00420ACF" w:rsidRDefault="004E3178" w:rsidP="004E3178">
      <w:pPr>
        <w:pStyle w:val="SingleTxt"/>
        <w:spacing w:after="0" w:line="120" w:lineRule="exact"/>
        <w:rPr>
          <w:sz w:val="10"/>
          <w:lang w:val="fr-CH"/>
        </w:rPr>
      </w:pPr>
    </w:p>
    <w:p w:rsidR="004E3178" w:rsidRPr="00420ACF" w:rsidRDefault="004E3178" w:rsidP="004E3178">
      <w:pPr>
        <w:pStyle w:val="SingleTxt"/>
        <w:spacing w:after="0" w:line="120" w:lineRule="exact"/>
        <w:rPr>
          <w:sz w:val="10"/>
          <w:lang w:val="fr-CH"/>
        </w:rPr>
      </w:pPr>
    </w:p>
    <w:p w:rsidR="004E3178" w:rsidRPr="009418B7" w:rsidRDefault="004E3178" w:rsidP="004E3178">
      <w:pPr>
        <w:pStyle w:val="SingleTxt"/>
        <w:tabs>
          <w:tab w:val="clear" w:pos="1742"/>
          <w:tab w:val="left" w:pos="1800"/>
        </w:tabs>
        <w:rPr>
          <w:lang w:val="fr-CH"/>
        </w:rPr>
      </w:pPr>
      <w:r w:rsidRPr="009418B7">
        <w:rPr>
          <w:lang w:val="fr-CH"/>
        </w:rPr>
        <w:t>22.1</w:t>
      </w:r>
      <w:r>
        <w:rPr>
          <w:lang w:val="fr-CH"/>
        </w:rPr>
        <w:tab/>
      </w:r>
      <w:r w:rsidRPr="009418B7">
        <w:rPr>
          <w:lang w:val="fr-CH"/>
        </w:rPr>
        <w:t>Les conditions ouvrant droit au paiement des frais d</w:t>
      </w:r>
      <w:r>
        <w:rPr>
          <w:lang w:val="fr-CH"/>
        </w:rPr>
        <w:t>’</w:t>
      </w:r>
      <w:r w:rsidRPr="009418B7">
        <w:rPr>
          <w:lang w:val="fr-CH"/>
        </w:rPr>
        <w:t>assurance sont énoncées dans la présente instruction.</w:t>
      </w:r>
    </w:p>
    <w:p w:rsidR="004E3178" w:rsidRPr="009418B7" w:rsidRDefault="004E3178" w:rsidP="004E3178">
      <w:pPr>
        <w:pStyle w:val="SingleTxt"/>
        <w:tabs>
          <w:tab w:val="clear" w:pos="1742"/>
          <w:tab w:val="left" w:pos="1800"/>
        </w:tabs>
        <w:rPr>
          <w:lang w:val="fr-CH"/>
        </w:rPr>
      </w:pPr>
      <w:r w:rsidRPr="009418B7">
        <w:rPr>
          <w:lang w:val="fr-CH"/>
        </w:rPr>
        <w:t>22.2</w:t>
      </w:r>
      <w:r>
        <w:rPr>
          <w:lang w:val="fr-CH"/>
        </w:rPr>
        <w:tab/>
      </w:r>
      <w:r w:rsidRPr="009418B7">
        <w:rPr>
          <w:lang w:val="fr-CH"/>
        </w:rPr>
        <w:t>Lorsque l</w:t>
      </w:r>
      <w:r>
        <w:rPr>
          <w:lang w:val="fr-CH"/>
        </w:rPr>
        <w:t>’</w:t>
      </w:r>
      <w:r w:rsidRPr="009418B7">
        <w:rPr>
          <w:lang w:val="fr-CH"/>
        </w:rPr>
        <w:t>entreposage d</w:t>
      </w:r>
      <w:r>
        <w:rPr>
          <w:lang w:val="fr-CH"/>
        </w:rPr>
        <w:t>’</w:t>
      </w:r>
      <w:r w:rsidRPr="009418B7">
        <w:rPr>
          <w:lang w:val="fr-CH"/>
        </w:rPr>
        <w:t>effets personnels et de mobilier a été autorisé, l</w:t>
      </w:r>
      <w:r>
        <w:rPr>
          <w:lang w:val="fr-CH"/>
        </w:rPr>
        <w:t>’</w:t>
      </w:r>
      <w:r w:rsidRPr="009418B7">
        <w:rPr>
          <w:lang w:val="fr-CH"/>
        </w:rPr>
        <w:t>Organisation paie également le coût de l</w:t>
      </w:r>
      <w:r>
        <w:rPr>
          <w:lang w:val="fr-CH"/>
        </w:rPr>
        <w:t>’</w:t>
      </w:r>
      <w:r w:rsidRPr="009418B7">
        <w:rPr>
          <w:lang w:val="fr-CH"/>
        </w:rPr>
        <w:t>assurance. Les frais d</w:t>
      </w:r>
      <w:r>
        <w:rPr>
          <w:lang w:val="fr-CH"/>
        </w:rPr>
        <w:t>’</w:t>
      </w:r>
      <w:r w:rsidRPr="009418B7">
        <w:rPr>
          <w:lang w:val="fr-CH"/>
        </w:rPr>
        <w:t>assurance pendant le transit ne sont pas payés, à l</w:t>
      </w:r>
      <w:r>
        <w:rPr>
          <w:lang w:val="fr-CH"/>
        </w:rPr>
        <w:t>’</w:t>
      </w:r>
      <w:r w:rsidRPr="009418B7">
        <w:rPr>
          <w:lang w:val="fr-CH"/>
        </w:rPr>
        <w:t>exception de ceux qui, de l</w:t>
      </w:r>
      <w:r>
        <w:rPr>
          <w:lang w:val="fr-CH"/>
        </w:rPr>
        <w:t>’</w:t>
      </w:r>
      <w:r w:rsidRPr="009418B7">
        <w:rPr>
          <w:lang w:val="fr-CH"/>
        </w:rPr>
        <w:t>avis du Secrétaire général, découlent directement de l</w:t>
      </w:r>
      <w:r>
        <w:rPr>
          <w:lang w:val="fr-CH"/>
        </w:rPr>
        <w:t>’</w:t>
      </w:r>
      <w:r w:rsidRPr="009418B7">
        <w:rPr>
          <w:lang w:val="fr-CH"/>
        </w:rPr>
        <w:t xml:space="preserve">expédition. </w:t>
      </w:r>
    </w:p>
    <w:p w:rsidR="004E3178" w:rsidRPr="009418B7" w:rsidRDefault="004E3178" w:rsidP="004E3178">
      <w:pPr>
        <w:pStyle w:val="SingleTxt"/>
        <w:tabs>
          <w:tab w:val="clear" w:pos="1742"/>
          <w:tab w:val="left" w:pos="1800"/>
        </w:tabs>
        <w:rPr>
          <w:lang w:val="fr-CH"/>
        </w:rPr>
      </w:pPr>
      <w:r w:rsidRPr="009418B7">
        <w:rPr>
          <w:lang w:val="fr-CH"/>
        </w:rPr>
        <w:t>22.3</w:t>
      </w:r>
      <w:r>
        <w:rPr>
          <w:lang w:val="fr-CH"/>
        </w:rPr>
        <w:tab/>
      </w:r>
      <w:r w:rsidRPr="009418B7">
        <w:rPr>
          <w:lang w:val="fr-CH"/>
        </w:rPr>
        <w:t>Dans le cas de l</w:t>
      </w:r>
      <w:r>
        <w:rPr>
          <w:lang w:val="fr-CH"/>
        </w:rPr>
        <w:t>’</w:t>
      </w:r>
      <w:r w:rsidRPr="009418B7">
        <w:rPr>
          <w:lang w:val="fr-CH"/>
        </w:rPr>
        <w:t xml:space="preserve">envoi de bagages non accompagnés visé aux sections 8 et 9 et </w:t>
      </w:r>
      <w:r w:rsidRPr="00AA2962">
        <w:rPr>
          <w:lang w:val="fr-CH"/>
        </w:rPr>
        <w:t>de la prise en charge du déménagement</w:t>
      </w:r>
      <w:r w:rsidRPr="009418B7">
        <w:rPr>
          <w:lang w:val="fr-CH"/>
        </w:rPr>
        <w:t xml:space="preserve"> prévu</w:t>
      </w:r>
      <w:r>
        <w:rPr>
          <w:lang w:val="fr-CH"/>
        </w:rPr>
        <w:t>e</w:t>
      </w:r>
      <w:r w:rsidRPr="009418B7">
        <w:rPr>
          <w:lang w:val="fr-CH"/>
        </w:rPr>
        <w:t xml:space="preserve"> à la section 10, le fonctionnaire fournira préalablement à l</w:t>
      </w:r>
      <w:r>
        <w:rPr>
          <w:lang w:val="fr-CH"/>
        </w:rPr>
        <w:t>’</w:t>
      </w:r>
      <w:r w:rsidRPr="009418B7">
        <w:rPr>
          <w:lang w:val="fr-CH"/>
        </w:rPr>
        <w:t xml:space="preserve">Organisation un inventaire détaillé (formulaire PT.78) de tous les articles, en indiquant aussi les contenants (valises, par exemple) et le coût de remplacement, en dollars des États-Unis, de chaque article expédié. </w:t>
      </w:r>
    </w:p>
    <w:p w:rsidR="004E3178" w:rsidRDefault="004E3178" w:rsidP="004E317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Pr="009418B7">
        <w:rPr>
          <w:lang w:val="fr-CH"/>
        </w:rPr>
        <w:tab/>
        <w:t>Section 23</w:t>
      </w:r>
      <w:r>
        <w:rPr>
          <w:lang w:val="fr-CH"/>
        </w:rPr>
        <w:br/>
        <w:t>Maximums autorisés</w:t>
      </w:r>
    </w:p>
    <w:p w:rsidR="004E3178" w:rsidRPr="00420ACF" w:rsidRDefault="004E3178" w:rsidP="004E3178">
      <w:pPr>
        <w:pStyle w:val="SingleTxt"/>
        <w:spacing w:after="0" w:line="120" w:lineRule="exact"/>
        <w:rPr>
          <w:sz w:val="10"/>
          <w:lang w:val="fr-CH"/>
        </w:rPr>
      </w:pPr>
    </w:p>
    <w:p w:rsidR="004E3178" w:rsidRPr="00420ACF" w:rsidRDefault="004E3178" w:rsidP="004E3178">
      <w:pPr>
        <w:pStyle w:val="SingleTxt"/>
        <w:spacing w:after="0" w:line="120" w:lineRule="exact"/>
        <w:rPr>
          <w:sz w:val="10"/>
          <w:lang w:val="fr-CH"/>
        </w:rPr>
      </w:pPr>
    </w:p>
    <w:p w:rsidR="004E3178" w:rsidRPr="009418B7" w:rsidRDefault="004E3178" w:rsidP="004E3178">
      <w:pPr>
        <w:pStyle w:val="SingleTxt"/>
        <w:tabs>
          <w:tab w:val="clear" w:pos="1742"/>
          <w:tab w:val="left" w:pos="1800"/>
        </w:tabs>
        <w:rPr>
          <w:lang w:val="fr-CH"/>
        </w:rPr>
      </w:pPr>
      <w:r w:rsidRPr="009418B7">
        <w:rPr>
          <w:lang w:val="fr-CH"/>
        </w:rPr>
        <w:t>23.1</w:t>
      </w:r>
      <w:r>
        <w:rPr>
          <w:lang w:val="fr-CH"/>
        </w:rPr>
        <w:tab/>
      </w:r>
      <w:r w:rsidRPr="009418B7">
        <w:rPr>
          <w:lang w:val="fr-CH"/>
        </w:rPr>
        <w:t>Le maximum autorisé pour l</w:t>
      </w:r>
      <w:r>
        <w:rPr>
          <w:lang w:val="fr-CH"/>
        </w:rPr>
        <w:t>’</w:t>
      </w:r>
      <w:r w:rsidRPr="009418B7">
        <w:rPr>
          <w:lang w:val="fr-CH"/>
        </w:rPr>
        <w:t>assurance d</w:t>
      </w:r>
      <w:r>
        <w:rPr>
          <w:lang w:val="fr-CH"/>
        </w:rPr>
        <w:t>’</w:t>
      </w:r>
      <w:r w:rsidRPr="009418B7">
        <w:rPr>
          <w:lang w:val="fr-CH"/>
        </w:rPr>
        <w:t>un envoi de bagages non accompagnés par des fonctionnaires titulaires d</w:t>
      </w:r>
      <w:r>
        <w:rPr>
          <w:lang w:val="fr-CH"/>
        </w:rPr>
        <w:t>’</w:t>
      </w:r>
      <w:r w:rsidRPr="009418B7">
        <w:rPr>
          <w:lang w:val="fr-CH"/>
        </w:rPr>
        <w:t>un engagement temporaire de durée déterminée ou continu, qui sont affectés pour moins d</w:t>
      </w:r>
      <w:r>
        <w:rPr>
          <w:lang w:val="fr-CH"/>
        </w:rPr>
        <w:t>’</w:t>
      </w:r>
      <w:r w:rsidRPr="009418B7">
        <w:rPr>
          <w:lang w:val="fr-CH"/>
        </w:rPr>
        <w:t>un an, s</w:t>
      </w:r>
      <w:r>
        <w:rPr>
          <w:lang w:val="fr-CH"/>
        </w:rPr>
        <w:t>’</w:t>
      </w:r>
      <w:r w:rsidRPr="009418B7">
        <w:rPr>
          <w:lang w:val="fr-CH"/>
        </w:rPr>
        <w:t>élève à 1</w:t>
      </w:r>
      <w:r>
        <w:rPr>
          <w:lang w:val="fr-CH"/>
        </w:rPr>
        <w:t> 600 dollars.</w:t>
      </w:r>
    </w:p>
    <w:p w:rsidR="004E3178" w:rsidRPr="009418B7" w:rsidRDefault="004E3178" w:rsidP="004E3178">
      <w:pPr>
        <w:pStyle w:val="SingleTxt"/>
        <w:tabs>
          <w:tab w:val="clear" w:pos="1742"/>
          <w:tab w:val="left" w:pos="1800"/>
        </w:tabs>
        <w:rPr>
          <w:lang w:val="fr-CH"/>
        </w:rPr>
      </w:pPr>
      <w:r w:rsidRPr="009418B7">
        <w:rPr>
          <w:lang w:val="fr-CH"/>
        </w:rPr>
        <w:t>23.2</w:t>
      </w:r>
      <w:r>
        <w:rPr>
          <w:lang w:val="fr-CH"/>
        </w:rPr>
        <w:tab/>
      </w:r>
      <w:r w:rsidRPr="009418B7">
        <w:rPr>
          <w:lang w:val="fr-CH"/>
        </w:rPr>
        <w:t>Dans le cas de bagages non accompagnés expédiés par des fonctionnaires titulaires d</w:t>
      </w:r>
      <w:r>
        <w:rPr>
          <w:lang w:val="fr-CH"/>
        </w:rPr>
        <w:t>’</w:t>
      </w:r>
      <w:r w:rsidRPr="009418B7">
        <w:rPr>
          <w:lang w:val="fr-CH"/>
        </w:rPr>
        <w:t>une nomination autre que temporaire ou affectés pour plus d</w:t>
      </w:r>
      <w:r>
        <w:rPr>
          <w:lang w:val="fr-CH"/>
        </w:rPr>
        <w:t>’</w:t>
      </w:r>
      <w:r w:rsidRPr="009418B7">
        <w:rPr>
          <w:lang w:val="fr-CH"/>
        </w:rPr>
        <w:t>un an, le maximum autorisé est de</w:t>
      </w:r>
      <w:r>
        <w:rPr>
          <w:lang w:val="fr-CH"/>
        </w:rPr>
        <w:t> </w:t>
      </w:r>
      <w:r w:rsidRPr="009418B7">
        <w:rPr>
          <w:lang w:val="fr-CH"/>
        </w:rPr>
        <w:t xml:space="preserve">: </w:t>
      </w:r>
    </w:p>
    <w:p w:rsidR="004E3178" w:rsidRPr="009418B7" w:rsidRDefault="004E3178" w:rsidP="004E3178">
      <w:pPr>
        <w:pStyle w:val="SingleTxt"/>
        <w:rPr>
          <w:lang w:val="fr-CH"/>
        </w:rPr>
      </w:pPr>
      <w:r w:rsidRPr="009418B7">
        <w:rPr>
          <w:lang w:val="fr-CH"/>
        </w:rPr>
        <w:tab/>
        <w:t>a)</w:t>
      </w:r>
      <w:r>
        <w:rPr>
          <w:lang w:val="fr-CH"/>
        </w:rPr>
        <w:tab/>
      </w:r>
      <w:r w:rsidRPr="009418B7">
        <w:rPr>
          <w:lang w:val="fr-CH"/>
        </w:rPr>
        <w:t>16</w:t>
      </w:r>
      <w:r>
        <w:rPr>
          <w:lang w:val="fr-CH"/>
        </w:rPr>
        <w:t> </w:t>
      </w:r>
      <w:r w:rsidRPr="009418B7">
        <w:rPr>
          <w:lang w:val="fr-CH"/>
        </w:rPr>
        <w:t>000 dollars pour le fonctionnaire;</w:t>
      </w:r>
    </w:p>
    <w:p w:rsidR="004E3178" w:rsidRPr="009418B7" w:rsidRDefault="004E3178" w:rsidP="004E3178">
      <w:pPr>
        <w:pStyle w:val="SingleTxt"/>
        <w:rPr>
          <w:lang w:val="fr-CH"/>
        </w:rPr>
      </w:pPr>
      <w:r w:rsidRPr="009418B7">
        <w:rPr>
          <w:lang w:val="fr-CH"/>
        </w:rPr>
        <w:tab/>
        <w:t>b)</w:t>
      </w:r>
      <w:r>
        <w:rPr>
          <w:lang w:val="fr-CH"/>
        </w:rPr>
        <w:tab/>
      </w:r>
      <w:r w:rsidRPr="009418B7">
        <w:rPr>
          <w:lang w:val="fr-CH"/>
        </w:rPr>
        <w:t>8</w:t>
      </w:r>
      <w:r>
        <w:rPr>
          <w:lang w:val="fr-CH"/>
        </w:rPr>
        <w:t> </w:t>
      </w:r>
      <w:r w:rsidRPr="009418B7">
        <w:rPr>
          <w:lang w:val="fr-CH"/>
        </w:rPr>
        <w:t>000 dollars pour le premier membre de sa famille remplissant les conditions requises</w:t>
      </w:r>
      <w:r>
        <w:rPr>
          <w:lang w:val="fr-CH"/>
        </w:rPr>
        <w:t>;</w:t>
      </w:r>
      <w:r w:rsidRPr="009418B7">
        <w:rPr>
          <w:lang w:val="fr-CH"/>
        </w:rPr>
        <w:t xml:space="preserve"> </w:t>
      </w:r>
    </w:p>
    <w:p w:rsidR="004E3178" w:rsidRPr="009418B7" w:rsidRDefault="004E3178" w:rsidP="004E3178">
      <w:pPr>
        <w:pStyle w:val="SingleTxt"/>
        <w:rPr>
          <w:lang w:val="fr-CH"/>
        </w:rPr>
      </w:pPr>
      <w:r w:rsidRPr="009418B7">
        <w:rPr>
          <w:lang w:val="fr-CH"/>
        </w:rPr>
        <w:tab/>
        <w:t>c)</w:t>
      </w:r>
      <w:r>
        <w:rPr>
          <w:lang w:val="fr-CH"/>
        </w:rPr>
        <w:tab/>
      </w:r>
      <w:r w:rsidRPr="009418B7">
        <w:rPr>
          <w:lang w:val="fr-CH"/>
        </w:rPr>
        <w:t>4</w:t>
      </w:r>
      <w:r>
        <w:rPr>
          <w:lang w:val="fr-CH"/>
        </w:rPr>
        <w:t> </w:t>
      </w:r>
      <w:r w:rsidRPr="009418B7">
        <w:rPr>
          <w:lang w:val="fr-CH"/>
        </w:rPr>
        <w:t xml:space="preserve">800 dollars pour chacun des autres membres de la famille. </w:t>
      </w:r>
    </w:p>
    <w:p w:rsidR="004E3178" w:rsidRPr="009418B7" w:rsidRDefault="004E3178" w:rsidP="004E3178">
      <w:pPr>
        <w:pStyle w:val="SingleTxt"/>
        <w:keepNext/>
        <w:keepLines/>
        <w:rPr>
          <w:lang w:val="fr-CH"/>
        </w:rPr>
      </w:pPr>
      <w:r w:rsidRPr="009418B7">
        <w:rPr>
          <w:lang w:val="fr-CH"/>
        </w:rPr>
        <w:t>23.3</w:t>
      </w:r>
      <w:r>
        <w:rPr>
          <w:lang w:val="fr-CH"/>
        </w:rPr>
        <w:tab/>
      </w:r>
      <w:r w:rsidRPr="009418B7">
        <w:rPr>
          <w:lang w:val="fr-CH"/>
        </w:rPr>
        <w:t xml:space="preserve">Pour les </w:t>
      </w:r>
      <w:r w:rsidRPr="00252D01">
        <w:rPr>
          <w:lang w:val="fr-CH"/>
        </w:rPr>
        <w:t>déménagements</w:t>
      </w:r>
      <w:r w:rsidRPr="009418B7">
        <w:rPr>
          <w:lang w:val="fr-CH"/>
        </w:rPr>
        <w:t xml:space="preserve"> prévus à la section 10.2, le maximum autorisé est de</w:t>
      </w:r>
      <w:r>
        <w:rPr>
          <w:lang w:val="fr-CH"/>
        </w:rPr>
        <w:t> </w:t>
      </w:r>
      <w:r w:rsidRPr="009418B7">
        <w:rPr>
          <w:lang w:val="fr-CH"/>
        </w:rPr>
        <w:t xml:space="preserve">: </w:t>
      </w:r>
    </w:p>
    <w:p w:rsidR="004E3178" w:rsidRPr="009418B7" w:rsidRDefault="004E3178" w:rsidP="004E3178">
      <w:pPr>
        <w:pStyle w:val="SingleTxt"/>
        <w:rPr>
          <w:lang w:val="fr-CH"/>
        </w:rPr>
      </w:pPr>
      <w:r w:rsidRPr="009418B7">
        <w:rPr>
          <w:lang w:val="fr-CH"/>
        </w:rPr>
        <w:tab/>
        <w:t>a)</w:t>
      </w:r>
      <w:r>
        <w:rPr>
          <w:lang w:val="fr-CH"/>
        </w:rPr>
        <w:tab/>
      </w:r>
      <w:r w:rsidRPr="009418B7">
        <w:rPr>
          <w:lang w:val="fr-CH"/>
        </w:rPr>
        <w:t>80</w:t>
      </w:r>
      <w:r>
        <w:rPr>
          <w:lang w:val="fr-CH"/>
        </w:rPr>
        <w:t> </w:t>
      </w:r>
      <w:r w:rsidRPr="009418B7">
        <w:rPr>
          <w:lang w:val="fr-CH"/>
        </w:rPr>
        <w:t xml:space="preserve">000 dollars pour un fonctionnaire sans conjoint ou enfant à charge; </w:t>
      </w:r>
    </w:p>
    <w:p w:rsidR="004E3178" w:rsidRPr="009418B7" w:rsidRDefault="004E3178" w:rsidP="004E3178">
      <w:pPr>
        <w:pStyle w:val="SingleTxt"/>
        <w:rPr>
          <w:lang w:val="fr-CH"/>
        </w:rPr>
      </w:pPr>
      <w:r w:rsidRPr="009418B7">
        <w:rPr>
          <w:lang w:val="fr-CH"/>
        </w:rPr>
        <w:tab/>
        <w:t>b)</w:t>
      </w:r>
      <w:r>
        <w:rPr>
          <w:lang w:val="fr-CH"/>
        </w:rPr>
        <w:tab/>
      </w:r>
      <w:r w:rsidRPr="009418B7">
        <w:rPr>
          <w:lang w:val="fr-CH"/>
        </w:rPr>
        <w:t>130</w:t>
      </w:r>
      <w:r>
        <w:rPr>
          <w:lang w:val="fr-CH"/>
        </w:rPr>
        <w:t> </w:t>
      </w:r>
      <w:r w:rsidRPr="009418B7">
        <w:rPr>
          <w:lang w:val="fr-CH"/>
        </w:rPr>
        <w:t xml:space="preserve">000 dollars pour un fonctionnaire avec conjoint ou enfant à charge. </w:t>
      </w:r>
    </w:p>
    <w:p w:rsidR="004E3178" w:rsidRPr="009418B7" w:rsidRDefault="004E3178" w:rsidP="004E3178">
      <w:pPr>
        <w:pStyle w:val="SingleTxt"/>
        <w:tabs>
          <w:tab w:val="clear" w:pos="1742"/>
          <w:tab w:val="left" w:pos="1800"/>
        </w:tabs>
        <w:rPr>
          <w:lang w:val="fr-CH"/>
        </w:rPr>
      </w:pPr>
      <w:r w:rsidRPr="009418B7">
        <w:rPr>
          <w:lang w:val="fr-CH"/>
        </w:rPr>
        <w:t>23.4</w:t>
      </w:r>
      <w:r>
        <w:rPr>
          <w:lang w:val="fr-CH"/>
        </w:rPr>
        <w:tab/>
      </w:r>
      <w:r w:rsidRPr="009418B7">
        <w:rPr>
          <w:lang w:val="fr-CH"/>
        </w:rPr>
        <w:t>Le maximum autorisé défini à la section 23.3 ci-dessus couvre à la fois les effets personnels et le mobilier que le fonctionnaire peut faire entreposer conformément à la section 10.</w:t>
      </w:r>
      <w:r>
        <w:rPr>
          <w:lang w:val="fr-CH"/>
        </w:rPr>
        <w:t>4</w:t>
      </w:r>
      <w:r w:rsidRPr="009418B7">
        <w:rPr>
          <w:lang w:val="fr-CH"/>
        </w:rPr>
        <w:t xml:space="preserve"> ci-dessus et ceux qu</w:t>
      </w:r>
      <w:r>
        <w:rPr>
          <w:lang w:val="fr-CH"/>
        </w:rPr>
        <w:t>’</w:t>
      </w:r>
      <w:r w:rsidRPr="009418B7">
        <w:rPr>
          <w:lang w:val="fr-CH"/>
        </w:rPr>
        <w:t>il peut expédier conformément à la section 10.</w:t>
      </w:r>
      <w:r>
        <w:rPr>
          <w:lang w:val="fr-CH"/>
        </w:rPr>
        <w:t>3</w:t>
      </w:r>
      <w:r w:rsidRPr="009418B7">
        <w:rPr>
          <w:lang w:val="fr-CH"/>
        </w:rPr>
        <w:t xml:space="preserve">. </w:t>
      </w:r>
    </w:p>
    <w:p w:rsidR="004E3178" w:rsidRPr="009418B7" w:rsidRDefault="004E3178" w:rsidP="004E3178">
      <w:pPr>
        <w:pStyle w:val="SingleTxt"/>
        <w:tabs>
          <w:tab w:val="clear" w:pos="1742"/>
          <w:tab w:val="left" w:pos="1800"/>
        </w:tabs>
        <w:rPr>
          <w:lang w:val="fr-CH"/>
        </w:rPr>
      </w:pPr>
      <w:r w:rsidRPr="009418B7">
        <w:rPr>
          <w:lang w:val="fr-CH"/>
        </w:rPr>
        <w:t>23.5</w:t>
      </w:r>
      <w:r>
        <w:rPr>
          <w:lang w:val="fr-CH"/>
        </w:rPr>
        <w:tab/>
      </w:r>
      <w:r w:rsidRPr="009418B7">
        <w:rPr>
          <w:lang w:val="fr-CH"/>
        </w:rPr>
        <w:t>L</w:t>
      </w:r>
      <w:r>
        <w:rPr>
          <w:lang w:val="fr-CH"/>
        </w:rPr>
        <w:t>’</w:t>
      </w:r>
      <w:r w:rsidRPr="009418B7">
        <w:rPr>
          <w:lang w:val="fr-CH"/>
        </w:rPr>
        <w:t>assurance prévue aux sections 23.1, 23.2 et 23.3 ci-dessus ne couvre pas les objets d</w:t>
      </w:r>
      <w:r>
        <w:rPr>
          <w:lang w:val="fr-CH"/>
        </w:rPr>
        <w:t>’</w:t>
      </w:r>
      <w:r w:rsidRPr="009418B7">
        <w:rPr>
          <w:lang w:val="fr-CH"/>
        </w:rPr>
        <w:t>une valeur spéciale donnant lieu au paiement d</w:t>
      </w:r>
      <w:r>
        <w:rPr>
          <w:lang w:val="fr-CH"/>
        </w:rPr>
        <w:t>’</w:t>
      </w:r>
      <w:r w:rsidRPr="009418B7">
        <w:rPr>
          <w:lang w:val="fr-CH"/>
        </w:rPr>
        <w:t>une surprime. Dans le cas de tels articles, le fonctionnaire devra acquitter la différence entre cette surprime et la prime normale d</w:t>
      </w:r>
      <w:r>
        <w:rPr>
          <w:lang w:val="fr-CH"/>
        </w:rPr>
        <w:t>’</w:t>
      </w:r>
      <w:r w:rsidRPr="009418B7">
        <w:rPr>
          <w:lang w:val="fr-CH"/>
        </w:rPr>
        <w:t>assurance d</w:t>
      </w:r>
      <w:r>
        <w:rPr>
          <w:lang w:val="fr-CH"/>
        </w:rPr>
        <w:t>’</w:t>
      </w:r>
      <w:r w:rsidRPr="009418B7">
        <w:rPr>
          <w:lang w:val="fr-CH"/>
        </w:rPr>
        <w:t>articles courants, même si le montant total auquel il a droit n</w:t>
      </w:r>
      <w:r>
        <w:rPr>
          <w:lang w:val="fr-CH"/>
        </w:rPr>
        <w:t>’</w:t>
      </w:r>
      <w:r w:rsidRPr="009418B7">
        <w:rPr>
          <w:lang w:val="fr-CH"/>
        </w:rPr>
        <w:t xml:space="preserve">est pas dépassé. </w:t>
      </w:r>
    </w:p>
    <w:p w:rsidR="004E3178" w:rsidRPr="00420ACF" w:rsidRDefault="004E3178" w:rsidP="004E3178">
      <w:pPr>
        <w:pStyle w:val="SingleTxt"/>
        <w:spacing w:after="0" w:line="120" w:lineRule="exact"/>
        <w:rPr>
          <w:sz w:val="10"/>
          <w:lang w:val="fr-CH"/>
        </w:rPr>
      </w:pPr>
    </w:p>
    <w:p w:rsidR="004E3178" w:rsidRPr="00420ACF" w:rsidRDefault="004E3178" w:rsidP="004E3178">
      <w:pPr>
        <w:pStyle w:val="SingleTxt"/>
        <w:spacing w:after="0" w:line="120" w:lineRule="exact"/>
        <w:rPr>
          <w:sz w:val="10"/>
          <w:lang w:val="fr-CH"/>
        </w:rPr>
      </w:pPr>
    </w:p>
    <w:p w:rsidR="004E3178" w:rsidRDefault="004E3178" w:rsidP="004E317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t>Se</w:t>
      </w:r>
      <w:r w:rsidRPr="009418B7">
        <w:rPr>
          <w:lang w:val="fr-CH"/>
        </w:rPr>
        <w:t>ction 24</w:t>
      </w:r>
      <w:r>
        <w:rPr>
          <w:lang w:val="fr-CH"/>
        </w:rPr>
        <w:br/>
      </w:r>
      <w:r w:rsidRPr="009418B7">
        <w:rPr>
          <w:lang w:val="fr-CH"/>
        </w:rPr>
        <w:t xml:space="preserve">Assurance supplémentaire nécessaire </w:t>
      </w:r>
    </w:p>
    <w:p w:rsidR="004E3178" w:rsidRPr="00420ACF" w:rsidRDefault="004E3178" w:rsidP="004E3178">
      <w:pPr>
        <w:pStyle w:val="SingleTxt"/>
        <w:spacing w:after="0" w:line="120" w:lineRule="exact"/>
        <w:rPr>
          <w:sz w:val="10"/>
          <w:lang w:val="fr-CH"/>
        </w:rPr>
      </w:pPr>
    </w:p>
    <w:p w:rsidR="004E3178" w:rsidRPr="00420ACF" w:rsidRDefault="004E3178" w:rsidP="004E3178">
      <w:pPr>
        <w:pStyle w:val="SingleTxt"/>
        <w:spacing w:after="0" w:line="120" w:lineRule="exact"/>
        <w:rPr>
          <w:sz w:val="10"/>
          <w:lang w:val="fr-CH"/>
        </w:rPr>
      </w:pPr>
    </w:p>
    <w:p w:rsidR="004E3178" w:rsidRPr="009418B7" w:rsidRDefault="004E3178" w:rsidP="004E3178">
      <w:pPr>
        <w:pStyle w:val="SingleTxt"/>
        <w:rPr>
          <w:lang w:val="fr-CH"/>
        </w:rPr>
      </w:pPr>
      <w:r>
        <w:rPr>
          <w:lang w:val="fr-CH"/>
        </w:rPr>
        <w:tab/>
      </w:r>
      <w:r w:rsidRPr="009418B7">
        <w:rPr>
          <w:lang w:val="fr-CH"/>
        </w:rPr>
        <w:t>Les fonctionnaires dont le traitement est soumis à l</w:t>
      </w:r>
      <w:r>
        <w:rPr>
          <w:lang w:val="fr-CH"/>
        </w:rPr>
        <w:t>’</w:t>
      </w:r>
      <w:r w:rsidRPr="009418B7">
        <w:rPr>
          <w:lang w:val="fr-CH"/>
        </w:rPr>
        <w:t>impôt national sur le revenu doivent prendre, pour leurs effets personnels et leur mobilier en transit ou en entreposage, une assurance supplémentaire pour la différence entre la valeur totale et l</w:t>
      </w:r>
      <w:r>
        <w:rPr>
          <w:lang w:val="fr-CH"/>
        </w:rPr>
        <w:t>’</w:t>
      </w:r>
      <w:r w:rsidRPr="009418B7">
        <w:rPr>
          <w:lang w:val="fr-CH"/>
        </w:rPr>
        <w:t>assurance payée par l</w:t>
      </w:r>
      <w:r>
        <w:rPr>
          <w:lang w:val="fr-CH"/>
        </w:rPr>
        <w:t>’</w:t>
      </w:r>
      <w:r w:rsidRPr="009418B7">
        <w:rPr>
          <w:lang w:val="fr-CH"/>
        </w:rPr>
        <w:t>ONU en vertu de la section 23 de la présente instruction.</w:t>
      </w:r>
    </w:p>
    <w:p w:rsidR="004E3178" w:rsidRPr="00420ACF" w:rsidRDefault="004E3178" w:rsidP="004E3178">
      <w:pPr>
        <w:pStyle w:val="SingleTxt"/>
        <w:spacing w:after="0" w:line="120" w:lineRule="exact"/>
        <w:rPr>
          <w:sz w:val="10"/>
          <w:lang w:val="fr-CH"/>
        </w:rPr>
      </w:pPr>
    </w:p>
    <w:p w:rsidR="004E3178" w:rsidRPr="00420ACF" w:rsidRDefault="004E3178" w:rsidP="004E3178">
      <w:pPr>
        <w:pStyle w:val="SingleTxt"/>
        <w:spacing w:after="0" w:line="120" w:lineRule="exact"/>
        <w:rPr>
          <w:sz w:val="10"/>
          <w:lang w:val="fr-CH"/>
        </w:rPr>
      </w:pPr>
    </w:p>
    <w:p w:rsidR="004E3178" w:rsidRPr="009418B7" w:rsidRDefault="004E3178" w:rsidP="004E317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Pr="009418B7">
        <w:rPr>
          <w:lang w:val="fr-CH"/>
        </w:rPr>
        <w:tab/>
        <w:t>Section 25</w:t>
      </w:r>
      <w:r>
        <w:rPr>
          <w:lang w:val="fr-CH"/>
        </w:rPr>
        <w:br/>
      </w:r>
      <w:r w:rsidRPr="009418B7">
        <w:rPr>
          <w:lang w:val="fr-CH"/>
        </w:rPr>
        <w:t>Dispositions et demandes relatives à l</w:t>
      </w:r>
      <w:r>
        <w:rPr>
          <w:lang w:val="fr-CH"/>
        </w:rPr>
        <w:t>’</w:t>
      </w:r>
      <w:r w:rsidRPr="009418B7">
        <w:rPr>
          <w:lang w:val="fr-CH"/>
        </w:rPr>
        <w:t xml:space="preserve">assurance </w:t>
      </w:r>
    </w:p>
    <w:p w:rsidR="004E3178" w:rsidRPr="00420ACF" w:rsidRDefault="004E3178" w:rsidP="004E3178">
      <w:pPr>
        <w:pStyle w:val="SingleTxt"/>
        <w:spacing w:after="0" w:line="120" w:lineRule="exact"/>
        <w:rPr>
          <w:sz w:val="10"/>
          <w:lang w:val="fr-CH"/>
        </w:rPr>
      </w:pPr>
    </w:p>
    <w:p w:rsidR="004E3178" w:rsidRPr="00420ACF" w:rsidRDefault="004E3178" w:rsidP="004E3178">
      <w:pPr>
        <w:pStyle w:val="SingleTxt"/>
        <w:spacing w:after="0" w:line="120" w:lineRule="exact"/>
        <w:rPr>
          <w:sz w:val="10"/>
          <w:lang w:val="fr-CH"/>
        </w:rPr>
      </w:pPr>
    </w:p>
    <w:p w:rsidR="004E3178" w:rsidRPr="009418B7" w:rsidRDefault="004E3178" w:rsidP="004E3178">
      <w:pPr>
        <w:pStyle w:val="SingleTxt"/>
        <w:tabs>
          <w:tab w:val="clear" w:pos="1742"/>
          <w:tab w:val="left" w:pos="1800"/>
        </w:tabs>
        <w:rPr>
          <w:lang w:val="fr-CH"/>
        </w:rPr>
      </w:pPr>
      <w:r w:rsidRPr="009418B7">
        <w:rPr>
          <w:lang w:val="fr-CH"/>
        </w:rPr>
        <w:t>25.1</w:t>
      </w:r>
      <w:r>
        <w:rPr>
          <w:lang w:val="fr-CH"/>
        </w:rPr>
        <w:tab/>
      </w:r>
      <w:r w:rsidRPr="009418B7">
        <w:rPr>
          <w:lang w:val="fr-CH"/>
        </w:rPr>
        <w:t>En soumettant leurs dispositions et leurs demandes relatives à l</w:t>
      </w:r>
      <w:r>
        <w:rPr>
          <w:lang w:val="fr-CH"/>
        </w:rPr>
        <w:t>’</w:t>
      </w:r>
      <w:r w:rsidRPr="009418B7">
        <w:rPr>
          <w:lang w:val="fr-CH"/>
        </w:rPr>
        <w:t>assurance en vertu de la présente instruction, les fonctionnaires suivent les procédures énoncées dans la circulaire du Sous-Secrétaire général aux services centraux d</w:t>
      </w:r>
      <w:r>
        <w:rPr>
          <w:lang w:val="fr-CH"/>
        </w:rPr>
        <w:t>’</w:t>
      </w:r>
      <w:r w:rsidRPr="009418B7">
        <w:rPr>
          <w:lang w:val="fr-CH"/>
        </w:rPr>
        <w:t>appui sur l</w:t>
      </w:r>
      <w:r>
        <w:rPr>
          <w:lang w:val="fr-CH"/>
        </w:rPr>
        <w:t>’</w:t>
      </w:r>
      <w:r w:rsidRPr="009418B7">
        <w:rPr>
          <w:lang w:val="fr-CH"/>
        </w:rPr>
        <w:t>excédent de bagages, l</w:t>
      </w:r>
      <w:r>
        <w:rPr>
          <w:lang w:val="fr-CH"/>
        </w:rPr>
        <w:t>’</w:t>
      </w:r>
      <w:r w:rsidRPr="009418B7">
        <w:rPr>
          <w:lang w:val="fr-CH"/>
        </w:rPr>
        <w:t>envoi de bagages et l</w:t>
      </w:r>
      <w:r>
        <w:rPr>
          <w:lang w:val="fr-CH"/>
        </w:rPr>
        <w:t>’</w:t>
      </w:r>
      <w:r w:rsidRPr="009418B7">
        <w:rPr>
          <w:lang w:val="fr-CH"/>
        </w:rPr>
        <w:t xml:space="preserve">assurance. </w:t>
      </w:r>
    </w:p>
    <w:p w:rsidR="004E3178" w:rsidRPr="009418B7" w:rsidRDefault="004E3178" w:rsidP="004E3178">
      <w:pPr>
        <w:pStyle w:val="SingleTxt"/>
        <w:tabs>
          <w:tab w:val="clear" w:pos="1742"/>
          <w:tab w:val="left" w:pos="1800"/>
        </w:tabs>
        <w:rPr>
          <w:lang w:val="fr-CH"/>
        </w:rPr>
      </w:pPr>
      <w:r w:rsidRPr="009418B7">
        <w:rPr>
          <w:lang w:val="fr-CH"/>
        </w:rPr>
        <w:t>25.2</w:t>
      </w:r>
      <w:r>
        <w:rPr>
          <w:lang w:val="fr-CH"/>
        </w:rPr>
        <w:tab/>
      </w:r>
      <w:r w:rsidRPr="009418B7">
        <w:rPr>
          <w:lang w:val="fr-CH"/>
        </w:rPr>
        <w:t>Les montants à rembourser au titre des frais d</w:t>
      </w:r>
      <w:r>
        <w:rPr>
          <w:lang w:val="fr-CH"/>
        </w:rPr>
        <w:t>’</w:t>
      </w:r>
      <w:r w:rsidRPr="009418B7">
        <w:rPr>
          <w:lang w:val="fr-CH"/>
        </w:rPr>
        <w:t xml:space="preserve">assurance sont calculés au taux applicable au moment du règlement. </w:t>
      </w:r>
    </w:p>
    <w:p w:rsidR="004E3178" w:rsidRPr="00420ACF" w:rsidRDefault="004E3178" w:rsidP="004E3178">
      <w:pPr>
        <w:pStyle w:val="SingleTxt"/>
        <w:spacing w:after="0" w:line="120" w:lineRule="exact"/>
        <w:rPr>
          <w:b/>
          <w:sz w:val="10"/>
          <w:lang w:val="fr-CH"/>
        </w:rPr>
      </w:pPr>
    </w:p>
    <w:p w:rsidR="004E3178" w:rsidRPr="009418B7" w:rsidRDefault="004E3178" w:rsidP="004E3178">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sidRPr="009418B7">
        <w:rPr>
          <w:lang w:val="fr-CH"/>
        </w:rPr>
        <w:tab/>
        <w:t>Section 26</w:t>
      </w:r>
      <w:r>
        <w:rPr>
          <w:lang w:val="fr-CH"/>
        </w:rPr>
        <w:br/>
      </w:r>
      <w:r w:rsidRPr="009418B7">
        <w:rPr>
          <w:lang w:val="fr-CH"/>
        </w:rPr>
        <w:t>Dispositions finales</w:t>
      </w:r>
    </w:p>
    <w:p w:rsidR="004E3178" w:rsidRPr="00420ACF" w:rsidRDefault="004E3178" w:rsidP="004E3178">
      <w:pPr>
        <w:pStyle w:val="SingleTxt"/>
        <w:spacing w:after="0" w:line="120" w:lineRule="exact"/>
        <w:rPr>
          <w:sz w:val="10"/>
          <w:lang w:val="fr-CH"/>
        </w:rPr>
      </w:pPr>
    </w:p>
    <w:p w:rsidR="004E3178" w:rsidRPr="00420ACF" w:rsidRDefault="004E3178" w:rsidP="004E3178">
      <w:pPr>
        <w:pStyle w:val="SingleTxt"/>
        <w:spacing w:after="0" w:line="120" w:lineRule="exact"/>
        <w:rPr>
          <w:sz w:val="10"/>
          <w:lang w:val="fr-CH"/>
        </w:rPr>
      </w:pPr>
    </w:p>
    <w:p w:rsidR="004E3178" w:rsidRPr="009418B7" w:rsidRDefault="004E3178" w:rsidP="004E3178">
      <w:pPr>
        <w:pStyle w:val="SingleTxt"/>
        <w:tabs>
          <w:tab w:val="clear" w:pos="1742"/>
          <w:tab w:val="left" w:pos="1800"/>
        </w:tabs>
        <w:rPr>
          <w:lang w:val="fr-CH"/>
        </w:rPr>
      </w:pPr>
      <w:r w:rsidRPr="009418B7">
        <w:rPr>
          <w:lang w:val="fr-CH"/>
        </w:rPr>
        <w:t>26.1</w:t>
      </w:r>
      <w:r>
        <w:rPr>
          <w:lang w:val="fr-CH"/>
        </w:rPr>
        <w:tab/>
      </w:r>
      <w:r w:rsidRPr="009418B7">
        <w:rPr>
          <w:lang w:val="fr-CH"/>
        </w:rPr>
        <w:t xml:space="preserve">La présente instruction entre en vigueur </w:t>
      </w:r>
      <w:r>
        <w:rPr>
          <w:lang w:val="fr-CH"/>
        </w:rPr>
        <w:t>le 1</w:t>
      </w:r>
      <w:r w:rsidRPr="00252D01">
        <w:rPr>
          <w:vertAlign w:val="superscript"/>
          <w:lang w:val="fr-CH"/>
        </w:rPr>
        <w:t>er</w:t>
      </w:r>
      <w:r>
        <w:rPr>
          <w:lang w:val="fr-CH"/>
        </w:rPr>
        <w:t xml:space="preserve"> juillet 2016</w:t>
      </w:r>
      <w:r w:rsidRPr="009418B7">
        <w:rPr>
          <w:lang w:val="fr-CH"/>
        </w:rPr>
        <w:t>.</w:t>
      </w:r>
    </w:p>
    <w:p w:rsidR="004E3178" w:rsidRPr="009418B7" w:rsidRDefault="004E3178" w:rsidP="004E3178">
      <w:pPr>
        <w:pStyle w:val="SingleTxt"/>
        <w:tabs>
          <w:tab w:val="clear" w:pos="1742"/>
          <w:tab w:val="left" w:pos="1800"/>
        </w:tabs>
        <w:rPr>
          <w:lang w:val="fr-CH"/>
        </w:rPr>
      </w:pPr>
      <w:r w:rsidRPr="009418B7">
        <w:rPr>
          <w:lang w:val="fr-CH"/>
        </w:rPr>
        <w:t>26.2</w:t>
      </w:r>
      <w:r>
        <w:rPr>
          <w:lang w:val="fr-CH"/>
        </w:rPr>
        <w:tab/>
      </w:r>
      <w:r w:rsidRPr="009418B7">
        <w:rPr>
          <w:lang w:val="fr-CH"/>
        </w:rPr>
        <w:t>L</w:t>
      </w:r>
      <w:r>
        <w:rPr>
          <w:lang w:val="fr-CH"/>
        </w:rPr>
        <w:t>’</w:t>
      </w:r>
      <w:r w:rsidRPr="009418B7">
        <w:rPr>
          <w:lang w:val="fr-CH"/>
        </w:rPr>
        <w:t xml:space="preserve">instruction administrative </w:t>
      </w:r>
      <w:r>
        <w:rPr>
          <w:lang w:val="fr-CH"/>
        </w:rPr>
        <w:t xml:space="preserve"> ST/AI/2015/1</w:t>
      </w:r>
      <w:r w:rsidRPr="009418B7">
        <w:rPr>
          <w:lang w:val="fr-CH"/>
        </w:rPr>
        <w:t xml:space="preserve"> est annulée.</w:t>
      </w:r>
    </w:p>
    <w:p w:rsidR="004E3178" w:rsidRPr="000F6E03" w:rsidRDefault="004E3178" w:rsidP="004E3178">
      <w:pPr>
        <w:pStyle w:val="SingleTxt"/>
        <w:spacing w:after="0" w:line="120" w:lineRule="exact"/>
        <w:rPr>
          <w:sz w:val="10"/>
          <w:lang w:val="fr-CH"/>
        </w:rPr>
      </w:pPr>
    </w:p>
    <w:p w:rsidR="004E3178" w:rsidRPr="009418B7" w:rsidRDefault="004E3178" w:rsidP="004E3178">
      <w:pPr>
        <w:pStyle w:val="SingleTxt"/>
        <w:jc w:val="right"/>
        <w:rPr>
          <w:lang w:val="fr-CH"/>
        </w:rPr>
      </w:pPr>
      <w:r>
        <w:rPr>
          <w:lang w:val="fr-CH"/>
        </w:rPr>
        <w:t>L</w:t>
      </w:r>
      <w:r w:rsidRPr="009418B7">
        <w:rPr>
          <w:lang w:val="fr-CH"/>
        </w:rPr>
        <w:t>e Secrétaire général adjoi</w:t>
      </w:r>
      <w:r>
        <w:rPr>
          <w:lang w:val="fr-CH"/>
        </w:rPr>
        <w:t>nt à la gestion</w:t>
      </w:r>
      <w:r>
        <w:rPr>
          <w:lang w:val="fr-CH"/>
        </w:rPr>
        <w:br/>
      </w:r>
      <w:r w:rsidRPr="009418B7">
        <w:rPr>
          <w:lang w:val="fr-CH"/>
        </w:rPr>
        <w:t>(</w:t>
      </w:r>
      <w:r w:rsidRPr="009418B7">
        <w:rPr>
          <w:i/>
          <w:lang w:val="fr-CH"/>
        </w:rPr>
        <w:t>Signé</w:t>
      </w:r>
      <w:r w:rsidRPr="009418B7">
        <w:rPr>
          <w:lang w:val="fr-CH"/>
        </w:rPr>
        <w:t xml:space="preserve">) Yukio </w:t>
      </w:r>
      <w:r w:rsidRPr="009418B7">
        <w:rPr>
          <w:b/>
          <w:lang w:val="fr-CH"/>
        </w:rPr>
        <w:t>Takasu</w:t>
      </w:r>
    </w:p>
    <w:p w:rsidR="004E3178" w:rsidRDefault="004E3178" w:rsidP="004E317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9418B7">
        <w:rPr>
          <w:lang w:val="fr-CH"/>
        </w:rPr>
        <w:br w:type="page"/>
        <w:t>Annexe</w:t>
      </w:r>
    </w:p>
    <w:p w:rsidR="004E3178" w:rsidRPr="000F6E03" w:rsidRDefault="004E3178" w:rsidP="004E3178">
      <w:pPr>
        <w:pStyle w:val="SingleTxt"/>
        <w:spacing w:after="0" w:line="120" w:lineRule="exact"/>
        <w:rPr>
          <w:sz w:val="10"/>
          <w:lang w:val="fr-CH"/>
        </w:rPr>
      </w:pPr>
    </w:p>
    <w:p w:rsidR="004E3178" w:rsidRPr="009418B7" w:rsidRDefault="004E3178" w:rsidP="004E3178">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bCs/>
          <w:lang w:val="fr-CH"/>
        </w:rPr>
      </w:pPr>
      <w:r>
        <w:rPr>
          <w:lang w:val="fr-CH"/>
        </w:rPr>
        <w:tab/>
      </w:r>
      <w:r>
        <w:rPr>
          <w:lang w:val="fr-CH"/>
        </w:rPr>
        <w:tab/>
      </w:r>
      <w:r w:rsidRPr="009418B7">
        <w:rPr>
          <w:lang w:val="fr-CH"/>
        </w:rPr>
        <w:t>Récapitulatif des prestations relatives aux expéditions</w:t>
      </w:r>
    </w:p>
    <w:p w:rsidR="004E3178" w:rsidRPr="000F6E03" w:rsidRDefault="004E3178" w:rsidP="004E3178">
      <w:pPr>
        <w:pStyle w:val="SingleTxt"/>
        <w:spacing w:after="0" w:line="120" w:lineRule="exact"/>
        <w:rPr>
          <w:b/>
          <w:sz w:val="10"/>
          <w:lang w:val="fr-CH"/>
        </w:rPr>
      </w:pPr>
    </w:p>
    <w:p w:rsidR="004E3178" w:rsidRPr="000F6E03" w:rsidRDefault="004E3178" w:rsidP="004E3178">
      <w:pPr>
        <w:pStyle w:val="SingleTxt"/>
        <w:spacing w:after="0" w:line="120" w:lineRule="exact"/>
        <w:rPr>
          <w:b/>
          <w:sz w:val="10"/>
          <w:lang w:val="fr-CH"/>
        </w:rPr>
      </w:pPr>
    </w:p>
    <w:p w:rsidR="004E3178" w:rsidRPr="000F6E03" w:rsidRDefault="004E3178" w:rsidP="00A22A49">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r>
      <w:r w:rsidRPr="000F6E03">
        <w:t>Excédent de bagages accompagnés</w:t>
      </w:r>
    </w:p>
    <w:p w:rsidR="004E3178" w:rsidRDefault="004E3178" w:rsidP="004E3178">
      <w:pPr>
        <w:pStyle w:val="SingleTxt"/>
        <w:spacing w:after="0" w:line="120" w:lineRule="exact"/>
        <w:rPr>
          <w:sz w:val="10"/>
        </w:rPr>
      </w:pPr>
    </w:p>
    <w:p w:rsidR="004E3178" w:rsidRPr="000F6E03" w:rsidRDefault="004E3178" w:rsidP="004E3178">
      <w:pPr>
        <w:pStyle w:val="SingleTxt"/>
        <w:spacing w:after="0" w:line="120" w:lineRule="exact"/>
        <w:rPr>
          <w:sz w:val="10"/>
        </w:rPr>
      </w:pPr>
    </w:p>
    <w:tbl>
      <w:tblPr>
        <w:tblW w:w="8586" w:type="dxa"/>
        <w:tblInd w:w="1260" w:type="dxa"/>
        <w:tblLayout w:type="fixed"/>
        <w:tblCellMar>
          <w:left w:w="0" w:type="dxa"/>
          <w:right w:w="0" w:type="dxa"/>
        </w:tblCellMar>
        <w:tblLook w:val="0000" w:firstRow="0" w:lastRow="0" w:firstColumn="0" w:lastColumn="0" w:noHBand="0" w:noVBand="0"/>
      </w:tblPr>
      <w:tblGrid>
        <w:gridCol w:w="2088"/>
        <w:gridCol w:w="3267"/>
        <w:gridCol w:w="3231"/>
      </w:tblGrid>
      <w:tr w:rsidR="004E3178" w:rsidRPr="00252D01" w:rsidTr="004E3178">
        <w:trPr>
          <w:tblHeader/>
        </w:trPr>
        <w:tc>
          <w:tcPr>
            <w:tcW w:w="2088" w:type="dxa"/>
            <w:tcBorders>
              <w:top w:val="single" w:sz="4" w:space="0" w:color="auto"/>
              <w:bottom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80" w:after="80" w:line="160" w:lineRule="exact"/>
              <w:ind w:right="43"/>
              <w:rPr>
                <w:i/>
                <w:sz w:val="14"/>
              </w:rPr>
            </w:pPr>
            <w:r w:rsidRPr="000F6E03">
              <w:rPr>
                <w:i/>
                <w:sz w:val="14"/>
              </w:rPr>
              <w:t>Type de voyage</w:t>
            </w:r>
            <w:r>
              <w:rPr>
                <w:i/>
                <w:sz w:val="14"/>
              </w:rPr>
              <w:t>s</w:t>
            </w:r>
          </w:p>
        </w:tc>
        <w:tc>
          <w:tcPr>
            <w:tcW w:w="3267" w:type="dxa"/>
            <w:tcBorders>
              <w:top w:val="single" w:sz="4" w:space="0" w:color="auto"/>
              <w:bottom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80" w:after="80" w:line="160" w:lineRule="exact"/>
              <w:ind w:right="135"/>
              <w:rPr>
                <w:i/>
                <w:sz w:val="14"/>
              </w:rPr>
            </w:pPr>
            <w:r w:rsidRPr="000F6E03">
              <w:rPr>
                <w:i/>
                <w:sz w:val="14"/>
              </w:rPr>
              <w:t>Lieux d</w:t>
            </w:r>
            <w:r>
              <w:rPr>
                <w:i/>
                <w:sz w:val="14"/>
              </w:rPr>
              <w:t>’</w:t>
            </w:r>
            <w:r w:rsidRPr="000F6E03">
              <w:rPr>
                <w:i/>
                <w:sz w:val="14"/>
              </w:rPr>
              <w:t>affectation des catégories A à E</w:t>
            </w:r>
          </w:p>
        </w:tc>
        <w:tc>
          <w:tcPr>
            <w:tcW w:w="3231" w:type="dxa"/>
            <w:tcBorders>
              <w:top w:val="single" w:sz="4" w:space="0" w:color="auto"/>
              <w:bottom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80" w:after="80" w:line="160" w:lineRule="exact"/>
              <w:ind w:right="43"/>
              <w:rPr>
                <w:i/>
                <w:sz w:val="14"/>
              </w:rPr>
            </w:pPr>
            <w:r w:rsidRPr="000F6E03">
              <w:rPr>
                <w:i/>
                <w:sz w:val="14"/>
              </w:rPr>
              <w:t>Lieux d</w:t>
            </w:r>
            <w:r>
              <w:rPr>
                <w:i/>
                <w:sz w:val="14"/>
              </w:rPr>
              <w:t>’</w:t>
            </w:r>
            <w:r w:rsidRPr="000F6E03">
              <w:rPr>
                <w:i/>
                <w:sz w:val="14"/>
              </w:rPr>
              <w:t>affectation de la catégorie H</w:t>
            </w:r>
          </w:p>
        </w:tc>
      </w:tr>
      <w:tr w:rsidR="004E3178" w:rsidRPr="00252D01" w:rsidTr="004E3178">
        <w:trPr>
          <w:trHeight w:hRule="exact" w:val="115"/>
          <w:tblHeader/>
        </w:trPr>
        <w:tc>
          <w:tcPr>
            <w:tcW w:w="2088" w:type="dxa"/>
            <w:tcBorders>
              <w:top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40" w:after="40" w:line="210" w:lineRule="exact"/>
              <w:ind w:right="43"/>
              <w:rPr>
                <w:sz w:val="17"/>
              </w:rPr>
            </w:pPr>
          </w:p>
        </w:tc>
        <w:tc>
          <w:tcPr>
            <w:tcW w:w="3267" w:type="dxa"/>
            <w:tcBorders>
              <w:top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40" w:after="40" w:line="210" w:lineRule="exact"/>
              <w:ind w:right="135"/>
              <w:jc w:val="right"/>
              <w:rPr>
                <w:sz w:val="17"/>
              </w:rPr>
            </w:pPr>
          </w:p>
        </w:tc>
        <w:tc>
          <w:tcPr>
            <w:tcW w:w="3231" w:type="dxa"/>
            <w:tcBorders>
              <w:top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40" w:after="40" w:line="210" w:lineRule="exact"/>
              <w:ind w:right="43"/>
              <w:jc w:val="right"/>
              <w:rPr>
                <w:sz w:val="17"/>
              </w:rPr>
            </w:pPr>
          </w:p>
        </w:tc>
      </w:tr>
      <w:tr w:rsidR="004E3178" w:rsidRPr="00252D01" w:rsidTr="004E3178">
        <w:tc>
          <w:tcPr>
            <w:tcW w:w="2088" w:type="dxa"/>
            <w:tcBorders>
              <w:bottom w:val="single" w:sz="12" w:space="0" w:color="auto"/>
            </w:tcBorders>
            <w:shd w:val="clear" w:color="auto" w:fill="auto"/>
          </w:tcPr>
          <w:p w:rsidR="004E3178" w:rsidRPr="000F6E03" w:rsidRDefault="004E3178" w:rsidP="004E3178">
            <w:pPr>
              <w:tabs>
                <w:tab w:val="left" w:pos="288"/>
                <w:tab w:val="left" w:pos="576"/>
                <w:tab w:val="left" w:pos="864"/>
                <w:tab w:val="left" w:pos="1152"/>
              </w:tabs>
              <w:suppressAutoHyphens/>
              <w:spacing w:before="40" w:after="80"/>
              <w:ind w:right="43"/>
              <w:rPr>
                <w:szCs w:val="20"/>
              </w:rPr>
            </w:pPr>
            <w:r w:rsidRPr="000F6E03">
              <w:rPr>
                <w:szCs w:val="20"/>
              </w:rPr>
              <w:t>Voyage par avion autorisé au titre des dispositions 7.1 et</w:t>
            </w:r>
            <w:r>
              <w:rPr>
                <w:szCs w:val="20"/>
              </w:rPr>
              <w:t> </w:t>
            </w:r>
            <w:r w:rsidRPr="000F6E03">
              <w:rPr>
                <w:szCs w:val="20"/>
              </w:rPr>
              <w:t>7.2</w:t>
            </w:r>
            <w:r>
              <w:rPr>
                <w:szCs w:val="20"/>
              </w:rPr>
              <w:t> </w:t>
            </w:r>
            <w:r w:rsidRPr="000F6E03">
              <w:rPr>
                <w:szCs w:val="20"/>
              </w:rPr>
              <w:t>du Règlement du</w:t>
            </w:r>
            <w:r>
              <w:rPr>
                <w:szCs w:val="20"/>
              </w:rPr>
              <w:t> </w:t>
            </w:r>
            <w:r w:rsidRPr="000F6E03">
              <w:rPr>
                <w:szCs w:val="20"/>
              </w:rPr>
              <w:t>personnel</w:t>
            </w:r>
          </w:p>
        </w:tc>
        <w:tc>
          <w:tcPr>
            <w:tcW w:w="3267" w:type="dxa"/>
            <w:tcBorders>
              <w:bottom w:val="single" w:sz="12" w:space="0" w:color="auto"/>
            </w:tcBorders>
            <w:shd w:val="clear" w:color="auto" w:fill="auto"/>
          </w:tcPr>
          <w:p w:rsidR="004E3178" w:rsidRPr="000F6E03" w:rsidRDefault="004E3178" w:rsidP="004E3178">
            <w:pPr>
              <w:tabs>
                <w:tab w:val="left" w:pos="288"/>
                <w:tab w:val="left" w:pos="576"/>
                <w:tab w:val="left" w:pos="864"/>
                <w:tab w:val="left" w:pos="1152"/>
              </w:tabs>
              <w:suppressAutoHyphens/>
              <w:spacing w:before="40" w:after="80"/>
              <w:ind w:right="135"/>
              <w:rPr>
                <w:szCs w:val="20"/>
              </w:rPr>
            </w:pPr>
            <w:r w:rsidRPr="000F6E03">
              <w:rPr>
                <w:szCs w:val="20"/>
              </w:rPr>
              <w:t>Jusqu</w:t>
            </w:r>
            <w:r>
              <w:rPr>
                <w:szCs w:val="20"/>
              </w:rPr>
              <w:t>’</w:t>
            </w:r>
            <w:r w:rsidRPr="000F6E03">
              <w:rPr>
                <w:szCs w:val="20"/>
              </w:rPr>
              <w:t>à 25 k</w:t>
            </w:r>
            <w:r>
              <w:rPr>
                <w:szCs w:val="20"/>
              </w:rPr>
              <w:t>g</w:t>
            </w:r>
            <w:r w:rsidRPr="000F6E03">
              <w:rPr>
                <w:szCs w:val="20"/>
              </w:rPr>
              <w:t xml:space="preserve"> par personne autorisée à voyager si la compagnie aérienne calcule les frais d</w:t>
            </w:r>
            <w:r>
              <w:rPr>
                <w:szCs w:val="20"/>
              </w:rPr>
              <w:t>’</w:t>
            </w:r>
            <w:r w:rsidRPr="000F6E03">
              <w:rPr>
                <w:szCs w:val="20"/>
              </w:rPr>
              <w:t>expédition sur la base du poids des</w:t>
            </w:r>
            <w:r>
              <w:rPr>
                <w:szCs w:val="20"/>
              </w:rPr>
              <w:t> </w:t>
            </w:r>
            <w:r w:rsidRPr="000F6E03">
              <w:rPr>
                <w:szCs w:val="20"/>
              </w:rPr>
              <w:t>bagages, ou un bagage de 23</w:t>
            </w:r>
            <w:r>
              <w:rPr>
                <w:szCs w:val="20"/>
              </w:rPr>
              <w:t> </w:t>
            </w:r>
            <w:r w:rsidRPr="000F6E03">
              <w:rPr>
                <w:szCs w:val="20"/>
              </w:rPr>
              <w:t>k</w:t>
            </w:r>
            <w:r>
              <w:rPr>
                <w:szCs w:val="20"/>
              </w:rPr>
              <w:t xml:space="preserve">g </w:t>
            </w:r>
            <w:r w:rsidRPr="000F6E03">
              <w:rPr>
                <w:szCs w:val="20"/>
              </w:rPr>
              <w:t>au maximum en sus</w:t>
            </w:r>
            <w:r>
              <w:rPr>
                <w:szCs w:val="20"/>
              </w:rPr>
              <w:t> </w:t>
            </w:r>
            <w:r w:rsidRPr="000F6E03">
              <w:rPr>
                <w:szCs w:val="20"/>
              </w:rPr>
              <w:t>des bagages dont la compagnie aérienne admet l</w:t>
            </w:r>
            <w:r>
              <w:rPr>
                <w:szCs w:val="20"/>
              </w:rPr>
              <w:t>’</w:t>
            </w:r>
            <w:r w:rsidRPr="000F6E03">
              <w:rPr>
                <w:szCs w:val="20"/>
              </w:rPr>
              <w:t>enregistrement en franchise, si la compagnie aérienne calcule les frais d</w:t>
            </w:r>
            <w:r>
              <w:rPr>
                <w:szCs w:val="20"/>
              </w:rPr>
              <w:t>’</w:t>
            </w:r>
            <w:r w:rsidRPr="000F6E03">
              <w:rPr>
                <w:szCs w:val="20"/>
              </w:rPr>
              <w:t>expédition sur la base du nombre ou de la dimension des bagages</w:t>
            </w:r>
          </w:p>
        </w:tc>
        <w:tc>
          <w:tcPr>
            <w:tcW w:w="3231" w:type="dxa"/>
            <w:tcBorders>
              <w:bottom w:val="single" w:sz="12" w:space="0" w:color="auto"/>
            </w:tcBorders>
            <w:shd w:val="clear" w:color="auto" w:fill="auto"/>
          </w:tcPr>
          <w:p w:rsidR="004E3178" w:rsidRPr="000F6E03" w:rsidRDefault="004E3178" w:rsidP="004E3178">
            <w:pPr>
              <w:tabs>
                <w:tab w:val="left" w:pos="288"/>
                <w:tab w:val="left" w:pos="576"/>
                <w:tab w:val="left" w:pos="864"/>
                <w:tab w:val="left" w:pos="1152"/>
              </w:tabs>
              <w:suppressAutoHyphens/>
              <w:spacing w:before="40" w:after="80"/>
              <w:ind w:right="43"/>
              <w:rPr>
                <w:szCs w:val="20"/>
              </w:rPr>
            </w:pPr>
            <w:r w:rsidRPr="000F6E03">
              <w:rPr>
                <w:szCs w:val="20"/>
              </w:rPr>
              <w:t>Jusqu</w:t>
            </w:r>
            <w:r>
              <w:rPr>
                <w:szCs w:val="20"/>
              </w:rPr>
              <w:t>’</w:t>
            </w:r>
            <w:r w:rsidRPr="000F6E03">
              <w:rPr>
                <w:szCs w:val="20"/>
              </w:rPr>
              <w:t>à 25 k</w:t>
            </w:r>
            <w:r>
              <w:rPr>
                <w:szCs w:val="20"/>
              </w:rPr>
              <w:t>g</w:t>
            </w:r>
            <w:r w:rsidRPr="000F6E03">
              <w:rPr>
                <w:szCs w:val="20"/>
              </w:rPr>
              <w:t xml:space="preserve"> par personne autorisée à voyager si la compagnie aérienne calcule les frais d</w:t>
            </w:r>
            <w:r>
              <w:rPr>
                <w:szCs w:val="20"/>
              </w:rPr>
              <w:t>’</w:t>
            </w:r>
            <w:r w:rsidRPr="000F6E03">
              <w:rPr>
                <w:szCs w:val="20"/>
              </w:rPr>
              <w:t>expédition sur la base du poids des bagages, ou un bagage de 23</w:t>
            </w:r>
            <w:r>
              <w:rPr>
                <w:szCs w:val="20"/>
              </w:rPr>
              <w:t> </w:t>
            </w:r>
            <w:r w:rsidRPr="000F6E03">
              <w:rPr>
                <w:szCs w:val="20"/>
              </w:rPr>
              <w:t>k</w:t>
            </w:r>
            <w:r>
              <w:rPr>
                <w:szCs w:val="20"/>
              </w:rPr>
              <w:t xml:space="preserve">g </w:t>
            </w:r>
            <w:r w:rsidRPr="000F6E03">
              <w:rPr>
                <w:szCs w:val="20"/>
              </w:rPr>
              <w:t>au maximum en sus</w:t>
            </w:r>
            <w:r>
              <w:rPr>
                <w:szCs w:val="20"/>
              </w:rPr>
              <w:t> </w:t>
            </w:r>
            <w:r w:rsidRPr="000F6E03">
              <w:rPr>
                <w:szCs w:val="20"/>
              </w:rPr>
              <w:t>des bagages dont la compagnie aérienne admet l</w:t>
            </w:r>
            <w:r>
              <w:rPr>
                <w:szCs w:val="20"/>
              </w:rPr>
              <w:t>’</w:t>
            </w:r>
            <w:r w:rsidRPr="000F6E03">
              <w:rPr>
                <w:szCs w:val="20"/>
              </w:rPr>
              <w:t>enregistrement en franchise si la compagnie aérienne calcule les frais d</w:t>
            </w:r>
            <w:r>
              <w:rPr>
                <w:szCs w:val="20"/>
              </w:rPr>
              <w:t>’</w:t>
            </w:r>
            <w:r w:rsidRPr="000F6E03">
              <w:rPr>
                <w:szCs w:val="20"/>
              </w:rPr>
              <w:t>expédition sur la base du nombre ou de la dimension des bagages</w:t>
            </w:r>
          </w:p>
        </w:tc>
      </w:tr>
    </w:tbl>
    <w:p w:rsidR="004E3178" w:rsidRPr="005C69FA" w:rsidRDefault="004E3178" w:rsidP="004E3178">
      <w:pPr>
        <w:pStyle w:val="SingleTxt"/>
        <w:spacing w:after="0" w:line="120" w:lineRule="exact"/>
        <w:rPr>
          <w:sz w:val="10"/>
        </w:rPr>
      </w:pPr>
    </w:p>
    <w:p w:rsidR="004E3178" w:rsidRPr="005C69FA" w:rsidRDefault="004E3178" w:rsidP="004E3178">
      <w:pPr>
        <w:pStyle w:val="SingleTxt"/>
        <w:spacing w:after="0" w:line="120" w:lineRule="exact"/>
        <w:rPr>
          <w:sz w:val="10"/>
        </w:rPr>
      </w:pPr>
    </w:p>
    <w:p w:rsidR="004E3178" w:rsidRPr="005C69FA" w:rsidRDefault="004E3178" w:rsidP="004E3178">
      <w:pPr>
        <w:pStyle w:val="SingleTxt"/>
        <w:spacing w:after="0" w:line="120" w:lineRule="exact"/>
        <w:rPr>
          <w:sz w:val="10"/>
        </w:rPr>
      </w:pPr>
    </w:p>
    <w:p w:rsidR="004E3178" w:rsidRPr="005C69FA" w:rsidRDefault="004E3178" w:rsidP="004E317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r>
      <w:r w:rsidRPr="005C69FA">
        <w:rPr>
          <w:lang w:val="fr-CH"/>
        </w:rPr>
        <w:t>Conversion d</w:t>
      </w:r>
      <w:r>
        <w:rPr>
          <w:lang w:val="fr-CH"/>
        </w:rPr>
        <w:t>’</w:t>
      </w:r>
      <w:r w:rsidRPr="005C69FA">
        <w:rPr>
          <w:lang w:val="fr-CH"/>
        </w:rPr>
        <w:t xml:space="preserve">un excédent de bagages accompagnés en envoi non accompagné </w:t>
      </w:r>
    </w:p>
    <w:p w:rsidR="004E3178" w:rsidRPr="005C69FA" w:rsidRDefault="004E3178" w:rsidP="004E3178">
      <w:pPr>
        <w:pStyle w:val="SingleTxt"/>
        <w:spacing w:after="0" w:line="120" w:lineRule="exact"/>
        <w:rPr>
          <w:sz w:val="10"/>
          <w:lang w:val="fr-CH"/>
        </w:rPr>
      </w:pPr>
    </w:p>
    <w:p w:rsidR="004E3178" w:rsidRPr="005C69FA" w:rsidRDefault="004E3178" w:rsidP="004E3178">
      <w:pPr>
        <w:pStyle w:val="SingleTxt"/>
        <w:spacing w:after="0" w:line="120" w:lineRule="exact"/>
        <w:rPr>
          <w:sz w:val="10"/>
          <w:lang w:val="fr-CH"/>
        </w:rPr>
      </w:pPr>
    </w:p>
    <w:tbl>
      <w:tblPr>
        <w:tblW w:w="8586" w:type="dxa"/>
        <w:tblInd w:w="1260" w:type="dxa"/>
        <w:tblLayout w:type="fixed"/>
        <w:tblCellMar>
          <w:left w:w="0" w:type="dxa"/>
          <w:right w:w="0" w:type="dxa"/>
        </w:tblCellMar>
        <w:tblLook w:val="0000" w:firstRow="0" w:lastRow="0" w:firstColumn="0" w:lastColumn="0" w:noHBand="0" w:noVBand="0"/>
      </w:tblPr>
      <w:tblGrid>
        <w:gridCol w:w="2088"/>
        <w:gridCol w:w="3267"/>
        <w:gridCol w:w="3231"/>
      </w:tblGrid>
      <w:tr w:rsidR="004E3178" w:rsidRPr="00252D01" w:rsidTr="004E3178">
        <w:trPr>
          <w:tblHeader/>
        </w:trPr>
        <w:tc>
          <w:tcPr>
            <w:tcW w:w="2088" w:type="dxa"/>
            <w:tcBorders>
              <w:top w:val="single" w:sz="4" w:space="0" w:color="auto"/>
              <w:bottom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80" w:after="80" w:line="160" w:lineRule="exact"/>
              <w:ind w:right="43"/>
              <w:rPr>
                <w:i/>
                <w:sz w:val="14"/>
              </w:rPr>
            </w:pPr>
            <w:r w:rsidRPr="000F6E03">
              <w:rPr>
                <w:i/>
                <w:sz w:val="14"/>
              </w:rPr>
              <w:t>Type de voyage</w:t>
            </w:r>
            <w:r>
              <w:rPr>
                <w:i/>
                <w:sz w:val="14"/>
              </w:rPr>
              <w:t>s</w:t>
            </w:r>
          </w:p>
        </w:tc>
        <w:tc>
          <w:tcPr>
            <w:tcW w:w="3267" w:type="dxa"/>
            <w:tcBorders>
              <w:top w:val="single" w:sz="4" w:space="0" w:color="auto"/>
              <w:bottom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80" w:after="80" w:line="160" w:lineRule="exact"/>
              <w:ind w:right="135"/>
              <w:rPr>
                <w:i/>
                <w:sz w:val="14"/>
              </w:rPr>
            </w:pPr>
            <w:r w:rsidRPr="000F6E03">
              <w:rPr>
                <w:i/>
                <w:sz w:val="14"/>
              </w:rPr>
              <w:t>Lieux d</w:t>
            </w:r>
            <w:r>
              <w:rPr>
                <w:i/>
                <w:sz w:val="14"/>
              </w:rPr>
              <w:t>’</w:t>
            </w:r>
            <w:r w:rsidRPr="000F6E03">
              <w:rPr>
                <w:i/>
                <w:sz w:val="14"/>
              </w:rPr>
              <w:t>affectation des catégories A à E</w:t>
            </w:r>
          </w:p>
        </w:tc>
        <w:tc>
          <w:tcPr>
            <w:tcW w:w="3231" w:type="dxa"/>
            <w:tcBorders>
              <w:top w:val="single" w:sz="4" w:space="0" w:color="auto"/>
              <w:bottom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80" w:after="80" w:line="160" w:lineRule="exact"/>
              <w:ind w:right="43"/>
              <w:rPr>
                <w:i/>
                <w:sz w:val="14"/>
              </w:rPr>
            </w:pPr>
            <w:r w:rsidRPr="000F6E03">
              <w:rPr>
                <w:i/>
                <w:sz w:val="14"/>
              </w:rPr>
              <w:t>Lieux d</w:t>
            </w:r>
            <w:r>
              <w:rPr>
                <w:i/>
                <w:sz w:val="14"/>
              </w:rPr>
              <w:t>’</w:t>
            </w:r>
            <w:r w:rsidRPr="000F6E03">
              <w:rPr>
                <w:i/>
                <w:sz w:val="14"/>
              </w:rPr>
              <w:t>affectation de la catégorie H</w:t>
            </w:r>
          </w:p>
        </w:tc>
      </w:tr>
      <w:tr w:rsidR="004E3178" w:rsidRPr="00252D01" w:rsidTr="004E3178">
        <w:trPr>
          <w:trHeight w:hRule="exact" w:val="115"/>
          <w:tblHeader/>
        </w:trPr>
        <w:tc>
          <w:tcPr>
            <w:tcW w:w="2088" w:type="dxa"/>
            <w:tcBorders>
              <w:top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40" w:after="40" w:line="210" w:lineRule="exact"/>
              <w:ind w:right="43"/>
              <w:rPr>
                <w:sz w:val="17"/>
              </w:rPr>
            </w:pPr>
          </w:p>
        </w:tc>
        <w:tc>
          <w:tcPr>
            <w:tcW w:w="3267" w:type="dxa"/>
            <w:tcBorders>
              <w:top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40" w:after="40" w:line="210" w:lineRule="exact"/>
              <w:ind w:right="135"/>
              <w:jc w:val="right"/>
              <w:rPr>
                <w:sz w:val="17"/>
              </w:rPr>
            </w:pPr>
          </w:p>
        </w:tc>
        <w:tc>
          <w:tcPr>
            <w:tcW w:w="3231" w:type="dxa"/>
            <w:tcBorders>
              <w:top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40" w:after="40" w:line="210" w:lineRule="exact"/>
              <w:ind w:right="43"/>
              <w:jc w:val="right"/>
              <w:rPr>
                <w:sz w:val="17"/>
              </w:rPr>
            </w:pPr>
          </w:p>
        </w:tc>
      </w:tr>
      <w:tr w:rsidR="004E3178" w:rsidRPr="00252D01" w:rsidTr="004E3178">
        <w:tc>
          <w:tcPr>
            <w:tcW w:w="2088" w:type="dxa"/>
            <w:tcBorders>
              <w:bottom w:val="single" w:sz="12" w:space="0" w:color="auto"/>
            </w:tcBorders>
            <w:shd w:val="clear" w:color="auto" w:fill="auto"/>
          </w:tcPr>
          <w:p w:rsidR="004E3178" w:rsidRPr="000F6E03" w:rsidRDefault="004E3178" w:rsidP="004E3178">
            <w:pPr>
              <w:tabs>
                <w:tab w:val="left" w:pos="288"/>
                <w:tab w:val="left" w:pos="576"/>
                <w:tab w:val="left" w:pos="864"/>
                <w:tab w:val="left" w:pos="1152"/>
              </w:tabs>
              <w:suppressAutoHyphens/>
              <w:spacing w:before="40" w:after="80"/>
              <w:ind w:right="43"/>
              <w:rPr>
                <w:szCs w:val="20"/>
              </w:rPr>
            </w:pPr>
            <w:r w:rsidRPr="005C69FA">
              <w:rPr>
                <w:szCs w:val="20"/>
                <w:lang w:val="fr-CH"/>
              </w:rPr>
              <w:t>Engagement, affectation, transferts, congé dans les foyers, visite familiale, voyage</w:t>
            </w:r>
            <w:r>
              <w:rPr>
                <w:szCs w:val="20"/>
                <w:lang w:val="fr-CH"/>
              </w:rPr>
              <w:t> </w:t>
            </w:r>
            <w:r w:rsidRPr="005C69FA">
              <w:rPr>
                <w:szCs w:val="20"/>
                <w:lang w:val="fr-CH"/>
              </w:rPr>
              <w:t>au titre des</w:t>
            </w:r>
            <w:r>
              <w:rPr>
                <w:szCs w:val="20"/>
                <w:lang w:val="fr-CH"/>
              </w:rPr>
              <w:t> </w:t>
            </w:r>
            <w:r w:rsidRPr="005C69FA">
              <w:rPr>
                <w:szCs w:val="20"/>
                <w:lang w:val="fr-CH"/>
              </w:rPr>
              <w:t>études ou cessation</w:t>
            </w:r>
            <w:r>
              <w:rPr>
                <w:szCs w:val="20"/>
                <w:lang w:val="fr-CH"/>
              </w:rPr>
              <w:t> </w:t>
            </w:r>
            <w:r w:rsidRPr="005C69FA">
              <w:rPr>
                <w:szCs w:val="20"/>
                <w:lang w:val="fr-CH"/>
              </w:rPr>
              <w:t>de</w:t>
            </w:r>
            <w:r>
              <w:rPr>
                <w:szCs w:val="20"/>
                <w:lang w:val="fr-CH"/>
              </w:rPr>
              <w:t> s</w:t>
            </w:r>
            <w:r w:rsidRPr="005C69FA">
              <w:rPr>
                <w:szCs w:val="20"/>
                <w:lang w:val="fr-CH"/>
              </w:rPr>
              <w:t>ervice</w:t>
            </w:r>
          </w:p>
        </w:tc>
        <w:tc>
          <w:tcPr>
            <w:tcW w:w="3267" w:type="dxa"/>
            <w:tcBorders>
              <w:bottom w:val="single" w:sz="12" w:space="0" w:color="auto"/>
            </w:tcBorders>
            <w:shd w:val="clear" w:color="auto" w:fill="auto"/>
          </w:tcPr>
          <w:p w:rsidR="004E3178" w:rsidRPr="000F6E03" w:rsidRDefault="004E3178" w:rsidP="004E3178">
            <w:pPr>
              <w:tabs>
                <w:tab w:val="left" w:pos="288"/>
                <w:tab w:val="left" w:pos="576"/>
                <w:tab w:val="left" w:pos="864"/>
                <w:tab w:val="left" w:pos="1152"/>
              </w:tabs>
              <w:suppressAutoHyphens/>
              <w:spacing w:before="40" w:after="80"/>
              <w:ind w:right="135"/>
              <w:rPr>
                <w:szCs w:val="20"/>
              </w:rPr>
            </w:pPr>
            <w:r w:rsidRPr="005C69FA">
              <w:rPr>
                <w:szCs w:val="20"/>
                <w:lang w:val="fr-CH"/>
              </w:rPr>
              <w:t>Excédent d</w:t>
            </w:r>
            <w:r>
              <w:rPr>
                <w:szCs w:val="20"/>
                <w:lang w:val="fr-CH"/>
              </w:rPr>
              <w:t>’</w:t>
            </w:r>
            <w:r w:rsidRPr="005C69FA">
              <w:rPr>
                <w:szCs w:val="20"/>
                <w:lang w:val="fr-CH"/>
              </w:rPr>
              <w:t>un poids équivalent, jusqu</w:t>
            </w:r>
            <w:r>
              <w:rPr>
                <w:szCs w:val="20"/>
                <w:lang w:val="fr-CH"/>
              </w:rPr>
              <w:t>’</w:t>
            </w:r>
            <w:r w:rsidRPr="005C69FA">
              <w:rPr>
                <w:szCs w:val="20"/>
                <w:lang w:val="fr-CH"/>
              </w:rPr>
              <w:t>à concurrence de 25</w:t>
            </w:r>
            <w:r>
              <w:rPr>
                <w:szCs w:val="20"/>
                <w:lang w:val="fr-CH"/>
              </w:rPr>
              <w:t> </w:t>
            </w:r>
            <w:r w:rsidRPr="000F6E03">
              <w:rPr>
                <w:szCs w:val="20"/>
              </w:rPr>
              <w:t>k</w:t>
            </w:r>
            <w:r>
              <w:rPr>
                <w:szCs w:val="20"/>
              </w:rPr>
              <w:t>g</w:t>
            </w:r>
            <w:r>
              <w:rPr>
                <w:szCs w:val="20"/>
                <w:lang w:val="fr-CH"/>
              </w:rPr>
              <w:t xml:space="preserve"> </w:t>
            </w:r>
            <w:r w:rsidRPr="005C69FA">
              <w:rPr>
                <w:szCs w:val="20"/>
                <w:lang w:val="fr-CH"/>
              </w:rPr>
              <w:t>pour le fonctionnaire et</w:t>
            </w:r>
            <w:r>
              <w:rPr>
                <w:szCs w:val="20"/>
                <w:lang w:val="fr-CH"/>
              </w:rPr>
              <w:t> </w:t>
            </w:r>
            <w:r w:rsidRPr="005C69FA">
              <w:rPr>
                <w:szCs w:val="20"/>
                <w:lang w:val="fr-CH"/>
              </w:rPr>
              <w:t>pour chaque membre de la famille autorisé à voyager aux frais de l</w:t>
            </w:r>
            <w:r>
              <w:rPr>
                <w:szCs w:val="20"/>
                <w:lang w:val="fr-CH"/>
              </w:rPr>
              <w:t>’</w:t>
            </w:r>
            <w:r w:rsidRPr="005C69FA">
              <w:rPr>
                <w:szCs w:val="20"/>
                <w:lang w:val="fr-CH"/>
              </w:rPr>
              <w:t>Organisation et ayant droit à l</w:t>
            </w:r>
            <w:r>
              <w:rPr>
                <w:szCs w:val="20"/>
                <w:lang w:val="fr-CH"/>
              </w:rPr>
              <w:t>’</w:t>
            </w:r>
            <w:r w:rsidRPr="005C69FA">
              <w:rPr>
                <w:szCs w:val="20"/>
                <w:lang w:val="fr-CH"/>
              </w:rPr>
              <w:t>envoi non accompagné</w:t>
            </w:r>
          </w:p>
        </w:tc>
        <w:tc>
          <w:tcPr>
            <w:tcW w:w="3231" w:type="dxa"/>
            <w:tcBorders>
              <w:bottom w:val="single" w:sz="12" w:space="0" w:color="auto"/>
            </w:tcBorders>
            <w:shd w:val="clear" w:color="auto" w:fill="auto"/>
          </w:tcPr>
          <w:p w:rsidR="004E3178" w:rsidRPr="000F6E03" w:rsidRDefault="004E3178" w:rsidP="004E3178">
            <w:pPr>
              <w:tabs>
                <w:tab w:val="left" w:pos="288"/>
                <w:tab w:val="left" w:pos="576"/>
                <w:tab w:val="left" w:pos="864"/>
                <w:tab w:val="left" w:pos="1152"/>
              </w:tabs>
              <w:suppressAutoHyphens/>
              <w:spacing w:before="40" w:after="80"/>
              <w:ind w:right="43"/>
              <w:rPr>
                <w:szCs w:val="20"/>
              </w:rPr>
            </w:pPr>
            <w:r w:rsidRPr="005C69FA">
              <w:rPr>
                <w:szCs w:val="20"/>
                <w:lang w:val="fr-CH"/>
              </w:rPr>
              <w:t>Excédent d</w:t>
            </w:r>
            <w:r>
              <w:rPr>
                <w:szCs w:val="20"/>
                <w:lang w:val="fr-CH"/>
              </w:rPr>
              <w:t>’</w:t>
            </w:r>
            <w:r w:rsidRPr="005C69FA">
              <w:rPr>
                <w:szCs w:val="20"/>
                <w:lang w:val="fr-CH"/>
              </w:rPr>
              <w:t>un poids équivalent, jusqu</w:t>
            </w:r>
            <w:r>
              <w:rPr>
                <w:szCs w:val="20"/>
                <w:lang w:val="fr-CH"/>
              </w:rPr>
              <w:t>’</w:t>
            </w:r>
            <w:r w:rsidRPr="005C69FA">
              <w:rPr>
                <w:szCs w:val="20"/>
                <w:lang w:val="fr-CH"/>
              </w:rPr>
              <w:t>à concurrence de 25</w:t>
            </w:r>
            <w:r>
              <w:rPr>
                <w:szCs w:val="20"/>
                <w:lang w:val="fr-CH"/>
              </w:rPr>
              <w:t> </w:t>
            </w:r>
            <w:r w:rsidRPr="000F6E03">
              <w:rPr>
                <w:szCs w:val="20"/>
              </w:rPr>
              <w:t>k</w:t>
            </w:r>
            <w:r>
              <w:rPr>
                <w:szCs w:val="20"/>
              </w:rPr>
              <w:t>g</w:t>
            </w:r>
            <w:r w:rsidRPr="005C69FA">
              <w:rPr>
                <w:szCs w:val="20"/>
                <w:lang w:val="fr-CH"/>
              </w:rPr>
              <w:t xml:space="preserve"> pour le fonctionnaire et pour chaque membre de la famille autorisé à voyager aux frais de l</w:t>
            </w:r>
            <w:r>
              <w:rPr>
                <w:szCs w:val="20"/>
                <w:lang w:val="fr-CH"/>
              </w:rPr>
              <w:t>’</w:t>
            </w:r>
            <w:r w:rsidRPr="005C69FA">
              <w:rPr>
                <w:szCs w:val="20"/>
                <w:lang w:val="fr-CH"/>
              </w:rPr>
              <w:t>Organisation et ayant droit à l</w:t>
            </w:r>
            <w:r>
              <w:rPr>
                <w:szCs w:val="20"/>
                <w:lang w:val="fr-CH"/>
              </w:rPr>
              <w:t>’</w:t>
            </w:r>
            <w:r w:rsidRPr="005C69FA">
              <w:rPr>
                <w:szCs w:val="20"/>
                <w:lang w:val="fr-CH"/>
              </w:rPr>
              <w:t>envoi non accompagné</w:t>
            </w:r>
          </w:p>
        </w:tc>
      </w:tr>
    </w:tbl>
    <w:p w:rsidR="004E3178" w:rsidRPr="009F5C3F" w:rsidRDefault="004E3178" w:rsidP="004E3178">
      <w:pPr>
        <w:pStyle w:val="SingleTxt"/>
        <w:spacing w:after="0" w:line="120" w:lineRule="exact"/>
        <w:rPr>
          <w:sz w:val="10"/>
        </w:rPr>
      </w:pPr>
    </w:p>
    <w:p w:rsidR="004E3178" w:rsidRDefault="004E3178" w:rsidP="004E3178">
      <w:pPr>
        <w:pStyle w:val="SingleTxt"/>
        <w:spacing w:after="0" w:line="120" w:lineRule="exact"/>
        <w:rPr>
          <w:sz w:val="10"/>
        </w:rPr>
      </w:pPr>
    </w:p>
    <w:p w:rsidR="004E3178" w:rsidRPr="009F5C3F" w:rsidRDefault="004E3178" w:rsidP="004E3178">
      <w:pPr>
        <w:pStyle w:val="SingleTxt"/>
        <w:spacing w:after="0" w:line="120" w:lineRule="exact"/>
        <w:rPr>
          <w:sz w:val="10"/>
        </w:rPr>
      </w:pPr>
    </w:p>
    <w:p w:rsidR="004E3178" w:rsidRPr="00B85CE3" w:rsidRDefault="004E3178" w:rsidP="004E317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r>
      <w:r>
        <w:rPr>
          <w:lang w:val="fr-CH"/>
        </w:rPr>
        <w:tab/>
        <w:t>C</w:t>
      </w:r>
      <w:r w:rsidRPr="00B85CE3">
        <w:rPr>
          <w:lang w:val="fr-CH"/>
        </w:rPr>
        <w:t>onversion d</w:t>
      </w:r>
      <w:r>
        <w:rPr>
          <w:lang w:val="fr-CH"/>
        </w:rPr>
        <w:t>’</w:t>
      </w:r>
      <w:r w:rsidRPr="00B85CE3">
        <w:rPr>
          <w:lang w:val="fr-CH"/>
        </w:rPr>
        <w:t>un envoi non accompagné en excédent de bagages accompagnés</w:t>
      </w:r>
    </w:p>
    <w:p w:rsidR="004E3178" w:rsidRPr="00B85CE3" w:rsidRDefault="004E3178" w:rsidP="004E3178">
      <w:pPr>
        <w:pStyle w:val="SingleTxt"/>
        <w:spacing w:after="0" w:line="120" w:lineRule="exact"/>
        <w:rPr>
          <w:sz w:val="10"/>
          <w:lang w:val="fr-CH"/>
        </w:rPr>
      </w:pPr>
    </w:p>
    <w:p w:rsidR="004E3178" w:rsidRPr="00B85CE3" w:rsidRDefault="004E3178" w:rsidP="004E3178">
      <w:pPr>
        <w:pStyle w:val="SingleTxt"/>
        <w:spacing w:after="0" w:line="120" w:lineRule="exact"/>
        <w:rPr>
          <w:sz w:val="10"/>
          <w:lang w:val="fr-CH"/>
        </w:rPr>
      </w:pPr>
    </w:p>
    <w:tbl>
      <w:tblPr>
        <w:tblW w:w="8586" w:type="dxa"/>
        <w:tblInd w:w="1260" w:type="dxa"/>
        <w:tblLayout w:type="fixed"/>
        <w:tblCellMar>
          <w:left w:w="0" w:type="dxa"/>
          <w:right w:w="0" w:type="dxa"/>
        </w:tblCellMar>
        <w:tblLook w:val="0000" w:firstRow="0" w:lastRow="0" w:firstColumn="0" w:lastColumn="0" w:noHBand="0" w:noVBand="0"/>
      </w:tblPr>
      <w:tblGrid>
        <w:gridCol w:w="2088"/>
        <w:gridCol w:w="3267"/>
        <w:gridCol w:w="3231"/>
      </w:tblGrid>
      <w:tr w:rsidR="004E3178" w:rsidRPr="00252D01" w:rsidTr="004E3178">
        <w:trPr>
          <w:tblHeader/>
        </w:trPr>
        <w:tc>
          <w:tcPr>
            <w:tcW w:w="2088" w:type="dxa"/>
            <w:tcBorders>
              <w:top w:val="single" w:sz="4" w:space="0" w:color="auto"/>
              <w:bottom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80" w:after="80" w:line="160" w:lineRule="exact"/>
              <w:ind w:right="43"/>
              <w:rPr>
                <w:i/>
                <w:sz w:val="14"/>
              </w:rPr>
            </w:pPr>
            <w:r w:rsidRPr="000F6E03">
              <w:rPr>
                <w:i/>
                <w:sz w:val="14"/>
              </w:rPr>
              <w:t>Type de voyage</w:t>
            </w:r>
            <w:r>
              <w:rPr>
                <w:i/>
                <w:sz w:val="14"/>
              </w:rPr>
              <w:t>s</w:t>
            </w:r>
          </w:p>
        </w:tc>
        <w:tc>
          <w:tcPr>
            <w:tcW w:w="3267" w:type="dxa"/>
            <w:tcBorders>
              <w:top w:val="single" w:sz="4" w:space="0" w:color="auto"/>
              <w:bottom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80" w:after="80" w:line="160" w:lineRule="exact"/>
              <w:ind w:right="135"/>
              <w:rPr>
                <w:i/>
                <w:sz w:val="14"/>
              </w:rPr>
            </w:pPr>
            <w:r w:rsidRPr="000F6E03">
              <w:rPr>
                <w:i/>
                <w:sz w:val="14"/>
              </w:rPr>
              <w:t>Lieux d</w:t>
            </w:r>
            <w:r>
              <w:rPr>
                <w:i/>
                <w:sz w:val="14"/>
              </w:rPr>
              <w:t>’</w:t>
            </w:r>
            <w:r w:rsidRPr="000F6E03">
              <w:rPr>
                <w:i/>
                <w:sz w:val="14"/>
              </w:rPr>
              <w:t>affectation des catégories A à E</w:t>
            </w:r>
          </w:p>
        </w:tc>
        <w:tc>
          <w:tcPr>
            <w:tcW w:w="3231" w:type="dxa"/>
            <w:tcBorders>
              <w:top w:val="single" w:sz="4" w:space="0" w:color="auto"/>
              <w:bottom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80" w:after="80" w:line="160" w:lineRule="exact"/>
              <w:ind w:right="43"/>
              <w:rPr>
                <w:i/>
                <w:sz w:val="14"/>
              </w:rPr>
            </w:pPr>
            <w:r w:rsidRPr="000F6E03">
              <w:rPr>
                <w:i/>
                <w:sz w:val="14"/>
              </w:rPr>
              <w:t>Lieux d</w:t>
            </w:r>
            <w:r>
              <w:rPr>
                <w:i/>
                <w:sz w:val="14"/>
              </w:rPr>
              <w:t>’</w:t>
            </w:r>
            <w:r w:rsidRPr="000F6E03">
              <w:rPr>
                <w:i/>
                <w:sz w:val="14"/>
              </w:rPr>
              <w:t>affectation de la catégorie H</w:t>
            </w:r>
          </w:p>
        </w:tc>
      </w:tr>
      <w:tr w:rsidR="004E3178" w:rsidRPr="00252D01" w:rsidTr="004E3178">
        <w:trPr>
          <w:trHeight w:hRule="exact" w:val="115"/>
          <w:tblHeader/>
        </w:trPr>
        <w:tc>
          <w:tcPr>
            <w:tcW w:w="2088" w:type="dxa"/>
            <w:tcBorders>
              <w:top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40" w:after="40" w:line="210" w:lineRule="exact"/>
              <w:ind w:right="43"/>
              <w:rPr>
                <w:sz w:val="17"/>
              </w:rPr>
            </w:pPr>
          </w:p>
        </w:tc>
        <w:tc>
          <w:tcPr>
            <w:tcW w:w="3267" w:type="dxa"/>
            <w:tcBorders>
              <w:top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40" w:after="40" w:line="210" w:lineRule="exact"/>
              <w:ind w:right="135"/>
              <w:jc w:val="right"/>
              <w:rPr>
                <w:sz w:val="17"/>
              </w:rPr>
            </w:pPr>
          </w:p>
        </w:tc>
        <w:tc>
          <w:tcPr>
            <w:tcW w:w="3231" w:type="dxa"/>
            <w:tcBorders>
              <w:top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40" w:after="40" w:line="210" w:lineRule="exact"/>
              <w:ind w:right="43"/>
              <w:jc w:val="right"/>
              <w:rPr>
                <w:sz w:val="17"/>
              </w:rPr>
            </w:pPr>
          </w:p>
        </w:tc>
      </w:tr>
      <w:tr w:rsidR="004E3178" w:rsidRPr="00252D01" w:rsidTr="004E3178">
        <w:tc>
          <w:tcPr>
            <w:tcW w:w="2088" w:type="dxa"/>
            <w:tcBorders>
              <w:bottom w:val="single" w:sz="12" w:space="0" w:color="auto"/>
            </w:tcBorders>
            <w:shd w:val="clear" w:color="auto" w:fill="auto"/>
          </w:tcPr>
          <w:p w:rsidR="004E3178" w:rsidRPr="000F6E03" w:rsidRDefault="004E3178" w:rsidP="004E3178">
            <w:pPr>
              <w:tabs>
                <w:tab w:val="left" w:pos="288"/>
                <w:tab w:val="left" w:pos="576"/>
                <w:tab w:val="left" w:pos="864"/>
                <w:tab w:val="left" w:pos="1152"/>
              </w:tabs>
              <w:suppressAutoHyphens/>
              <w:spacing w:before="40" w:after="80"/>
              <w:ind w:right="43"/>
              <w:rPr>
                <w:szCs w:val="20"/>
              </w:rPr>
            </w:pPr>
            <w:r w:rsidRPr="00B85CE3">
              <w:rPr>
                <w:szCs w:val="20"/>
                <w:lang w:val="fr-CH"/>
              </w:rPr>
              <w:t>Congé dans les foyers, visite familiale ou voyage au titre des études</w:t>
            </w:r>
          </w:p>
        </w:tc>
        <w:tc>
          <w:tcPr>
            <w:tcW w:w="3267" w:type="dxa"/>
            <w:tcBorders>
              <w:bottom w:val="single" w:sz="12" w:space="0" w:color="auto"/>
            </w:tcBorders>
            <w:shd w:val="clear" w:color="auto" w:fill="auto"/>
          </w:tcPr>
          <w:p w:rsidR="004E3178" w:rsidRPr="000F6E03" w:rsidRDefault="004E3178" w:rsidP="004E3178">
            <w:pPr>
              <w:tabs>
                <w:tab w:val="left" w:pos="288"/>
                <w:tab w:val="left" w:pos="576"/>
                <w:tab w:val="left" w:pos="864"/>
                <w:tab w:val="left" w:pos="1152"/>
              </w:tabs>
              <w:suppressAutoHyphens/>
              <w:spacing w:before="40" w:after="80"/>
              <w:ind w:right="135"/>
              <w:rPr>
                <w:szCs w:val="20"/>
              </w:rPr>
            </w:pPr>
            <w:r w:rsidRPr="00B85CE3">
              <w:rPr>
                <w:szCs w:val="20"/>
                <w:lang w:val="fr-CH"/>
              </w:rPr>
              <w:t xml:space="preserve">Conversion de 50 </w:t>
            </w:r>
            <w:r w:rsidRPr="000F6E03">
              <w:rPr>
                <w:szCs w:val="20"/>
              </w:rPr>
              <w:t>k</w:t>
            </w:r>
            <w:r>
              <w:rPr>
                <w:szCs w:val="20"/>
              </w:rPr>
              <w:t>g</w:t>
            </w:r>
            <w:r w:rsidRPr="00B85CE3">
              <w:rPr>
                <w:szCs w:val="20"/>
                <w:lang w:val="fr-CH"/>
              </w:rPr>
              <w:t xml:space="preserve"> ou 0,31 m</w:t>
            </w:r>
            <w:r w:rsidRPr="00252D01">
              <w:rPr>
                <w:szCs w:val="20"/>
                <w:vertAlign w:val="superscript"/>
                <w:lang w:val="fr-CH"/>
              </w:rPr>
              <w:t>3</w:t>
            </w:r>
            <w:r w:rsidRPr="00B85CE3">
              <w:rPr>
                <w:szCs w:val="20"/>
                <w:lang w:val="fr-CH"/>
              </w:rPr>
              <w:t xml:space="preserve"> de bagages en 10</w:t>
            </w:r>
            <w:r>
              <w:rPr>
                <w:szCs w:val="20"/>
                <w:lang w:val="fr-CH"/>
              </w:rPr>
              <w:t> </w:t>
            </w:r>
            <w:r w:rsidRPr="000F6E03">
              <w:rPr>
                <w:szCs w:val="20"/>
              </w:rPr>
              <w:t>k</w:t>
            </w:r>
            <w:r>
              <w:rPr>
                <w:szCs w:val="20"/>
              </w:rPr>
              <w:t>g</w:t>
            </w:r>
            <w:r w:rsidRPr="00B85CE3">
              <w:rPr>
                <w:szCs w:val="20"/>
                <w:lang w:val="fr-CH"/>
              </w:rPr>
              <w:t xml:space="preserve"> supplémentaires de</w:t>
            </w:r>
            <w:r>
              <w:rPr>
                <w:szCs w:val="20"/>
                <w:lang w:val="fr-CH"/>
              </w:rPr>
              <w:t> </w:t>
            </w:r>
            <w:r w:rsidRPr="00B85CE3">
              <w:rPr>
                <w:szCs w:val="20"/>
                <w:lang w:val="fr-CH"/>
              </w:rPr>
              <w:t>bagages accompagnés, en sus de</w:t>
            </w:r>
            <w:r>
              <w:rPr>
                <w:szCs w:val="20"/>
                <w:lang w:val="fr-CH"/>
              </w:rPr>
              <w:t> </w:t>
            </w:r>
            <w:r w:rsidRPr="00B85CE3">
              <w:rPr>
                <w:szCs w:val="20"/>
                <w:lang w:val="fr-CH"/>
              </w:rPr>
              <w:t>l</w:t>
            </w:r>
            <w:r>
              <w:rPr>
                <w:szCs w:val="20"/>
                <w:lang w:val="fr-CH"/>
              </w:rPr>
              <w:t>’</w:t>
            </w:r>
            <w:r w:rsidRPr="00B85CE3">
              <w:rPr>
                <w:szCs w:val="20"/>
                <w:lang w:val="fr-CH"/>
              </w:rPr>
              <w:t xml:space="preserve">excédent de 25 </w:t>
            </w:r>
            <w:r>
              <w:rPr>
                <w:szCs w:val="20"/>
                <w:lang w:val="fr-CH"/>
              </w:rPr>
              <w:t>kg</w:t>
            </w:r>
            <w:r w:rsidRPr="00B85CE3">
              <w:rPr>
                <w:szCs w:val="20"/>
                <w:lang w:val="fr-CH"/>
              </w:rPr>
              <w:t xml:space="preserve"> auquel ont droit le fonctionnaire et chacun des membres de sa famille autorisés à voyager aux frais de l</w:t>
            </w:r>
            <w:r>
              <w:rPr>
                <w:szCs w:val="20"/>
                <w:lang w:val="fr-CH"/>
              </w:rPr>
              <w:t>’</w:t>
            </w:r>
            <w:r w:rsidRPr="00B85CE3">
              <w:rPr>
                <w:szCs w:val="20"/>
                <w:lang w:val="fr-CH"/>
              </w:rPr>
              <w:t>Organisation</w:t>
            </w:r>
          </w:p>
        </w:tc>
        <w:tc>
          <w:tcPr>
            <w:tcW w:w="3231" w:type="dxa"/>
            <w:tcBorders>
              <w:bottom w:val="single" w:sz="12" w:space="0" w:color="auto"/>
            </w:tcBorders>
            <w:shd w:val="clear" w:color="auto" w:fill="auto"/>
          </w:tcPr>
          <w:p w:rsidR="004E3178" w:rsidRPr="000F6E03" w:rsidRDefault="004E3178" w:rsidP="004E3178">
            <w:pPr>
              <w:tabs>
                <w:tab w:val="left" w:pos="288"/>
                <w:tab w:val="left" w:pos="576"/>
                <w:tab w:val="left" w:pos="864"/>
                <w:tab w:val="left" w:pos="1152"/>
              </w:tabs>
              <w:suppressAutoHyphens/>
              <w:spacing w:before="40" w:after="80"/>
              <w:ind w:right="43"/>
              <w:rPr>
                <w:szCs w:val="20"/>
              </w:rPr>
            </w:pPr>
            <w:r w:rsidRPr="00B85CE3">
              <w:rPr>
                <w:szCs w:val="20"/>
                <w:lang w:val="fr-CH"/>
              </w:rPr>
              <w:t xml:space="preserve">Conversion de 50 </w:t>
            </w:r>
            <w:r w:rsidRPr="000F6E03">
              <w:rPr>
                <w:szCs w:val="20"/>
              </w:rPr>
              <w:t>k</w:t>
            </w:r>
            <w:r>
              <w:rPr>
                <w:szCs w:val="20"/>
              </w:rPr>
              <w:t>g</w:t>
            </w:r>
            <w:r w:rsidRPr="00B85CE3">
              <w:rPr>
                <w:szCs w:val="20"/>
                <w:lang w:val="fr-CH"/>
              </w:rPr>
              <w:t xml:space="preserve"> ou 0,31 m</w:t>
            </w:r>
            <w:r w:rsidRPr="00D416BA">
              <w:rPr>
                <w:szCs w:val="20"/>
                <w:vertAlign w:val="superscript"/>
                <w:lang w:val="fr-CH"/>
              </w:rPr>
              <w:t>3</w:t>
            </w:r>
            <w:r w:rsidRPr="00B85CE3">
              <w:rPr>
                <w:szCs w:val="20"/>
                <w:lang w:val="fr-CH"/>
              </w:rPr>
              <w:t xml:space="preserve"> de bagages en 10</w:t>
            </w:r>
            <w:r>
              <w:rPr>
                <w:szCs w:val="20"/>
                <w:lang w:val="fr-CH"/>
              </w:rPr>
              <w:t> </w:t>
            </w:r>
            <w:r w:rsidRPr="000F6E03">
              <w:rPr>
                <w:szCs w:val="20"/>
              </w:rPr>
              <w:t>k</w:t>
            </w:r>
            <w:r>
              <w:rPr>
                <w:szCs w:val="20"/>
              </w:rPr>
              <w:t>g</w:t>
            </w:r>
            <w:r w:rsidRPr="00B85CE3">
              <w:rPr>
                <w:szCs w:val="20"/>
                <w:lang w:val="fr-CH"/>
              </w:rPr>
              <w:t xml:space="preserve"> supplémentaires de</w:t>
            </w:r>
            <w:r>
              <w:rPr>
                <w:szCs w:val="20"/>
                <w:lang w:val="fr-CH"/>
              </w:rPr>
              <w:t> </w:t>
            </w:r>
            <w:r w:rsidRPr="00B85CE3">
              <w:rPr>
                <w:szCs w:val="20"/>
                <w:lang w:val="fr-CH"/>
              </w:rPr>
              <w:t>bagages accompagnés, en sus de</w:t>
            </w:r>
            <w:r>
              <w:rPr>
                <w:szCs w:val="20"/>
                <w:lang w:val="fr-CH"/>
              </w:rPr>
              <w:t> </w:t>
            </w:r>
            <w:r w:rsidRPr="00B85CE3">
              <w:rPr>
                <w:szCs w:val="20"/>
                <w:lang w:val="fr-CH"/>
              </w:rPr>
              <w:t>l</w:t>
            </w:r>
            <w:r>
              <w:rPr>
                <w:szCs w:val="20"/>
                <w:lang w:val="fr-CH"/>
              </w:rPr>
              <w:t>’</w:t>
            </w:r>
            <w:r w:rsidRPr="00B85CE3">
              <w:rPr>
                <w:szCs w:val="20"/>
                <w:lang w:val="fr-CH"/>
              </w:rPr>
              <w:t xml:space="preserve">excédent de 25 </w:t>
            </w:r>
            <w:r>
              <w:rPr>
                <w:szCs w:val="20"/>
                <w:lang w:val="fr-CH"/>
              </w:rPr>
              <w:t>kg</w:t>
            </w:r>
            <w:r w:rsidRPr="00B85CE3">
              <w:rPr>
                <w:szCs w:val="20"/>
                <w:lang w:val="fr-CH"/>
              </w:rPr>
              <w:t xml:space="preserve"> auquel ont droit le fonctionnaire et</w:t>
            </w:r>
            <w:r>
              <w:rPr>
                <w:szCs w:val="20"/>
                <w:lang w:val="fr-CH"/>
              </w:rPr>
              <w:t> </w:t>
            </w:r>
            <w:r w:rsidRPr="00B85CE3">
              <w:rPr>
                <w:szCs w:val="20"/>
                <w:lang w:val="fr-CH"/>
              </w:rPr>
              <w:t>chaque membre de sa famille autorisé à voyager aux frais de l</w:t>
            </w:r>
            <w:r>
              <w:rPr>
                <w:szCs w:val="20"/>
                <w:lang w:val="fr-CH"/>
              </w:rPr>
              <w:t>’</w:t>
            </w:r>
            <w:r w:rsidRPr="00B85CE3">
              <w:rPr>
                <w:szCs w:val="20"/>
                <w:lang w:val="fr-CH"/>
              </w:rPr>
              <w:t>Organisation</w:t>
            </w:r>
          </w:p>
        </w:tc>
      </w:tr>
    </w:tbl>
    <w:p w:rsidR="004E3178" w:rsidRPr="00B85CE3" w:rsidRDefault="004E3178" w:rsidP="004E3178">
      <w:pPr>
        <w:pStyle w:val="SingleTxt"/>
        <w:spacing w:after="0" w:line="120" w:lineRule="exact"/>
        <w:rPr>
          <w:sz w:val="10"/>
        </w:rPr>
      </w:pPr>
    </w:p>
    <w:p w:rsidR="004E3178" w:rsidRPr="00B85CE3" w:rsidRDefault="004E3178" w:rsidP="004E3178">
      <w:pPr>
        <w:pStyle w:val="SingleTxt"/>
        <w:spacing w:after="0" w:line="120" w:lineRule="exact"/>
        <w:rPr>
          <w:sz w:val="10"/>
        </w:rPr>
      </w:pPr>
    </w:p>
    <w:p w:rsidR="004E3178" w:rsidRPr="00B85CE3" w:rsidRDefault="004E3178" w:rsidP="004E317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Pr>
          <w:lang w:val="fr-CH"/>
        </w:rPr>
        <w:tab/>
      </w:r>
      <w:r>
        <w:rPr>
          <w:lang w:val="fr-CH"/>
        </w:rPr>
        <w:tab/>
      </w:r>
      <w:r w:rsidRPr="00B85CE3">
        <w:rPr>
          <w:lang w:val="fr-CH"/>
        </w:rPr>
        <w:t>Envois non accompagnés à l</w:t>
      </w:r>
      <w:r>
        <w:rPr>
          <w:lang w:val="fr-CH"/>
        </w:rPr>
        <w:t>’</w:t>
      </w:r>
      <w:r w:rsidRPr="00B85CE3">
        <w:rPr>
          <w:lang w:val="fr-CH"/>
        </w:rPr>
        <w:t xml:space="preserve">occasion du congé dans les foyers, </w:t>
      </w:r>
      <w:r>
        <w:rPr>
          <w:lang w:val="fr-CH"/>
        </w:rPr>
        <w:br/>
      </w:r>
      <w:r w:rsidRPr="00B85CE3">
        <w:rPr>
          <w:lang w:val="fr-CH"/>
        </w:rPr>
        <w:t>des voyages de visite familiale ou des voyages au titre des études</w:t>
      </w:r>
    </w:p>
    <w:p w:rsidR="004E3178" w:rsidRPr="00B85CE3" w:rsidRDefault="004E3178" w:rsidP="00A44EED">
      <w:pPr>
        <w:pStyle w:val="SingleTxt"/>
        <w:keepNext/>
        <w:spacing w:after="0" w:line="120" w:lineRule="exact"/>
        <w:rPr>
          <w:sz w:val="10"/>
          <w:lang w:val="fr-CH"/>
        </w:rPr>
      </w:pPr>
    </w:p>
    <w:p w:rsidR="004E3178" w:rsidRDefault="004E3178" w:rsidP="00A44EED">
      <w:pPr>
        <w:pStyle w:val="SingleTxt"/>
        <w:keepNext/>
        <w:spacing w:after="0" w:line="120" w:lineRule="exact"/>
        <w:rPr>
          <w:sz w:val="10"/>
          <w:lang w:val="fr-CH"/>
        </w:rPr>
      </w:pPr>
    </w:p>
    <w:tbl>
      <w:tblPr>
        <w:tblW w:w="8586" w:type="dxa"/>
        <w:tblInd w:w="1260" w:type="dxa"/>
        <w:tblLayout w:type="fixed"/>
        <w:tblCellMar>
          <w:left w:w="0" w:type="dxa"/>
          <w:right w:w="0" w:type="dxa"/>
        </w:tblCellMar>
        <w:tblLook w:val="0000" w:firstRow="0" w:lastRow="0" w:firstColumn="0" w:lastColumn="0" w:noHBand="0" w:noVBand="0"/>
      </w:tblPr>
      <w:tblGrid>
        <w:gridCol w:w="2178"/>
        <w:gridCol w:w="3177"/>
        <w:gridCol w:w="3231"/>
      </w:tblGrid>
      <w:tr w:rsidR="004E3178" w:rsidRPr="00252D01" w:rsidTr="004E3178">
        <w:trPr>
          <w:tblHeader/>
        </w:trPr>
        <w:tc>
          <w:tcPr>
            <w:tcW w:w="2178" w:type="dxa"/>
            <w:tcBorders>
              <w:top w:val="single" w:sz="4" w:space="0" w:color="auto"/>
              <w:bottom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80" w:after="80" w:line="160" w:lineRule="exact"/>
              <w:ind w:right="43"/>
              <w:rPr>
                <w:i/>
                <w:sz w:val="14"/>
              </w:rPr>
            </w:pPr>
            <w:r w:rsidRPr="000F6E03">
              <w:rPr>
                <w:i/>
                <w:sz w:val="14"/>
              </w:rPr>
              <w:t>Type de voyage</w:t>
            </w:r>
            <w:r>
              <w:rPr>
                <w:i/>
                <w:sz w:val="14"/>
              </w:rPr>
              <w:t>s</w:t>
            </w:r>
          </w:p>
        </w:tc>
        <w:tc>
          <w:tcPr>
            <w:tcW w:w="3177" w:type="dxa"/>
            <w:tcBorders>
              <w:top w:val="single" w:sz="4" w:space="0" w:color="auto"/>
              <w:bottom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80" w:after="80" w:line="160" w:lineRule="exact"/>
              <w:ind w:right="135"/>
              <w:rPr>
                <w:i/>
                <w:sz w:val="14"/>
              </w:rPr>
            </w:pPr>
            <w:r w:rsidRPr="000F6E03">
              <w:rPr>
                <w:i/>
                <w:sz w:val="14"/>
              </w:rPr>
              <w:t>Lieux d</w:t>
            </w:r>
            <w:r>
              <w:rPr>
                <w:i/>
                <w:sz w:val="14"/>
              </w:rPr>
              <w:t>’</w:t>
            </w:r>
            <w:r w:rsidRPr="000F6E03">
              <w:rPr>
                <w:i/>
                <w:sz w:val="14"/>
              </w:rPr>
              <w:t>affectation des catégories A à E</w:t>
            </w:r>
          </w:p>
        </w:tc>
        <w:tc>
          <w:tcPr>
            <w:tcW w:w="3231" w:type="dxa"/>
            <w:tcBorders>
              <w:top w:val="single" w:sz="4" w:space="0" w:color="auto"/>
              <w:bottom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80" w:after="80" w:line="160" w:lineRule="exact"/>
              <w:ind w:right="43"/>
              <w:rPr>
                <w:i/>
                <w:sz w:val="14"/>
              </w:rPr>
            </w:pPr>
            <w:r w:rsidRPr="000F6E03">
              <w:rPr>
                <w:i/>
                <w:sz w:val="14"/>
              </w:rPr>
              <w:t>Lieux d</w:t>
            </w:r>
            <w:r>
              <w:rPr>
                <w:i/>
                <w:sz w:val="14"/>
              </w:rPr>
              <w:t>’</w:t>
            </w:r>
            <w:r w:rsidRPr="000F6E03">
              <w:rPr>
                <w:i/>
                <w:sz w:val="14"/>
              </w:rPr>
              <w:t>affectation de la catégorie H</w:t>
            </w:r>
          </w:p>
        </w:tc>
      </w:tr>
      <w:tr w:rsidR="004E3178" w:rsidRPr="00252D01" w:rsidTr="004E3178">
        <w:trPr>
          <w:trHeight w:hRule="exact" w:val="115"/>
          <w:tblHeader/>
        </w:trPr>
        <w:tc>
          <w:tcPr>
            <w:tcW w:w="2178" w:type="dxa"/>
            <w:tcBorders>
              <w:top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40" w:after="40" w:line="210" w:lineRule="exact"/>
              <w:ind w:right="43"/>
              <w:rPr>
                <w:sz w:val="17"/>
              </w:rPr>
            </w:pPr>
          </w:p>
        </w:tc>
        <w:tc>
          <w:tcPr>
            <w:tcW w:w="3177" w:type="dxa"/>
            <w:tcBorders>
              <w:top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40" w:after="40" w:line="210" w:lineRule="exact"/>
              <w:ind w:right="135"/>
              <w:jc w:val="right"/>
              <w:rPr>
                <w:sz w:val="17"/>
              </w:rPr>
            </w:pPr>
          </w:p>
        </w:tc>
        <w:tc>
          <w:tcPr>
            <w:tcW w:w="3231" w:type="dxa"/>
            <w:tcBorders>
              <w:top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40" w:after="40" w:line="210" w:lineRule="exact"/>
              <w:ind w:right="43"/>
              <w:jc w:val="right"/>
              <w:rPr>
                <w:sz w:val="17"/>
              </w:rPr>
            </w:pPr>
          </w:p>
        </w:tc>
      </w:tr>
      <w:tr w:rsidR="004E3178" w:rsidRPr="00252D01" w:rsidTr="004E3178">
        <w:tc>
          <w:tcPr>
            <w:tcW w:w="2178" w:type="dxa"/>
            <w:shd w:val="clear" w:color="auto" w:fill="auto"/>
          </w:tcPr>
          <w:p w:rsidR="004E3178" w:rsidRPr="000F6E03" w:rsidRDefault="004E3178" w:rsidP="004E3178">
            <w:pPr>
              <w:tabs>
                <w:tab w:val="left" w:pos="288"/>
                <w:tab w:val="left" w:pos="576"/>
                <w:tab w:val="left" w:pos="864"/>
                <w:tab w:val="left" w:pos="1152"/>
              </w:tabs>
              <w:suppressAutoHyphens/>
              <w:spacing w:before="40" w:after="80"/>
              <w:ind w:right="43"/>
              <w:rPr>
                <w:szCs w:val="20"/>
              </w:rPr>
            </w:pPr>
            <w:r w:rsidRPr="00B85CE3">
              <w:rPr>
                <w:szCs w:val="20"/>
                <w:lang w:val="fr-CH"/>
              </w:rPr>
              <w:t>Congé dans les foyers, visite familiale ou voyage au titre des études</w:t>
            </w:r>
          </w:p>
        </w:tc>
        <w:tc>
          <w:tcPr>
            <w:tcW w:w="3177" w:type="dxa"/>
            <w:shd w:val="clear" w:color="auto" w:fill="auto"/>
          </w:tcPr>
          <w:p w:rsidR="004E3178" w:rsidRPr="000F6E03" w:rsidRDefault="004E3178" w:rsidP="004E3178">
            <w:pPr>
              <w:tabs>
                <w:tab w:val="left" w:pos="288"/>
                <w:tab w:val="left" w:pos="576"/>
                <w:tab w:val="left" w:pos="864"/>
                <w:tab w:val="left" w:pos="1152"/>
              </w:tabs>
              <w:suppressAutoHyphens/>
              <w:spacing w:before="40" w:after="80"/>
              <w:ind w:right="135"/>
              <w:rPr>
                <w:szCs w:val="20"/>
              </w:rPr>
            </w:pPr>
            <w:r w:rsidRPr="00B85CE3">
              <w:rPr>
                <w:szCs w:val="20"/>
                <w:lang w:val="fr-CH"/>
              </w:rPr>
              <w:t xml:space="preserve">50 </w:t>
            </w:r>
            <w:r>
              <w:rPr>
                <w:szCs w:val="20"/>
                <w:lang w:val="fr-CH"/>
              </w:rPr>
              <w:t>kg</w:t>
            </w:r>
            <w:r w:rsidRPr="00B85CE3">
              <w:rPr>
                <w:szCs w:val="20"/>
                <w:lang w:val="fr-CH"/>
              </w:rPr>
              <w:t xml:space="preserve"> ou 0,31 m</w:t>
            </w:r>
            <w:r w:rsidRPr="00D416BA">
              <w:rPr>
                <w:szCs w:val="20"/>
                <w:vertAlign w:val="superscript"/>
                <w:lang w:val="fr-CH"/>
              </w:rPr>
              <w:t>3</w:t>
            </w:r>
            <w:r w:rsidRPr="00B85CE3">
              <w:rPr>
                <w:szCs w:val="20"/>
                <w:lang w:val="fr-CH"/>
              </w:rPr>
              <w:t xml:space="preserve"> de bagages non accompagnés pour le fonctionnaire et chacun des membres de sa famille autorisés à</w:t>
            </w:r>
            <w:r>
              <w:rPr>
                <w:szCs w:val="20"/>
                <w:lang w:val="fr-CH"/>
              </w:rPr>
              <w:t> </w:t>
            </w:r>
            <w:r w:rsidRPr="00B85CE3">
              <w:rPr>
                <w:szCs w:val="20"/>
                <w:lang w:val="fr-CH"/>
              </w:rPr>
              <w:t>voyager, à l</w:t>
            </w:r>
            <w:r>
              <w:rPr>
                <w:szCs w:val="20"/>
                <w:lang w:val="fr-CH"/>
              </w:rPr>
              <w:t>’</w:t>
            </w:r>
            <w:r w:rsidRPr="00B85CE3">
              <w:rPr>
                <w:szCs w:val="20"/>
                <w:lang w:val="fr-CH"/>
              </w:rPr>
              <w:t>aller et au retour</w:t>
            </w:r>
          </w:p>
        </w:tc>
        <w:tc>
          <w:tcPr>
            <w:tcW w:w="3231" w:type="dxa"/>
            <w:shd w:val="clear" w:color="auto" w:fill="auto"/>
          </w:tcPr>
          <w:p w:rsidR="004E3178" w:rsidRPr="000F6E03" w:rsidRDefault="004E3178" w:rsidP="004E3178">
            <w:pPr>
              <w:tabs>
                <w:tab w:val="left" w:pos="288"/>
                <w:tab w:val="left" w:pos="576"/>
                <w:tab w:val="left" w:pos="864"/>
                <w:tab w:val="left" w:pos="1152"/>
              </w:tabs>
              <w:suppressAutoHyphens/>
              <w:spacing w:before="40" w:after="80"/>
              <w:ind w:right="43"/>
              <w:rPr>
                <w:szCs w:val="20"/>
              </w:rPr>
            </w:pPr>
            <w:r w:rsidRPr="00B85CE3">
              <w:rPr>
                <w:szCs w:val="20"/>
                <w:lang w:val="fr-CH"/>
              </w:rPr>
              <w:t xml:space="preserve">50 </w:t>
            </w:r>
            <w:r>
              <w:rPr>
                <w:szCs w:val="20"/>
                <w:lang w:val="fr-CH"/>
              </w:rPr>
              <w:t>kg</w:t>
            </w:r>
            <w:r w:rsidRPr="00B85CE3">
              <w:rPr>
                <w:szCs w:val="20"/>
                <w:lang w:val="fr-CH"/>
              </w:rPr>
              <w:t xml:space="preserve"> ou 0,31 m</w:t>
            </w:r>
            <w:r w:rsidRPr="00D416BA">
              <w:rPr>
                <w:szCs w:val="20"/>
                <w:vertAlign w:val="superscript"/>
                <w:lang w:val="fr-CH"/>
              </w:rPr>
              <w:t>3</w:t>
            </w:r>
            <w:r w:rsidRPr="00B85CE3">
              <w:rPr>
                <w:szCs w:val="20"/>
                <w:lang w:val="fr-CH"/>
              </w:rPr>
              <w:t xml:space="preserve"> de bagages non accompagnés pour le fonctionnaire et chacun des membres de sa famille autorisés à</w:t>
            </w:r>
            <w:r>
              <w:rPr>
                <w:szCs w:val="20"/>
                <w:lang w:val="fr-CH"/>
              </w:rPr>
              <w:t> </w:t>
            </w:r>
            <w:r w:rsidRPr="00B85CE3">
              <w:rPr>
                <w:szCs w:val="20"/>
                <w:lang w:val="fr-CH"/>
              </w:rPr>
              <w:t>voyager, à l</w:t>
            </w:r>
            <w:r>
              <w:rPr>
                <w:szCs w:val="20"/>
                <w:lang w:val="fr-CH"/>
              </w:rPr>
              <w:t>’</w:t>
            </w:r>
            <w:r w:rsidRPr="00B85CE3">
              <w:rPr>
                <w:szCs w:val="20"/>
                <w:lang w:val="fr-CH"/>
              </w:rPr>
              <w:t>aller et au retour</w:t>
            </w:r>
          </w:p>
        </w:tc>
      </w:tr>
      <w:tr w:rsidR="004E3178" w:rsidRPr="00252D01" w:rsidTr="004E3178">
        <w:tc>
          <w:tcPr>
            <w:tcW w:w="2178" w:type="dxa"/>
            <w:tcBorders>
              <w:bottom w:val="single" w:sz="12" w:space="0" w:color="auto"/>
            </w:tcBorders>
            <w:shd w:val="clear" w:color="auto" w:fill="auto"/>
          </w:tcPr>
          <w:p w:rsidR="004E3178" w:rsidRPr="00B85CE3" w:rsidRDefault="004E3178" w:rsidP="004E3178">
            <w:pPr>
              <w:tabs>
                <w:tab w:val="left" w:pos="288"/>
                <w:tab w:val="left" w:pos="576"/>
                <w:tab w:val="left" w:pos="864"/>
                <w:tab w:val="left" w:pos="1152"/>
              </w:tabs>
              <w:suppressAutoHyphens/>
              <w:spacing w:before="40" w:after="80"/>
              <w:ind w:right="43"/>
              <w:rPr>
                <w:szCs w:val="20"/>
                <w:lang w:val="fr-CH"/>
              </w:rPr>
            </w:pPr>
            <w:r w:rsidRPr="00B85CE3">
              <w:rPr>
                <w:szCs w:val="20"/>
                <w:lang w:val="fr-CH"/>
              </w:rPr>
              <w:t>Voyage au titre des études : premier voyage</w:t>
            </w:r>
            <w:r>
              <w:rPr>
                <w:szCs w:val="20"/>
                <w:lang w:val="fr-CH"/>
              </w:rPr>
              <w:t> </w:t>
            </w:r>
            <w:r w:rsidRPr="00B85CE3">
              <w:rPr>
                <w:szCs w:val="20"/>
                <w:lang w:val="fr-CH"/>
              </w:rPr>
              <w:t>d</w:t>
            </w:r>
            <w:r>
              <w:rPr>
                <w:szCs w:val="20"/>
                <w:lang w:val="fr-CH"/>
              </w:rPr>
              <w:t>’</w:t>
            </w:r>
            <w:r w:rsidRPr="00B85CE3">
              <w:rPr>
                <w:szCs w:val="20"/>
                <w:lang w:val="fr-CH"/>
              </w:rPr>
              <w:t>aller et voyage</w:t>
            </w:r>
            <w:r>
              <w:rPr>
                <w:szCs w:val="20"/>
                <w:lang w:val="fr-CH"/>
              </w:rPr>
              <w:t> </w:t>
            </w:r>
            <w:r w:rsidRPr="00B85CE3">
              <w:rPr>
                <w:szCs w:val="20"/>
                <w:lang w:val="fr-CH"/>
              </w:rPr>
              <w:t>de retour définitif</w:t>
            </w:r>
          </w:p>
        </w:tc>
        <w:tc>
          <w:tcPr>
            <w:tcW w:w="3177" w:type="dxa"/>
            <w:tcBorders>
              <w:bottom w:val="single" w:sz="12" w:space="0" w:color="auto"/>
            </w:tcBorders>
            <w:shd w:val="clear" w:color="auto" w:fill="auto"/>
          </w:tcPr>
          <w:p w:rsidR="004E3178" w:rsidRPr="000F6E03" w:rsidRDefault="004E3178" w:rsidP="004E3178">
            <w:pPr>
              <w:tabs>
                <w:tab w:val="left" w:pos="288"/>
                <w:tab w:val="left" w:pos="576"/>
                <w:tab w:val="left" w:pos="864"/>
                <w:tab w:val="left" w:pos="1152"/>
              </w:tabs>
              <w:suppressAutoHyphens/>
              <w:spacing w:before="40" w:after="80"/>
              <w:ind w:right="135"/>
              <w:rPr>
                <w:szCs w:val="20"/>
              </w:rPr>
            </w:pPr>
            <w:r w:rsidRPr="00B85CE3">
              <w:rPr>
                <w:szCs w:val="20"/>
                <w:lang w:val="fr-CH"/>
              </w:rPr>
              <w:t xml:space="preserve">200 </w:t>
            </w:r>
            <w:r>
              <w:rPr>
                <w:szCs w:val="20"/>
                <w:lang w:val="fr-CH"/>
              </w:rPr>
              <w:t>kg</w:t>
            </w:r>
            <w:r w:rsidRPr="00B85CE3">
              <w:rPr>
                <w:szCs w:val="20"/>
                <w:lang w:val="fr-CH"/>
              </w:rPr>
              <w:t xml:space="preserve"> ou 1,24 m</w:t>
            </w:r>
            <w:r w:rsidRPr="00D416BA">
              <w:rPr>
                <w:szCs w:val="20"/>
                <w:vertAlign w:val="superscript"/>
                <w:lang w:val="fr-CH"/>
              </w:rPr>
              <w:t>3</w:t>
            </w:r>
            <w:r w:rsidRPr="00B85CE3">
              <w:rPr>
                <w:szCs w:val="20"/>
                <w:lang w:val="fr-CH"/>
              </w:rPr>
              <w:t xml:space="preserve"> de bagages non accompagnés à destination et en provenance d</w:t>
            </w:r>
            <w:r>
              <w:rPr>
                <w:szCs w:val="20"/>
                <w:lang w:val="fr-CH"/>
              </w:rPr>
              <w:t>’</w:t>
            </w:r>
            <w:r w:rsidRPr="00B85CE3">
              <w:rPr>
                <w:szCs w:val="20"/>
                <w:lang w:val="fr-CH"/>
              </w:rPr>
              <w:t>un</w:t>
            </w:r>
            <w:r>
              <w:rPr>
                <w:szCs w:val="20"/>
                <w:lang w:val="fr-CH"/>
              </w:rPr>
              <w:t> </w:t>
            </w:r>
            <w:r w:rsidRPr="00B85CE3">
              <w:rPr>
                <w:szCs w:val="20"/>
                <w:lang w:val="fr-CH"/>
              </w:rPr>
              <w:t>établissement d</w:t>
            </w:r>
            <w:r>
              <w:rPr>
                <w:szCs w:val="20"/>
                <w:lang w:val="fr-CH"/>
              </w:rPr>
              <w:t>’</w:t>
            </w:r>
            <w:r w:rsidRPr="00B85CE3">
              <w:rPr>
                <w:szCs w:val="20"/>
                <w:lang w:val="fr-CH"/>
              </w:rPr>
              <w:t>enseignement</w:t>
            </w:r>
          </w:p>
        </w:tc>
        <w:tc>
          <w:tcPr>
            <w:tcW w:w="3231" w:type="dxa"/>
            <w:tcBorders>
              <w:bottom w:val="single" w:sz="12" w:space="0" w:color="auto"/>
            </w:tcBorders>
            <w:shd w:val="clear" w:color="auto" w:fill="auto"/>
          </w:tcPr>
          <w:p w:rsidR="004E3178" w:rsidRPr="000F6E03" w:rsidRDefault="004E3178" w:rsidP="004E3178">
            <w:pPr>
              <w:tabs>
                <w:tab w:val="left" w:pos="288"/>
                <w:tab w:val="left" w:pos="576"/>
                <w:tab w:val="left" w:pos="864"/>
                <w:tab w:val="left" w:pos="1152"/>
              </w:tabs>
              <w:suppressAutoHyphens/>
              <w:spacing w:before="40" w:after="80"/>
              <w:ind w:right="43"/>
              <w:rPr>
                <w:szCs w:val="20"/>
              </w:rPr>
            </w:pPr>
            <w:r w:rsidRPr="00B85CE3">
              <w:rPr>
                <w:szCs w:val="20"/>
                <w:lang w:val="fr-CH"/>
              </w:rPr>
              <w:t xml:space="preserve">200 </w:t>
            </w:r>
            <w:r>
              <w:rPr>
                <w:szCs w:val="20"/>
                <w:lang w:val="fr-CH"/>
              </w:rPr>
              <w:t>kg</w:t>
            </w:r>
            <w:r w:rsidRPr="00B85CE3">
              <w:rPr>
                <w:szCs w:val="20"/>
                <w:lang w:val="fr-CH"/>
              </w:rPr>
              <w:t xml:space="preserve"> ou 1,24 m</w:t>
            </w:r>
            <w:r w:rsidRPr="00D416BA">
              <w:rPr>
                <w:szCs w:val="20"/>
                <w:vertAlign w:val="superscript"/>
                <w:lang w:val="fr-CH"/>
              </w:rPr>
              <w:t>3</w:t>
            </w:r>
            <w:r w:rsidRPr="00B85CE3">
              <w:rPr>
                <w:szCs w:val="20"/>
                <w:lang w:val="fr-CH"/>
              </w:rPr>
              <w:t xml:space="preserve"> de bagages non accompagnés à</w:t>
            </w:r>
            <w:r>
              <w:rPr>
                <w:szCs w:val="20"/>
                <w:lang w:val="fr-CH"/>
              </w:rPr>
              <w:t> </w:t>
            </w:r>
            <w:r w:rsidRPr="00B85CE3">
              <w:rPr>
                <w:szCs w:val="20"/>
                <w:lang w:val="fr-CH"/>
              </w:rPr>
              <w:t>destination et en provenance d</w:t>
            </w:r>
            <w:r>
              <w:rPr>
                <w:szCs w:val="20"/>
                <w:lang w:val="fr-CH"/>
              </w:rPr>
              <w:t>’</w:t>
            </w:r>
            <w:r w:rsidRPr="00B85CE3">
              <w:rPr>
                <w:szCs w:val="20"/>
                <w:lang w:val="fr-CH"/>
              </w:rPr>
              <w:t>un</w:t>
            </w:r>
            <w:r>
              <w:rPr>
                <w:szCs w:val="20"/>
                <w:lang w:val="fr-CH"/>
              </w:rPr>
              <w:t> </w:t>
            </w:r>
            <w:r w:rsidRPr="00B85CE3">
              <w:rPr>
                <w:szCs w:val="20"/>
                <w:lang w:val="fr-CH"/>
              </w:rPr>
              <w:t>établissement d</w:t>
            </w:r>
            <w:r>
              <w:rPr>
                <w:szCs w:val="20"/>
                <w:lang w:val="fr-CH"/>
              </w:rPr>
              <w:t>’</w:t>
            </w:r>
            <w:r w:rsidRPr="00B85CE3">
              <w:rPr>
                <w:szCs w:val="20"/>
                <w:lang w:val="fr-CH"/>
              </w:rPr>
              <w:t>enseignement</w:t>
            </w:r>
          </w:p>
        </w:tc>
      </w:tr>
    </w:tbl>
    <w:p w:rsidR="004E3178" w:rsidRPr="00B85CE3" w:rsidRDefault="004E3178" w:rsidP="004E3178">
      <w:pPr>
        <w:pStyle w:val="SingleTxt"/>
        <w:spacing w:after="0" w:line="120" w:lineRule="exact"/>
        <w:rPr>
          <w:sz w:val="10"/>
        </w:rPr>
      </w:pPr>
    </w:p>
    <w:p w:rsidR="004E3178" w:rsidRPr="00B85CE3" w:rsidRDefault="004E3178" w:rsidP="004E3178">
      <w:pPr>
        <w:pStyle w:val="SingleTxt"/>
        <w:spacing w:after="0" w:line="120" w:lineRule="exact"/>
        <w:rPr>
          <w:sz w:val="10"/>
        </w:rPr>
      </w:pPr>
    </w:p>
    <w:p w:rsidR="004E3178" w:rsidRPr="00B85CE3" w:rsidRDefault="004E3178" w:rsidP="004E3178">
      <w:pPr>
        <w:pStyle w:val="SingleTxt"/>
        <w:spacing w:after="0" w:line="120" w:lineRule="exact"/>
        <w:rPr>
          <w:sz w:val="10"/>
        </w:rPr>
      </w:pPr>
    </w:p>
    <w:p w:rsidR="004E3178" w:rsidRPr="00B85CE3" w:rsidRDefault="004E3178" w:rsidP="004E317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Pr>
          <w:lang w:val="fr-CH"/>
        </w:rPr>
        <w:tab/>
      </w:r>
      <w:r>
        <w:rPr>
          <w:lang w:val="fr-CH"/>
        </w:rPr>
        <w:tab/>
        <w:t>E</w:t>
      </w:r>
      <w:r w:rsidRPr="00BC182B">
        <w:rPr>
          <w:lang w:val="fr-CH"/>
        </w:rPr>
        <w:t>nvois non accompagnés en cas d’engagement à titre temporaire</w:t>
      </w:r>
    </w:p>
    <w:p w:rsidR="004E3178" w:rsidRPr="00BC182B" w:rsidRDefault="004E3178" w:rsidP="004E3178">
      <w:pPr>
        <w:pStyle w:val="SingleTxt"/>
        <w:spacing w:after="0" w:line="120" w:lineRule="exact"/>
        <w:rPr>
          <w:sz w:val="10"/>
          <w:lang w:val="fr-CH"/>
        </w:rPr>
      </w:pPr>
    </w:p>
    <w:p w:rsidR="004E3178" w:rsidRPr="00BC182B" w:rsidRDefault="004E3178" w:rsidP="004E3178">
      <w:pPr>
        <w:pStyle w:val="SingleTxt"/>
        <w:spacing w:after="0" w:line="120" w:lineRule="exact"/>
        <w:rPr>
          <w:sz w:val="10"/>
          <w:lang w:val="fr-CH"/>
        </w:rPr>
      </w:pPr>
    </w:p>
    <w:tbl>
      <w:tblPr>
        <w:tblW w:w="8586" w:type="dxa"/>
        <w:tblInd w:w="1260" w:type="dxa"/>
        <w:tblLayout w:type="fixed"/>
        <w:tblCellMar>
          <w:left w:w="0" w:type="dxa"/>
          <w:right w:w="0" w:type="dxa"/>
        </w:tblCellMar>
        <w:tblLook w:val="0000" w:firstRow="0" w:lastRow="0" w:firstColumn="0" w:lastColumn="0" w:noHBand="0" w:noVBand="0"/>
      </w:tblPr>
      <w:tblGrid>
        <w:gridCol w:w="2178"/>
        <w:gridCol w:w="3177"/>
        <w:gridCol w:w="3231"/>
      </w:tblGrid>
      <w:tr w:rsidR="004E3178" w:rsidRPr="00252D01" w:rsidTr="004E3178">
        <w:trPr>
          <w:tblHeader/>
        </w:trPr>
        <w:tc>
          <w:tcPr>
            <w:tcW w:w="2178" w:type="dxa"/>
            <w:tcBorders>
              <w:top w:val="single" w:sz="4" w:space="0" w:color="auto"/>
              <w:bottom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80" w:after="80" w:line="160" w:lineRule="exact"/>
              <w:ind w:right="43"/>
              <w:rPr>
                <w:i/>
                <w:sz w:val="14"/>
              </w:rPr>
            </w:pPr>
            <w:r w:rsidRPr="000F6E03">
              <w:rPr>
                <w:i/>
                <w:sz w:val="14"/>
              </w:rPr>
              <w:t>Type de voyage</w:t>
            </w:r>
            <w:r>
              <w:rPr>
                <w:i/>
                <w:sz w:val="14"/>
              </w:rPr>
              <w:t>s</w:t>
            </w:r>
          </w:p>
        </w:tc>
        <w:tc>
          <w:tcPr>
            <w:tcW w:w="3177" w:type="dxa"/>
            <w:tcBorders>
              <w:top w:val="single" w:sz="4" w:space="0" w:color="auto"/>
              <w:bottom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80" w:after="80" w:line="160" w:lineRule="exact"/>
              <w:ind w:right="135"/>
              <w:rPr>
                <w:i/>
                <w:sz w:val="14"/>
              </w:rPr>
            </w:pPr>
            <w:r w:rsidRPr="000F6E03">
              <w:rPr>
                <w:i/>
                <w:sz w:val="14"/>
              </w:rPr>
              <w:t>Lieux d</w:t>
            </w:r>
            <w:r>
              <w:rPr>
                <w:i/>
                <w:sz w:val="14"/>
              </w:rPr>
              <w:t>’</w:t>
            </w:r>
            <w:r w:rsidRPr="000F6E03">
              <w:rPr>
                <w:i/>
                <w:sz w:val="14"/>
              </w:rPr>
              <w:t>affectation des catégories A à E</w:t>
            </w:r>
          </w:p>
        </w:tc>
        <w:tc>
          <w:tcPr>
            <w:tcW w:w="3231" w:type="dxa"/>
            <w:tcBorders>
              <w:top w:val="single" w:sz="4" w:space="0" w:color="auto"/>
              <w:bottom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80" w:after="80" w:line="160" w:lineRule="exact"/>
              <w:ind w:right="43"/>
              <w:rPr>
                <w:i/>
                <w:sz w:val="14"/>
              </w:rPr>
            </w:pPr>
            <w:r w:rsidRPr="000F6E03">
              <w:rPr>
                <w:i/>
                <w:sz w:val="14"/>
              </w:rPr>
              <w:t>Lieux d</w:t>
            </w:r>
            <w:r>
              <w:rPr>
                <w:i/>
                <w:sz w:val="14"/>
              </w:rPr>
              <w:t>’</w:t>
            </w:r>
            <w:r w:rsidRPr="000F6E03">
              <w:rPr>
                <w:i/>
                <w:sz w:val="14"/>
              </w:rPr>
              <w:t>affectation de la catégorie H</w:t>
            </w:r>
          </w:p>
        </w:tc>
      </w:tr>
      <w:tr w:rsidR="004E3178" w:rsidRPr="00252D01" w:rsidTr="004E3178">
        <w:trPr>
          <w:trHeight w:hRule="exact" w:val="115"/>
          <w:tblHeader/>
        </w:trPr>
        <w:tc>
          <w:tcPr>
            <w:tcW w:w="2178" w:type="dxa"/>
            <w:tcBorders>
              <w:top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40" w:after="40" w:line="210" w:lineRule="exact"/>
              <w:ind w:right="43"/>
              <w:rPr>
                <w:sz w:val="17"/>
              </w:rPr>
            </w:pPr>
          </w:p>
        </w:tc>
        <w:tc>
          <w:tcPr>
            <w:tcW w:w="3177" w:type="dxa"/>
            <w:tcBorders>
              <w:top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40" w:after="40" w:line="210" w:lineRule="exact"/>
              <w:ind w:right="135"/>
              <w:jc w:val="right"/>
              <w:rPr>
                <w:sz w:val="17"/>
              </w:rPr>
            </w:pPr>
          </w:p>
        </w:tc>
        <w:tc>
          <w:tcPr>
            <w:tcW w:w="3231" w:type="dxa"/>
            <w:tcBorders>
              <w:top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40" w:after="40" w:line="210" w:lineRule="exact"/>
              <w:ind w:right="43"/>
              <w:jc w:val="right"/>
              <w:rPr>
                <w:sz w:val="17"/>
              </w:rPr>
            </w:pPr>
          </w:p>
        </w:tc>
      </w:tr>
      <w:tr w:rsidR="004E3178" w:rsidRPr="00252D01" w:rsidTr="004E3178">
        <w:tc>
          <w:tcPr>
            <w:tcW w:w="2178" w:type="dxa"/>
            <w:tcBorders>
              <w:bottom w:val="single" w:sz="12" w:space="0" w:color="auto"/>
            </w:tcBorders>
            <w:shd w:val="clear" w:color="auto" w:fill="auto"/>
          </w:tcPr>
          <w:p w:rsidR="004E3178" w:rsidRPr="00B85CE3" w:rsidRDefault="004E3178" w:rsidP="004E3178">
            <w:pPr>
              <w:tabs>
                <w:tab w:val="left" w:pos="288"/>
                <w:tab w:val="left" w:pos="576"/>
                <w:tab w:val="left" w:pos="864"/>
                <w:tab w:val="left" w:pos="1152"/>
              </w:tabs>
              <w:suppressAutoHyphens/>
              <w:spacing w:before="40" w:after="80"/>
              <w:ind w:right="43"/>
              <w:rPr>
                <w:szCs w:val="20"/>
                <w:lang w:val="fr-CH"/>
              </w:rPr>
            </w:pPr>
            <w:r w:rsidRPr="00BC182B">
              <w:rPr>
                <w:szCs w:val="20"/>
                <w:lang w:val="fr-CH"/>
              </w:rPr>
              <w:t>Voyage à l’occasion de</w:t>
            </w:r>
            <w:r>
              <w:rPr>
                <w:szCs w:val="20"/>
                <w:lang w:val="fr-CH"/>
              </w:rPr>
              <w:t> </w:t>
            </w:r>
            <w:r w:rsidRPr="00BC182B">
              <w:rPr>
                <w:szCs w:val="20"/>
                <w:lang w:val="fr-CH"/>
              </w:rPr>
              <w:t>l’engagement et de la</w:t>
            </w:r>
            <w:r>
              <w:rPr>
                <w:szCs w:val="20"/>
                <w:lang w:val="fr-CH"/>
              </w:rPr>
              <w:t> </w:t>
            </w:r>
            <w:r w:rsidRPr="00BC182B">
              <w:rPr>
                <w:szCs w:val="20"/>
                <w:lang w:val="fr-CH"/>
              </w:rPr>
              <w:t>cessation de service</w:t>
            </w:r>
          </w:p>
        </w:tc>
        <w:tc>
          <w:tcPr>
            <w:tcW w:w="3177" w:type="dxa"/>
            <w:tcBorders>
              <w:bottom w:val="single" w:sz="12" w:space="0" w:color="auto"/>
            </w:tcBorders>
            <w:shd w:val="clear" w:color="auto" w:fill="auto"/>
          </w:tcPr>
          <w:p w:rsidR="004E3178" w:rsidRPr="000F6E03" w:rsidRDefault="004E3178" w:rsidP="004E3178">
            <w:pPr>
              <w:tabs>
                <w:tab w:val="left" w:pos="288"/>
                <w:tab w:val="left" w:pos="576"/>
                <w:tab w:val="left" w:pos="864"/>
                <w:tab w:val="left" w:pos="1152"/>
              </w:tabs>
              <w:suppressAutoHyphens/>
              <w:spacing w:before="40" w:after="80"/>
              <w:ind w:right="135"/>
              <w:rPr>
                <w:szCs w:val="20"/>
              </w:rPr>
            </w:pPr>
            <w:r w:rsidRPr="00BC182B">
              <w:rPr>
                <w:szCs w:val="20"/>
                <w:lang w:val="fr-CH"/>
              </w:rPr>
              <w:t xml:space="preserve">100 </w:t>
            </w:r>
            <w:r>
              <w:rPr>
                <w:szCs w:val="20"/>
                <w:lang w:val="fr-CH"/>
              </w:rPr>
              <w:t>kg</w:t>
            </w:r>
            <w:r w:rsidRPr="00BC182B">
              <w:rPr>
                <w:szCs w:val="20"/>
                <w:lang w:val="fr-CH"/>
              </w:rPr>
              <w:t xml:space="preserve"> ou 0,31 m</w:t>
            </w:r>
            <w:r w:rsidRPr="00D416BA">
              <w:rPr>
                <w:szCs w:val="20"/>
                <w:vertAlign w:val="superscript"/>
                <w:lang w:val="fr-CH"/>
              </w:rPr>
              <w:t>3</w:t>
            </w:r>
            <w:r w:rsidRPr="00BC182B">
              <w:rPr>
                <w:szCs w:val="20"/>
                <w:lang w:val="fr-CH"/>
              </w:rPr>
              <w:t xml:space="preserve"> de bagages non accompagnés à l’aller et au retour</w:t>
            </w:r>
          </w:p>
        </w:tc>
        <w:tc>
          <w:tcPr>
            <w:tcW w:w="3231" w:type="dxa"/>
            <w:tcBorders>
              <w:bottom w:val="single" w:sz="12" w:space="0" w:color="auto"/>
            </w:tcBorders>
            <w:shd w:val="clear" w:color="auto" w:fill="auto"/>
          </w:tcPr>
          <w:p w:rsidR="004E3178" w:rsidRPr="000F6E03" w:rsidRDefault="004E3178" w:rsidP="004E3178">
            <w:pPr>
              <w:tabs>
                <w:tab w:val="left" w:pos="288"/>
                <w:tab w:val="left" w:pos="576"/>
                <w:tab w:val="left" w:pos="864"/>
                <w:tab w:val="left" w:pos="1152"/>
              </w:tabs>
              <w:suppressAutoHyphens/>
              <w:spacing w:before="40" w:after="80"/>
              <w:ind w:right="43"/>
              <w:rPr>
                <w:szCs w:val="20"/>
              </w:rPr>
            </w:pPr>
            <w:r w:rsidRPr="00BC182B">
              <w:rPr>
                <w:szCs w:val="20"/>
                <w:lang w:val="fr-CH"/>
              </w:rPr>
              <w:t xml:space="preserve">100 </w:t>
            </w:r>
            <w:r>
              <w:rPr>
                <w:szCs w:val="20"/>
                <w:lang w:val="fr-CH"/>
              </w:rPr>
              <w:t>kg</w:t>
            </w:r>
            <w:r w:rsidRPr="00BC182B">
              <w:rPr>
                <w:szCs w:val="20"/>
                <w:lang w:val="fr-CH"/>
              </w:rPr>
              <w:t xml:space="preserve"> ou 0,31 m</w:t>
            </w:r>
            <w:r w:rsidRPr="00D416BA">
              <w:rPr>
                <w:szCs w:val="20"/>
                <w:vertAlign w:val="superscript"/>
                <w:lang w:val="fr-CH"/>
              </w:rPr>
              <w:t>3</w:t>
            </w:r>
            <w:r w:rsidRPr="00BC182B">
              <w:rPr>
                <w:szCs w:val="20"/>
                <w:lang w:val="fr-CH"/>
              </w:rPr>
              <w:t xml:space="preserve"> de bagages non accompagnés à</w:t>
            </w:r>
            <w:r>
              <w:rPr>
                <w:szCs w:val="20"/>
                <w:lang w:val="fr-CH"/>
              </w:rPr>
              <w:t> </w:t>
            </w:r>
            <w:r w:rsidRPr="00BC182B">
              <w:rPr>
                <w:szCs w:val="20"/>
                <w:lang w:val="fr-CH"/>
              </w:rPr>
              <w:t>l’aller et au retour</w:t>
            </w:r>
          </w:p>
        </w:tc>
      </w:tr>
    </w:tbl>
    <w:p w:rsidR="004E3178" w:rsidRPr="00BC182B" w:rsidRDefault="004E3178" w:rsidP="004E3178">
      <w:pPr>
        <w:pStyle w:val="SingleTxt"/>
        <w:spacing w:after="0" w:line="120" w:lineRule="exact"/>
        <w:rPr>
          <w:sz w:val="10"/>
        </w:rPr>
      </w:pPr>
    </w:p>
    <w:p w:rsidR="004E3178" w:rsidRPr="00BC182B" w:rsidRDefault="004E3178" w:rsidP="004E3178">
      <w:pPr>
        <w:pStyle w:val="SingleTxt"/>
        <w:spacing w:after="0" w:line="120" w:lineRule="exact"/>
        <w:rPr>
          <w:sz w:val="10"/>
        </w:rPr>
      </w:pPr>
    </w:p>
    <w:p w:rsidR="004E3178" w:rsidRPr="00BC182B" w:rsidRDefault="004E3178" w:rsidP="004E3178">
      <w:pPr>
        <w:pStyle w:val="SingleTxt"/>
        <w:spacing w:after="0" w:line="120" w:lineRule="exact"/>
        <w:rPr>
          <w:sz w:val="10"/>
        </w:rPr>
      </w:pPr>
    </w:p>
    <w:p w:rsidR="004E3178" w:rsidRPr="00BC182B" w:rsidRDefault="004E3178" w:rsidP="004E317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Pr>
          <w:lang w:val="fr-CH"/>
        </w:rPr>
        <w:tab/>
      </w:r>
      <w:r>
        <w:rPr>
          <w:lang w:val="fr-CH"/>
        </w:rPr>
        <w:tab/>
      </w:r>
      <w:r w:rsidRPr="00BC182B">
        <w:rPr>
          <w:lang w:val="fr-CH"/>
        </w:rPr>
        <w:t>Envois non accompagnés en cas d’engagement autre que temporaire</w:t>
      </w:r>
    </w:p>
    <w:p w:rsidR="004E3178" w:rsidRPr="00BC182B" w:rsidRDefault="004E3178" w:rsidP="004E3178">
      <w:pPr>
        <w:pStyle w:val="SingleTxt"/>
        <w:spacing w:after="0" w:line="120" w:lineRule="exact"/>
        <w:rPr>
          <w:sz w:val="10"/>
          <w:lang w:val="fr-CH"/>
        </w:rPr>
      </w:pPr>
    </w:p>
    <w:p w:rsidR="004E3178" w:rsidRPr="00BC182B" w:rsidRDefault="004E3178" w:rsidP="004E3178">
      <w:pPr>
        <w:pStyle w:val="SingleTxt"/>
        <w:spacing w:after="0" w:line="120" w:lineRule="exact"/>
        <w:rPr>
          <w:sz w:val="10"/>
          <w:lang w:val="fr-CH"/>
        </w:rPr>
      </w:pPr>
    </w:p>
    <w:tbl>
      <w:tblPr>
        <w:tblW w:w="8586" w:type="dxa"/>
        <w:tblInd w:w="1260" w:type="dxa"/>
        <w:tblLayout w:type="fixed"/>
        <w:tblCellMar>
          <w:left w:w="0" w:type="dxa"/>
          <w:right w:w="0" w:type="dxa"/>
        </w:tblCellMar>
        <w:tblLook w:val="0000" w:firstRow="0" w:lastRow="0" w:firstColumn="0" w:lastColumn="0" w:noHBand="0" w:noVBand="0"/>
      </w:tblPr>
      <w:tblGrid>
        <w:gridCol w:w="2178"/>
        <w:gridCol w:w="3177"/>
        <w:gridCol w:w="3231"/>
      </w:tblGrid>
      <w:tr w:rsidR="004E3178" w:rsidRPr="00252D01" w:rsidTr="004E3178">
        <w:trPr>
          <w:tblHeader/>
        </w:trPr>
        <w:tc>
          <w:tcPr>
            <w:tcW w:w="2178" w:type="dxa"/>
            <w:tcBorders>
              <w:top w:val="single" w:sz="4" w:space="0" w:color="auto"/>
              <w:bottom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80" w:after="80" w:line="160" w:lineRule="exact"/>
              <w:ind w:right="43"/>
              <w:rPr>
                <w:i/>
                <w:sz w:val="14"/>
              </w:rPr>
            </w:pPr>
            <w:r w:rsidRPr="000F6E03">
              <w:rPr>
                <w:i/>
                <w:sz w:val="14"/>
              </w:rPr>
              <w:t>Type de voyage</w:t>
            </w:r>
            <w:r>
              <w:rPr>
                <w:i/>
                <w:sz w:val="14"/>
              </w:rPr>
              <w:t>s</w:t>
            </w:r>
          </w:p>
        </w:tc>
        <w:tc>
          <w:tcPr>
            <w:tcW w:w="3177" w:type="dxa"/>
            <w:tcBorders>
              <w:top w:val="single" w:sz="4" w:space="0" w:color="auto"/>
              <w:bottom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80" w:after="80" w:line="160" w:lineRule="exact"/>
              <w:ind w:right="135"/>
              <w:rPr>
                <w:i/>
                <w:sz w:val="14"/>
              </w:rPr>
            </w:pPr>
            <w:r w:rsidRPr="000F6E03">
              <w:rPr>
                <w:i/>
                <w:sz w:val="14"/>
              </w:rPr>
              <w:t>Lieux d</w:t>
            </w:r>
            <w:r>
              <w:rPr>
                <w:i/>
                <w:sz w:val="14"/>
              </w:rPr>
              <w:t>’</w:t>
            </w:r>
            <w:r w:rsidRPr="000F6E03">
              <w:rPr>
                <w:i/>
                <w:sz w:val="14"/>
              </w:rPr>
              <w:t>affectation des catégories A à E</w:t>
            </w:r>
          </w:p>
        </w:tc>
        <w:tc>
          <w:tcPr>
            <w:tcW w:w="3231" w:type="dxa"/>
            <w:tcBorders>
              <w:top w:val="single" w:sz="4" w:space="0" w:color="auto"/>
              <w:bottom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80" w:after="80" w:line="160" w:lineRule="exact"/>
              <w:ind w:right="43"/>
              <w:rPr>
                <w:i/>
                <w:sz w:val="14"/>
              </w:rPr>
            </w:pPr>
            <w:r w:rsidRPr="000F6E03">
              <w:rPr>
                <w:i/>
                <w:sz w:val="14"/>
              </w:rPr>
              <w:t>Lieux d</w:t>
            </w:r>
            <w:r>
              <w:rPr>
                <w:i/>
                <w:sz w:val="14"/>
              </w:rPr>
              <w:t>’</w:t>
            </w:r>
            <w:r w:rsidRPr="000F6E03">
              <w:rPr>
                <w:i/>
                <w:sz w:val="14"/>
              </w:rPr>
              <w:t>affectation de la catégorie H</w:t>
            </w:r>
          </w:p>
        </w:tc>
      </w:tr>
      <w:tr w:rsidR="004E3178" w:rsidRPr="00252D01" w:rsidTr="004E3178">
        <w:trPr>
          <w:trHeight w:hRule="exact" w:val="115"/>
          <w:tblHeader/>
        </w:trPr>
        <w:tc>
          <w:tcPr>
            <w:tcW w:w="2178" w:type="dxa"/>
            <w:tcBorders>
              <w:top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40" w:after="40" w:line="210" w:lineRule="exact"/>
              <w:ind w:right="43"/>
              <w:rPr>
                <w:sz w:val="17"/>
              </w:rPr>
            </w:pPr>
          </w:p>
        </w:tc>
        <w:tc>
          <w:tcPr>
            <w:tcW w:w="3177" w:type="dxa"/>
            <w:tcBorders>
              <w:top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40" w:after="40" w:line="210" w:lineRule="exact"/>
              <w:ind w:right="135"/>
              <w:jc w:val="right"/>
              <w:rPr>
                <w:sz w:val="17"/>
              </w:rPr>
            </w:pPr>
          </w:p>
        </w:tc>
        <w:tc>
          <w:tcPr>
            <w:tcW w:w="3231" w:type="dxa"/>
            <w:tcBorders>
              <w:top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40" w:after="40" w:line="210" w:lineRule="exact"/>
              <w:ind w:right="43"/>
              <w:jc w:val="right"/>
              <w:rPr>
                <w:sz w:val="17"/>
              </w:rPr>
            </w:pPr>
          </w:p>
        </w:tc>
      </w:tr>
      <w:tr w:rsidR="004E3178" w:rsidRPr="00252D01" w:rsidTr="004E3178">
        <w:tc>
          <w:tcPr>
            <w:tcW w:w="2178" w:type="dxa"/>
            <w:shd w:val="clear" w:color="auto" w:fill="auto"/>
          </w:tcPr>
          <w:p w:rsidR="004E3178" w:rsidRPr="00B85CE3" w:rsidRDefault="004E3178" w:rsidP="004E3178">
            <w:pPr>
              <w:tabs>
                <w:tab w:val="left" w:pos="288"/>
                <w:tab w:val="left" w:pos="576"/>
                <w:tab w:val="left" w:pos="864"/>
                <w:tab w:val="left" w:pos="1152"/>
              </w:tabs>
              <w:suppressAutoHyphens/>
              <w:spacing w:before="40" w:after="80"/>
              <w:ind w:right="43"/>
              <w:rPr>
                <w:szCs w:val="20"/>
                <w:lang w:val="fr-CH"/>
              </w:rPr>
            </w:pPr>
            <w:r w:rsidRPr="00BC182B">
              <w:rPr>
                <w:szCs w:val="20"/>
                <w:lang w:val="fr-CH"/>
              </w:rPr>
              <w:t>Affectation de moins d’un an</w:t>
            </w:r>
          </w:p>
        </w:tc>
        <w:tc>
          <w:tcPr>
            <w:tcW w:w="3177" w:type="dxa"/>
            <w:shd w:val="clear" w:color="auto" w:fill="auto"/>
          </w:tcPr>
          <w:p w:rsidR="004E3178" w:rsidRPr="000F6E03" w:rsidRDefault="004E3178" w:rsidP="004E3178">
            <w:pPr>
              <w:tabs>
                <w:tab w:val="left" w:pos="288"/>
                <w:tab w:val="left" w:pos="576"/>
                <w:tab w:val="left" w:pos="864"/>
                <w:tab w:val="left" w:pos="1152"/>
              </w:tabs>
              <w:suppressAutoHyphens/>
              <w:spacing w:before="40" w:after="80"/>
              <w:ind w:right="135"/>
              <w:rPr>
                <w:szCs w:val="20"/>
              </w:rPr>
            </w:pPr>
            <w:r w:rsidRPr="00BC182B">
              <w:rPr>
                <w:szCs w:val="20"/>
                <w:lang w:val="fr-CH"/>
              </w:rPr>
              <w:t xml:space="preserve">100 </w:t>
            </w:r>
            <w:r>
              <w:rPr>
                <w:szCs w:val="20"/>
                <w:lang w:val="fr-CH"/>
              </w:rPr>
              <w:t>kg</w:t>
            </w:r>
            <w:r w:rsidRPr="00BC182B">
              <w:rPr>
                <w:szCs w:val="20"/>
                <w:lang w:val="fr-CH"/>
              </w:rPr>
              <w:t xml:space="preserve"> ou 0,31 m</w:t>
            </w:r>
            <w:r w:rsidRPr="00D416BA">
              <w:rPr>
                <w:szCs w:val="20"/>
                <w:vertAlign w:val="superscript"/>
                <w:lang w:val="fr-CH"/>
              </w:rPr>
              <w:t>3</w:t>
            </w:r>
            <w:r w:rsidRPr="00BC182B">
              <w:rPr>
                <w:szCs w:val="20"/>
                <w:lang w:val="fr-CH"/>
              </w:rPr>
              <w:t xml:space="preserve"> à l’aller et au retour</w:t>
            </w:r>
          </w:p>
        </w:tc>
        <w:tc>
          <w:tcPr>
            <w:tcW w:w="3231" w:type="dxa"/>
            <w:shd w:val="clear" w:color="auto" w:fill="auto"/>
          </w:tcPr>
          <w:p w:rsidR="004E3178" w:rsidRPr="000F6E03" w:rsidRDefault="004E3178" w:rsidP="004E3178">
            <w:pPr>
              <w:tabs>
                <w:tab w:val="left" w:pos="288"/>
                <w:tab w:val="left" w:pos="576"/>
                <w:tab w:val="left" w:pos="864"/>
                <w:tab w:val="left" w:pos="1152"/>
              </w:tabs>
              <w:suppressAutoHyphens/>
              <w:spacing w:before="40" w:after="80"/>
              <w:ind w:right="43"/>
              <w:rPr>
                <w:szCs w:val="20"/>
              </w:rPr>
            </w:pPr>
            <w:r w:rsidRPr="00BC182B">
              <w:rPr>
                <w:szCs w:val="20"/>
                <w:lang w:val="fr-CH"/>
              </w:rPr>
              <w:t xml:space="preserve">100 </w:t>
            </w:r>
            <w:r>
              <w:rPr>
                <w:szCs w:val="20"/>
                <w:lang w:val="fr-CH"/>
              </w:rPr>
              <w:t>kg</w:t>
            </w:r>
            <w:r w:rsidRPr="00BC182B">
              <w:rPr>
                <w:szCs w:val="20"/>
                <w:lang w:val="fr-CH"/>
              </w:rPr>
              <w:t xml:space="preserve"> ou 0,31 m</w:t>
            </w:r>
            <w:r w:rsidRPr="00D416BA">
              <w:rPr>
                <w:szCs w:val="20"/>
                <w:vertAlign w:val="superscript"/>
                <w:lang w:val="fr-CH"/>
              </w:rPr>
              <w:t>3</w:t>
            </w:r>
            <w:r w:rsidRPr="00BC182B">
              <w:rPr>
                <w:szCs w:val="20"/>
                <w:lang w:val="fr-CH"/>
              </w:rPr>
              <w:t xml:space="preserve"> à l’aller et au retour</w:t>
            </w:r>
          </w:p>
        </w:tc>
      </w:tr>
      <w:tr w:rsidR="004E3178" w:rsidRPr="00252D01" w:rsidTr="004E3178">
        <w:tc>
          <w:tcPr>
            <w:tcW w:w="2178" w:type="dxa"/>
            <w:tcBorders>
              <w:bottom w:val="single" w:sz="12" w:space="0" w:color="auto"/>
            </w:tcBorders>
            <w:shd w:val="clear" w:color="auto" w:fill="auto"/>
          </w:tcPr>
          <w:p w:rsidR="004E3178" w:rsidRPr="00BC182B" w:rsidRDefault="004E3178" w:rsidP="004E3178">
            <w:pPr>
              <w:tabs>
                <w:tab w:val="left" w:pos="288"/>
                <w:tab w:val="left" w:pos="576"/>
                <w:tab w:val="left" w:pos="864"/>
                <w:tab w:val="left" w:pos="1152"/>
              </w:tabs>
              <w:suppressAutoHyphens/>
              <w:spacing w:before="40" w:after="80"/>
              <w:ind w:right="43"/>
              <w:rPr>
                <w:szCs w:val="20"/>
                <w:lang w:val="fr-CH"/>
              </w:rPr>
            </w:pPr>
            <w:r w:rsidRPr="00BC182B">
              <w:rPr>
                <w:szCs w:val="20"/>
                <w:lang w:val="fr-CH"/>
              </w:rPr>
              <w:t>Engagement ou affectation d’au moins un an mais de moins de</w:t>
            </w:r>
            <w:r>
              <w:rPr>
                <w:szCs w:val="20"/>
                <w:lang w:val="fr-CH"/>
              </w:rPr>
              <w:t> </w:t>
            </w:r>
            <w:r w:rsidRPr="00BC182B">
              <w:rPr>
                <w:szCs w:val="20"/>
                <w:lang w:val="fr-CH"/>
              </w:rPr>
              <w:t>deux ans</w:t>
            </w:r>
          </w:p>
        </w:tc>
        <w:tc>
          <w:tcPr>
            <w:tcW w:w="3177" w:type="dxa"/>
            <w:tcBorders>
              <w:bottom w:val="single" w:sz="12" w:space="0" w:color="auto"/>
            </w:tcBorders>
            <w:shd w:val="clear" w:color="auto" w:fill="auto"/>
          </w:tcPr>
          <w:p w:rsidR="004E3178" w:rsidRPr="00BC182B" w:rsidRDefault="004E3178" w:rsidP="009B273A">
            <w:pPr>
              <w:tabs>
                <w:tab w:val="left" w:pos="288"/>
                <w:tab w:val="left" w:pos="576"/>
                <w:tab w:val="left" w:pos="864"/>
                <w:tab w:val="left" w:pos="1152"/>
              </w:tabs>
              <w:suppressAutoHyphens/>
              <w:spacing w:before="40" w:after="80"/>
              <w:ind w:right="135"/>
              <w:rPr>
                <w:szCs w:val="20"/>
                <w:lang w:val="fr-CH"/>
              </w:rPr>
            </w:pPr>
            <w:r w:rsidRPr="00BC182B">
              <w:rPr>
                <w:szCs w:val="20"/>
                <w:lang w:val="fr-CH"/>
              </w:rPr>
              <w:t xml:space="preserve">1 000 </w:t>
            </w:r>
            <w:r>
              <w:rPr>
                <w:szCs w:val="20"/>
                <w:lang w:val="fr-CH"/>
              </w:rPr>
              <w:t>kg</w:t>
            </w:r>
            <w:r w:rsidRPr="00BC182B">
              <w:rPr>
                <w:szCs w:val="20"/>
                <w:lang w:val="fr-CH"/>
              </w:rPr>
              <w:t xml:space="preserve"> ou 6,23 m</w:t>
            </w:r>
            <w:r w:rsidRPr="00D416BA">
              <w:rPr>
                <w:szCs w:val="20"/>
                <w:vertAlign w:val="superscript"/>
                <w:lang w:val="fr-CH"/>
              </w:rPr>
              <w:t>3</w:t>
            </w:r>
            <w:r w:rsidRPr="00BC182B">
              <w:rPr>
                <w:szCs w:val="20"/>
                <w:lang w:val="fr-CH"/>
              </w:rPr>
              <w:t xml:space="preserve"> pour le fonctionnaire et, le cas échéant, 500 </w:t>
            </w:r>
            <w:r>
              <w:rPr>
                <w:szCs w:val="20"/>
                <w:lang w:val="fr-CH"/>
              </w:rPr>
              <w:t>kg</w:t>
            </w:r>
            <w:r w:rsidRPr="00BC182B">
              <w:rPr>
                <w:szCs w:val="20"/>
                <w:lang w:val="fr-CH"/>
              </w:rPr>
              <w:t xml:space="preserve"> ou 3,11 </w:t>
            </w:r>
            <w:r>
              <w:rPr>
                <w:szCs w:val="20"/>
                <w:lang w:val="fr-CH"/>
              </w:rPr>
              <w:t>m</w:t>
            </w:r>
            <w:r w:rsidRPr="00D416BA">
              <w:rPr>
                <w:szCs w:val="20"/>
                <w:vertAlign w:val="superscript"/>
                <w:lang w:val="fr-CH"/>
              </w:rPr>
              <w:t>3</w:t>
            </w:r>
            <w:r>
              <w:rPr>
                <w:szCs w:val="20"/>
                <w:lang w:val="fr-CH"/>
              </w:rPr>
              <w:t xml:space="preserve"> </w:t>
            </w:r>
            <w:r w:rsidRPr="00BC182B">
              <w:rPr>
                <w:szCs w:val="20"/>
                <w:lang w:val="fr-CH"/>
              </w:rPr>
              <w:t>pour le premier membre de la famille et 300</w:t>
            </w:r>
            <w:r>
              <w:rPr>
                <w:szCs w:val="20"/>
                <w:lang w:val="fr-CH"/>
              </w:rPr>
              <w:t> kg</w:t>
            </w:r>
            <w:r w:rsidRPr="00BC182B">
              <w:rPr>
                <w:szCs w:val="20"/>
                <w:lang w:val="fr-CH"/>
              </w:rPr>
              <w:t xml:space="preserve"> ou 1,87 m</w:t>
            </w:r>
            <w:r w:rsidR="009B273A">
              <w:rPr>
                <w:szCs w:val="20"/>
                <w:vertAlign w:val="superscript"/>
                <w:lang w:val="fr-CH"/>
              </w:rPr>
              <w:t>3</w:t>
            </w:r>
            <w:r w:rsidRPr="00BC182B">
              <w:rPr>
                <w:szCs w:val="20"/>
                <w:lang w:val="fr-CH"/>
              </w:rPr>
              <w:t xml:space="preserve"> pour chaque autre membre de</w:t>
            </w:r>
            <w:r>
              <w:rPr>
                <w:szCs w:val="20"/>
                <w:lang w:val="fr-CH"/>
              </w:rPr>
              <w:t> </w:t>
            </w:r>
            <w:r w:rsidRPr="00BC182B">
              <w:rPr>
                <w:szCs w:val="20"/>
                <w:lang w:val="fr-CH"/>
              </w:rPr>
              <w:t>la famille</w:t>
            </w:r>
          </w:p>
        </w:tc>
        <w:tc>
          <w:tcPr>
            <w:tcW w:w="3231" w:type="dxa"/>
            <w:tcBorders>
              <w:bottom w:val="single" w:sz="12" w:space="0" w:color="auto"/>
            </w:tcBorders>
            <w:shd w:val="clear" w:color="auto" w:fill="auto"/>
          </w:tcPr>
          <w:p w:rsidR="004E3178" w:rsidRPr="00BC182B" w:rsidRDefault="004E3178" w:rsidP="009B273A">
            <w:pPr>
              <w:tabs>
                <w:tab w:val="left" w:pos="288"/>
                <w:tab w:val="left" w:pos="576"/>
                <w:tab w:val="left" w:pos="864"/>
                <w:tab w:val="left" w:pos="1152"/>
              </w:tabs>
              <w:suppressAutoHyphens/>
              <w:spacing w:before="40" w:after="80"/>
              <w:ind w:right="43"/>
              <w:rPr>
                <w:szCs w:val="20"/>
                <w:lang w:val="fr-CH"/>
              </w:rPr>
            </w:pPr>
            <w:r w:rsidRPr="00BC182B">
              <w:rPr>
                <w:szCs w:val="20"/>
                <w:lang w:val="fr-CH"/>
              </w:rPr>
              <w:t xml:space="preserve">1 000 </w:t>
            </w:r>
            <w:r>
              <w:rPr>
                <w:szCs w:val="20"/>
                <w:lang w:val="fr-CH"/>
              </w:rPr>
              <w:t>kg</w:t>
            </w:r>
            <w:r w:rsidRPr="00BC182B">
              <w:rPr>
                <w:szCs w:val="20"/>
                <w:lang w:val="fr-CH"/>
              </w:rPr>
              <w:t xml:space="preserve"> ou 6,23 m</w:t>
            </w:r>
            <w:r w:rsidRPr="00D416BA">
              <w:rPr>
                <w:szCs w:val="20"/>
                <w:vertAlign w:val="superscript"/>
                <w:lang w:val="fr-CH"/>
              </w:rPr>
              <w:t>3</w:t>
            </w:r>
            <w:r w:rsidRPr="00BC182B">
              <w:rPr>
                <w:szCs w:val="20"/>
                <w:lang w:val="fr-CH"/>
              </w:rPr>
              <w:t xml:space="preserve"> pour le fonctionnaire et, le cas</w:t>
            </w:r>
            <w:r>
              <w:rPr>
                <w:szCs w:val="20"/>
                <w:lang w:val="fr-CH"/>
              </w:rPr>
              <w:t> </w:t>
            </w:r>
            <w:r w:rsidRPr="00BC182B">
              <w:rPr>
                <w:szCs w:val="20"/>
                <w:lang w:val="fr-CH"/>
              </w:rPr>
              <w:t>échéant, 500</w:t>
            </w:r>
            <w:r w:rsidR="009B273A">
              <w:rPr>
                <w:szCs w:val="20"/>
                <w:lang w:val="fr-CH"/>
              </w:rPr>
              <w:t> </w:t>
            </w:r>
            <w:r>
              <w:rPr>
                <w:szCs w:val="20"/>
                <w:lang w:val="fr-CH"/>
              </w:rPr>
              <w:t>kg</w:t>
            </w:r>
            <w:r w:rsidRPr="00BC182B">
              <w:rPr>
                <w:szCs w:val="20"/>
                <w:lang w:val="fr-CH"/>
              </w:rPr>
              <w:t xml:space="preserve"> ou 3,11</w:t>
            </w:r>
            <w:r>
              <w:rPr>
                <w:szCs w:val="20"/>
                <w:lang w:val="fr-CH"/>
              </w:rPr>
              <w:t> m</w:t>
            </w:r>
            <w:r w:rsidRPr="00D416BA">
              <w:rPr>
                <w:szCs w:val="20"/>
                <w:vertAlign w:val="superscript"/>
                <w:lang w:val="fr-CH"/>
              </w:rPr>
              <w:t>3</w:t>
            </w:r>
            <w:r>
              <w:rPr>
                <w:szCs w:val="20"/>
                <w:lang w:val="fr-CH"/>
              </w:rPr>
              <w:t xml:space="preserve"> </w:t>
            </w:r>
            <w:r w:rsidRPr="00BC182B">
              <w:rPr>
                <w:szCs w:val="20"/>
                <w:lang w:val="fr-CH"/>
              </w:rPr>
              <w:t>pour le premier membre de la famille et 300</w:t>
            </w:r>
            <w:r>
              <w:rPr>
                <w:szCs w:val="20"/>
                <w:lang w:val="fr-CH"/>
              </w:rPr>
              <w:t> kg</w:t>
            </w:r>
            <w:r w:rsidRPr="00BC182B">
              <w:rPr>
                <w:szCs w:val="20"/>
                <w:lang w:val="fr-CH"/>
              </w:rPr>
              <w:t xml:space="preserve"> ou 1,87</w:t>
            </w:r>
            <w:r>
              <w:rPr>
                <w:szCs w:val="20"/>
                <w:lang w:val="fr-CH"/>
              </w:rPr>
              <w:t> </w:t>
            </w:r>
            <w:r w:rsidRPr="00BC182B">
              <w:rPr>
                <w:szCs w:val="20"/>
                <w:lang w:val="fr-CH"/>
              </w:rPr>
              <w:t>m</w:t>
            </w:r>
            <w:r w:rsidR="009B273A">
              <w:rPr>
                <w:szCs w:val="20"/>
                <w:vertAlign w:val="superscript"/>
                <w:lang w:val="fr-CH"/>
              </w:rPr>
              <w:t>3</w:t>
            </w:r>
            <w:r w:rsidRPr="00BC182B">
              <w:rPr>
                <w:szCs w:val="20"/>
                <w:lang w:val="fr-CH"/>
              </w:rPr>
              <w:t xml:space="preserve"> pour chaque autre membre de</w:t>
            </w:r>
            <w:r>
              <w:rPr>
                <w:szCs w:val="20"/>
                <w:lang w:val="fr-CH"/>
              </w:rPr>
              <w:t> </w:t>
            </w:r>
            <w:r w:rsidRPr="00BC182B">
              <w:rPr>
                <w:szCs w:val="20"/>
                <w:lang w:val="fr-CH"/>
              </w:rPr>
              <w:t>la famille</w:t>
            </w:r>
          </w:p>
        </w:tc>
      </w:tr>
    </w:tbl>
    <w:p w:rsidR="004E3178" w:rsidRPr="00BC182B" w:rsidRDefault="004E3178" w:rsidP="004E3178">
      <w:pPr>
        <w:pStyle w:val="SingleTxt"/>
        <w:spacing w:after="0" w:line="120" w:lineRule="exact"/>
        <w:rPr>
          <w:sz w:val="10"/>
        </w:rPr>
      </w:pPr>
    </w:p>
    <w:p w:rsidR="004E3178" w:rsidRPr="00BC182B" w:rsidRDefault="004E3178" w:rsidP="004E3178">
      <w:pPr>
        <w:pStyle w:val="SingleTxt"/>
        <w:spacing w:after="0" w:line="120" w:lineRule="exact"/>
        <w:rPr>
          <w:sz w:val="10"/>
        </w:rPr>
      </w:pPr>
    </w:p>
    <w:p w:rsidR="004E3178" w:rsidRPr="00BC182B" w:rsidRDefault="004E3178" w:rsidP="004E3178">
      <w:pPr>
        <w:pStyle w:val="SingleTxt"/>
        <w:spacing w:after="0" w:line="120" w:lineRule="exact"/>
        <w:rPr>
          <w:sz w:val="10"/>
        </w:rPr>
      </w:pPr>
    </w:p>
    <w:p w:rsidR="009B273A" w:rsidRDefault="009B273A">
      <w:pPr>
        <w:spacing w:line="240" w:lineRule="auto"/>
        <w:rPr>
          <w:b/>
          <w:spacing w:val="2"/>
          <w:lang w:val="fr-CH"/>
        </w:rPr>
      </w:pPr>
      <w:r>
        <w:rPr>
          <w:lang w:val="fr-CH"/>
        </w:rPr>
        <w:br w:type="page"/>
      </w:r>
    </w:p>
    <w:p w:rsidR="004E3178" w:rsidRPr="00BC182B" w:rsidRDefault="004E3178" w:rsidP="004E3178">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rPr>
          <w:lang w:val="fr-CH"/>
        </w:rPr>
        <w:tab/>
      </w:r>
      <w:r>
        <w:rPr>
          <w:lang w:val="fr-CH"/>
        </w:rPr>
        <w:tab/>
      </w:r>
      <w:r w:rsidRPr="00D416BA">
        <w:rPr>
          <w:lang w:val="fr-CH"/>
        </w:rPr>
        <w:t>Prise en charge du déménagement</w:t>
      </w:r>
    </w:p>
    <w:p w:rsidR="004E3178" w:rsidRPr="00BC182B" w:rsidRDefault="004E3178" w:rsidP="004E3178">
      <w:pPr>
        <w:pStyle w:val="SingleTxt"/>
        <w:spacing w:after="0" w:line="120" w:lineRule="exact"/>
        <w:rPr>
          <w:sz w:val="10"/>
          <w:lang w:val="fr-CH"/>
        </w:rPr>
      </w:pPr>
    </w:p>
    <w:p w:rsidR="004E3178" w:rsidRPr="00BC182B" w:rsidRDefault="004E3178" w:rsidP="004E3178">
      <w:pPr>
        <w:pStyle w:val="SingleTxt"/>
        <w:spacing w:after="0" w:line="120" w:lineRule="exact"/>
        <w:rPr>
          <w:sz w:val="10"/>
          <w:lang w:val="fr-CH"/>
        </w:rPr>
      </w:pPr>
    </w:p>
    <w:tbl>
      <w:tblPr>
        <w:tblW w:w="8586" w:type="dxa"/>
        <w:tblInd w:w="1260" w:type="dxa"/>
        <w:tblLayout w:type="fixed"/>
        <w:tblCellMar>
          <w:left w:w="0" w:type="dxa"/>
          <w:right w:w="0" w:type="dxa"/>
        </w:tblCellMar>
        <w:tblLook w:val="0000" w:firstRow="0" w:lastRow="0" w:firstColumn="0" w:lastColumn="0" w:noHBand="0" w:noVBand="0"/>
      </w:tblPr>
      <w:tblGrid>
        <w:gridCol w:w="2178"/>
        <w:gridCol w:w="3177"/>
        <w:gridCol w:w="3231"/>
      </w:tblGrid>
      <w:tr w:rsidR="004E3178" w:rsidRPr="00252D01" w:rsidTr="004E3178">
        <w:trPr>
          <w:tblHeader/>
        </w:trPr>
        <w:tc>
          <w:tcPr>
            <w:tcW w:w="2178" w:type="dxa"/>
            <w:tcBorders>
              <w:top w:val="single" w:sz="4" w:space="0" w:color="auto"/>
              <w:bottom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80" w:after="80" w:line="160" w:lineRule="exact"/>
              <w:ind w:right="43"/>
              <w:rPr>
                <w:i/>
                <w:sz w:val="14"/>
              </w:rPr>
            </w:pPr>
            <w:r w:rsidRPr="000F6E03">
              <w:rPr>
                <w:i/>
                <w:sz w:val="14"/>
              </w:rPr>
              <w:t>Type de voyage</w:t>
            </w:r>
            <w:r>
              <w:rPr>
                <w:i/>
                <w:sz w:val="14"/>
              </w:rPr>
              <w:t>s</w:t>
            </w:r>
          </w:p>
        </w:tc>
        <w:tc>
          <w:tcPr>
            <w:tcW w:w="3177" w:type="dxa"/>
            <w:tcBorders>
              <w:top w:val="single" w:sz="4" w:space="0" w:color="auto"/>
              <w:bottom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80" w:after="80" w:line="160" w:lineRule="exact"/>
              <w:ind w:right="135"/>
              <w:rPr>
                <w:i/>
                <w:sz w:val="14"/>
              </w:rPr>
            </w:pPr>
            <w:r w:rsidRPr="000F6E03">
              <w:rPr>
                <w:i/>
                <w:sz w:val="14"/>
              </w:rPr>
              <w:t>Lieux d</w:t>
            </w:r>
            <w:r>
              <w:rPr>
                <w:i/>
                <w:sz w:val="14"/>
              </w:rPr>
              <w:t>’</w:t>
            </w:r>
            <w:r w:rsidRPr="000F6E03">
              <w:rPr>
                <w:i/>
                <w:sz w:val="14"/>
              </w:rPr>
              <w:t>affectation des catégories A à E</w:t>
            </w:r>
          </w:p>
        </w:tc>
        <w:tc>
          <w:tcPr>
            <w:tcW w:w="3231" w:type="dxa"/>
            <w:tcBorders>
              <w:top w:val="single" w:sz="4" w:space="0" w:color="auto"/>
              <w:bottom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80" w:after="80" w:line="160" w:lineRule="exact"/>
              <w:ind w:right="43"/>
              <w:rPr>
                <w:i/>
                <w:sz w:val="14"/>
              </w:rPr>
            </w:pPr>
            <w:r w:rsidRPr="000F6E03">
              <w:rPr>
                <w:i/>
                <w:sz w:val="14"/>
              </w:rPr>
              <w:t>Lieux d</w:t>
            </w:r>
            <w:r>
              <w:rPr>
                <w:i/>
                <w:sz w:val="14"/>
              </w:rPr>
              <w:t>’</w:t>
            </w:r>
            <w:r w:rsidRPr="000F6E03">
              <w:rPr>
                <w:i/>
                <w:sz w:val="14"/>
              </w:rPr>
              <w:t>affectation de la catégorie H</w:t>
            </w:r>
          </w:p>
        </w:tc>
      </w:tr>
      <w:tr w:rsidR="004E3178" w:rsidRPr="00252D01" w:rsidTr="004E3178">
        <w:trPr>
          <w:trHeight w:hRule="exact" w:val="115"/>
          <w:tblHeader/>
        </w:trPr>
        <w:tc>
          <w:tcPr>
            <w:tcW w:w="2178" w:type="dxa"/>
            <w:tcBorders>
              <w:top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40" w:after="40" w:line="210" w:lineRule="exact"/>
              <w:ind w:right="43"/>
              <w:rPr>
                <w:sz w:val="17"/>
              </w:rPr>
            </w:pPr>
          </w:p>
        </w:tc>
        <w:tc>
          <w:tcPr>
            <w:tcW w:w="3177" w:type="dxa"/>
            <w:tcBorders>
              <w:top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40" w:after="40" w:line="210" w:lineRule="exact"/>
              <w:ind w:right="135"/>
              <w:jc w:val="right"/>
              <w:rPr>
                <w:sz w:val="17"/>
              </w:rPr>
            </w:pPr>
          </w:p>
        </w:tc>
        <w:tc>
          <w:tcPr>
            <w:tcW w:w="3231" w:type="dxa"/>
            <w:tcBorders>
              <w:top w:val="single" w:sz="12" w:space="0" w:color="auto"/>
            </w:tcBorders>
            <w:shd w:val="clear" w:color="auto" w:fill="auto"/>
            <w:vAlign w:val="bottom"/>
          </w:tcPr>
          <w:p w:rsidR="004E3178" w:rsidRPr="000F6E03" w:rsidRDefault="004E3178" w:rsidP="004E3178">
            <w:pPr>
              <w:tabs>
                <w:tab w:val="left" w:pos="288"/>
                <w:tab w:val="left" w:pos="576"/>
                <w:tab w:val="left" w:pos="864"/>
                <w:tab w:val="left" w:pos="1152"/>
              </w:tabs>
              <w:suppressAutoHyphens/>
              <w:spacing w:before="40" w:after="40" w:line="210" w:lineRule="exact"/>
              <w:ind w:right="43"/>
              <w:jc w:val="right"/>
              <w:rPr>
                <w:sz w:val="17"/>
              </w:rPr>
            </w:pPr>
          </w:p>
        </w:tc>
      </w:tr>
      <w:tr w:rsidR="004E3178" w:rsidRPr="00252D01" w:rsidTr="004E3178">
        <w:tc>
          <w:tcPr>
            <w:tcW w:w="2178" w:type="dxa"/>
            <w:vMerge w:val="restart"/>
            <w:shd w:val="clear" w:color="auto" w:fill="auto"/>
          </w:tcPr>
          <w:p w:rsidR="004E3178" w:rsidRPr="00B85CE3" w:rsidRDefault="004E3178" w:rsidP="004E3178">
            <w:pPr>
              <w:tabs>
                <w:tab w:val="left" w:pos="288"/>
                <w:tab w:val="left" w:pos="576"/>
                <w:tab w:val="left" w:pos="864"/>
                <w:tab w:val="left" w:pos="1152"/>
              </w:tabs>
              <w:suppressAutoHyphens/>
              <w:spacing w:before="40" w:after="80"/>
              <w:ind w:right="43"/>
              <w:rPr>
                <w:szCs w:val="20"/>
                <w:lang w:val="fr-CH"/>
              </w:rPr>
            </w:pPr>
            <w:r w:rsidRPr="00BC182B">
              <w:rPr>
                <w:szCs w:val="20"/>
                <w:lang w:val="fr-CH"/>
              </w:rPr>
              <w:t>Voyage à l’occasion d’un engagement, d’une</w:t>
            </w:r>
            <w:r>
              <w:rPr>
                <w:szCs w:val="20"/>
                <w:lang w:val="fr-CH"/>
              </w:rPr>
              <w:t> </w:t>
            </w:r>
            <w:r w:rsidRPr="00BC182B">
              <w:rPr>
                <w:szCs w:val="20"/>
                <w:lang w:val="fr-CH"/>
              </w:rPr>
              <w:t>mutation ou d’une</w:t>
            </w:r>
            <w:r>
              <w:rPr>
                <w:szCs w:val="20"/>
                <w:lang w:val="fr-CH"/>
              </w:rPr>
              <w:t> </w:t>
            </w:r>
            <w:r w:rsidRPr="00BC182B">
              <w:rPr>
                <w:szCs w:val="20"/>
                <w:lang w:val="fr-CH"/>
              </w:rPr>
              <w:t>cessation de service après au moins deux ans de service</w:t>
            </w:r>
          </w:p>
        </w:tc>
        <w:tc>
          <w:tcPr>
            <w:tcW w:w="3177" w:type="dxa"/>
            <w:shd w:val="clear" w:color="auto" w:fill="auto"/>
          </w:tcPr>
          <w:p w:rsidR="004E3178" w:rsidRPr="000F6E03" w:rsidRDefault="004E3178" w:rsidP="004E3178">
            <w:pPr>
              <w:tabs>
                <w:tab w:val="left" w:pos="288"/>
                <w:tab w:val="left" w:pos="576"/>
                <w:tab w:val="left" w:pos="864"/>
                <w:tab w:val="left" w:pos="1152"/>
              </w:tabs>
              <w:suppressAutoHyphens/>
              <w:spacing w:before="40" w:after="80"/>
              <w:ind w:right="135"/>
              <w:rPr>
                <w:szCs w:val="20"/>
              </w:rPr>
            </w:pPr>
            <w:r w:rsidRPr="00BC182B">
              <w:rPr>
                <w:szCs w:val="20"/>
              </w:rPr>
              <w:t>Sans objet</w:t>
            </w:r>
          </w:p>
        </w:tc>
        <w:tc>
          <w:tcPr>
            <w:tcW w:w="3231" w:type="dxa"/>
            <w:shd w:val="clear" w:color="auto" w:fill="auto"/>
          </w:tcPr>
          <w:p w:rsidR="004E3178" w:rsidRPr="000F6E03" w:rsidRDefault="004E3178" w:rsidP="004E3178">
            <w:pPr>
              <w:tabs>
                <w:tab w:val="left" w:pos="288"/>
                <w:tab w:val="left" w:pos="576"/>
                <w:tab w:val="left" w:pos="864"/>
                <w:tab w:val="left" w:pos="1152"/>
              </w:tabs>
              <w:suppressAutoHyphens/>
              <w:spacing w:before="40" w:after="80"/>
              <w:ind w:right="43"/>
              <w:rPr>
                <w:szCs w:val="20"/>
              </w:rPr>
            </w:pPr>
            <w:r>
              <w:rPr>
                <w:szCs w:val="20"/>
                <w:lang w:val="fr-CH"/>
              </w:rPr>
              <w:t xml:space="preserve">Conteneur standard de 20 pieds (capacité de 33,2 </w:t>
            </w:r>
            <w:r w:rsidRPr="00BC182B">
              <w:rPr>
                <w:szCs w:val="20"/>
                <w:lang w:val="fr-CH"/>
              </w:rPr>
              <w:t>m</w:t>
            </w:r>
            <w:r w:rsidRPr="00D416BA">
              <w:rPr>
                <w:szCs w:val="20"/>
                <w:vertAlign w:val="superscript"/>
                <w:lang w:val="fr-CH"/>
              </w:rPr>
              <w:t>3</w:t>
            </w:r>
            <w:r>
              <w:rPr>
                <w:szCs w:val="20"/>
                <w:lang w:val="fr-CH"/>
              </w:rPr>
              <w:t>)</w:t>
            </w:r>
            <w:r w:rsidRPr="00BC182B">
              <w:rPr>
                <w:szCs w:val="20"/>
                <w:lang w:val="fr-CH"/>
              </w:rPr>
              <w:t xml:space="preserve"> pour un fonctionnaire sans conjoint ni enfant à charge</w:t>
            </w:r>
          </w:p>
        </w:tc>
      </w:tr>
      <w:tr w:rsidR="004E3178" w:rsidRPr="00252D01" w:rsidTr="004E3178">
        <w:tc>
          <w:tcPr>
            <w:tcW w:w="2178" w:type="dxa"/>
            <w:vMerge/>
            <w:tcBorders>
              <w:bottom w:val="single" w:sz="12" w:space="0" w:color="auto"/>
            </w:tcBorders>
            <w:shd w:val="clear" w:color="auto" w:fill="auto"/>
          </w:tcPr>
          <w:p w:rsidR="004E3178" w:rsidRPr="00BC182B" w:rsidRDefault="004E3178" w:rsidP="004E3178">
            <w:pPr>
              <w:tabs>
                <w:tab w:val="left" w:pos="288"/>
                <w:tab w:val="left" w:pos="576"/>
                <w:tab w:val="left" w:pos="864"/>
                <w:tab w:val="left" w:pos="1152"/>
              </w:tabs>
              <w:suppressAutoHyphens/>
              <w:spacing w:before="40" w:after="80"/>
              <w:ind w:right="43"/>
              <w:rPr>
                <w:szCs w:val="20"/>
                <w:lang w:val="fr-CH"/>
              </w:rPr>
            </w:pPr>
          </w:p>
        </w:tc>
        <w:tc>
          <w:tcPr>
            <w:tcW w:w="3177" w:type="dxa"/>
            <w:tcBorders>
              <w:bottom w:val="single" w:sz="12" w:space="0" w:color="auto"/>
            </w:tcBorders>
            <w:shd w:val="clear" w:color="auto" w:fill="auto"/>
          </w:tcPr>
          <w:p w:rsidR="004E3178" w:rsidRPr="00BC182B" w:rsidRDefault="004E3178" w:rsidP="004E3178">
            <w:pPr>
              <w:tabs>
                <w:tab w:val="left" w:pos="288"/>
                <w:tab w:val="left" w:pos="576"/>
                <w:tab w:val="left" w:pos="864"/>
                <w:tab w:val="left" w:pos="1152"/>
              </w:tabs>
              <w:suppressAutoHyphens/>
              <w:spacing w:before="40" w:after="80"/>
              <w:ind w:right="135"/>
              <w:rPr>
                <w:szCs w:val="20"/>
                <w:lang w:val="fr-CH"/>
              </w:rPr>
            </w:pPr>
          </w:p>
        </w:tc>
        <w:tc>
          <w:tcPr>
            <w:tcW w:w="3231" w:type="dxa"/>
            <w:tcBorders>
              <w:bottom w:val="single" w:sz="12" w:space="0" w:color="auto"/>
            </w:tcBorders>
            <w:shd w:val="clear" w:color="auto" w:fill="auto"/>
          </w:tcPr>
          <w:p w:rsidR="004E3178" w:rsidRPr="00BC182B" w:rsidRDefault="004E3178" w:rsidP="004E3178">
            <w:pPr>
              <w:tabs>
                <w:tab w:val="left" w:pos="288"/>
                <w:tab w:val="left" w:pos="576"/>
                <w:tab w:val="left" w:pos="864"/>
                <w:tab w:val="left" w:pos="1152"/>
              </w:tabs>
              <w:suppressAutoHyphens/>
              <w:spacing w:before="40" w:after="80"/>
              <w:ind w:right="43"/>
              <w:rPr>
                <w:szCs w:val="20"/>
                <w:lang w:val="fr-CH"/>
              </w:rPr>
            </w:pPr>
            <w:r>
              <w:rPr>
                <w:szCs w:val="20"/>
                <w:lang w:val="fr-CH"/>
              </w:rPr>
              <w:t xml:space="preserve">Conteneur standard de 40 pieds (capacité de 67,7 </w:t>
            </w:r>
            <w:r w:rsidRPr="00BC182B">
              <w:rPr>
                <w:szCs w:val="20"/>
                <w:lang w:val="fr-CH"/>
              </w:rPr>
              <w:t>m</w:t>
            </w:r>
            <w:r w:rsidRPr="00D416BA">
              <w:rPr>
                <w:szCs w:val="20"/>
                <w:vertAlign w:val="superscript"/>
                <w:lang w:val="fr-CH"/>
              </w:rPr>
              <w:t>3</w:t>
            </w:r>
            <w:r>
              <w:rPr>
                <w:szCs w:val="20"/>
                <w:lang w:val="fr-CH"/>
              </w:rPr>
              <w:t>)</w:t>
            </w:r>
            <w:r w:rsidRPr="00BC182B">
              <w:rPr>
                <w:szCs w:val="20"/>
                <w:lang w:val="fr-CH"/>
              </w:rPr>
              <w:t xml:space="preserve"> pour un fonctionnaire accompagné d’un conjoint ou d’un</w:t>
            </w:r>
            <w:r>
              <w:rPr>
                <w:szCs w:val="20"/>
                <w:lang w:val="fr-CH"/>
              </w:rPr>
              <w:t> </w:t>
            </w:r>
            <w:r w:rsidRPr="00BC182B">
              <w:rPr>
                <w:szCs w:val="20"/>
                <w:lang w:val="fr-CH"/>
              </w:rPr>
              <w:t>enfant à charge résidant au</w:t>
            </w:r>
            <w:r>
              <w:rPr>
                <w:szCs w:val="20"/>
                <w:lang w:val="fr-CH"/>
              </w:rPr>
              <w:t> </w:t>
            </w:r>
            <w:r w:rsidRPr="00BC182B">
              <w:rPr>
                <w:szCs w:val="20"/>
                <w:lang w:val="fr-CH"/>
              </w:rPr>
              <w:t>lieu</w:t>
            </w:r>
            <w:r>
              <w:rPr>
                <w:szCs w:val="20"/>
                <w:lang w:val="fr-CH"/>
              </w:rPr>
              <w:t> </w:t>
            </w:r>
            <w:r w:rsidRPr="00BC182B">
              <w:rPr>
                <w:szCs w:val="20"/>
                <w:lang w:val="fr-CH"/>
              </w:rPr>
              <w:t>d’affectation officiel</w:t>
            </w:r>
          </w:p>
        </w:tc>
      </w:tr>
    </w:tbl>
    <w:p w:rsidR="004E3178" w:rsidRPr="005A5E3E" w:rsidRDefault="005A5E3E" w:rsidP="005A5E3E">
      <w:pPr>
        <w:pStyle w:val="SingleTxt"/>
        <w:spacing w:after="0" w:line="240" w:lineRule="auto"/>
        <w:rPr>
          <w:lang w:val="fr-FR"/>
        </w:rPr>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4E3178" w:rsidRPr="005A5E3E" w:rsidSect="00A504BA">
      <w:type w:val="continuous"/>
      <w:pgSz w:w="12240" w:h="15840"/>
      <w:pgMar w:top="1742" w:right="1200" w:bottom="1898" w:left="1200" w:header="576" w:footer="103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178" w:rsidRDefault="004E3178" w:rsidP="00F3330B">
      <w:pPr>
        <w:spacing w:line="240" w:lineRule="auto"/>
      </w:pPr>
      <w:r>
        <w:separator/>
      </w:r>
    </w:p>
  </w:endnote>
  <w:endnote w:type="continuationSeparator" w:id="0">
    <w:p w:rsidR="004E3178" w:rsidRDefault="004E3178"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Britannic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4E3178" w:rsidTr="00A504BA">
      <w:tc>
        <w:tcPr>
          <w:tcW w:w="5028" w:type="dxa"/>
          <w:shd w:val="clear" w:color="auto" w:fill="auto"/>
        </w:tcPr>
        <w:p w:rsidR="004E3178" w:rsidRPr="00A504BA" w:rsidRDefault="004E3178" w:rsidP="00A504BA">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42CCC">
            <w:rPr>
              <w:b w:val="0"/>
              <w:w w:val="103"/>
              <w:sz w:val="14"/>
            </w:rPr>
            <w:t>16-11297</w:t>
          </w:r>
          <w:r>
            <w:rPr>
              <w:b w:val="0"/>
              <w:w w:val="103"/>
              <w:sz w:val="14"/>
            </w:rPr>
            <w:fldChar w:fldCharType="end"/>
          </w:r>
        </w:p>
      </w:tc>
      <w:tc>
        <w:tcPr>
          <w:tcW w:w="5028" w:type="dxa"/>
          <w:shd w:val="clear" w:color="auto" w:fill="auto"/>
        </w:tcPr>
        <w:p w:rsidR="004E3178" w:rsidRPr="00A504BA" w:rsidRDefault="004E3178" w:rsidP="00A504BA">
          <w:pPr>
            <w:pStyle w:val="Footer"/>
            <w:rPr>
              <w:w w:val="103"/>
            </w:rPr>
          </w:pPr>
          <w:r>
            <w:rPr>
              <w:w w:val="103"/>
            </w:rPr>
            <w:fldChar w:fldCharType="begin"/>
          </w:r>
          <w:r>
            <w:rPr>
              <w:w w:val="103"/>
            </w:rPr>
            <w:instrText xml:space="preserve"> PAGE  \* Arabic  \* MERGEFORMAT </w:instrText>
          </w:r>
          <w:r>
            <w:rPr>
              <w:w w:val="103"/>
            </w:rPr>
            <w:fldChar w:fldCharType="separate"/>
          </w:r>
          <w:r w:rsidR="00246A65">
            <w:rPr>
              <w:noProof/>
              <w:w w:val="103"/>
            </w:rPr>
            <w:t>22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46A65">
            <w:rPr>
              <w:noProof/>
              <w:w w:val="103"/>
            </w:rPr>
            <w:t>22</w:t>
          </w:r>
          <w:r>
            <w:rPr>
              <w:w w:val="103"/>
            </w:rPr>
            <w:fldChar w:fldCharType="end"/>
          </w:r>
        </w:p>
      </w:tc>
    </w:tr>
  </w:tbl>
  <w:p w:rsidR="004E3178" w:rsidRPr="00A504BA" w:rsidRDefault="004E3178" w:rsidP="00A504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ayout w:type="fixed"/>
      <w:tblLook w:val="0000" w:firstRow="0" w:lastRow="0" w:firstColumn="0" w:lastColumn="0" w:noHBand="0" w:noVBand="0"/>
    </w:tblPr>
    <w:tblGrid>
      <w:gridCol w:w="5028"/>
      <w:gridCol w:w="5028"/>
    </w:tblGrid>
    <w:tr w:rsidR="004E3178" w:rsidTr="00A504BA">
      <w:tc>
        <w:tcPr>
          <w:tcW w:w="5028" w:type="dxa"/>
          <w:shd w:val="clear" w:color="auto" w:fill="auto"/>
        </w:tcPr>
        <w:p w:rsidR="004E3178" w:rsidRPr="00A504BA" w:rsidRDefault="004E3178" w:rsidP="00A504BA">
          <w:pPr>
            <w:pStyle w:val="Footer"/>
            <w:jc w:val="right"/>
            <w:rPr>
              <w:w w:val="103"/>
            </w:rPr>
          </w:pPr>
          <w:r>
            <w:rPr>
              <w:w w:val="103"/>
            </w:rPr>
            <w:fldChar w:fldCharType="begin"/>
          </w:r>
          <w:r>
            <w:rPr>
              <w:w w:val="103"/>
            </w:rPr>
            <w:instrText xml:space="preserve"> PAGE  \* Arabic  \* MERGEFORMAT </w:instrText>
          </w:r>
          <w:r>
            <w:rPr>
              <w:w w:val="103"/>
            </w:rPr>
            <w:fldChar w:fldCharType="separate"/>
          </w:r>
          <w:r w:rsidR="00246A65">
            <w:rPr>
              <w:noProof/>
              <w:w w:val="103"/>
            </w:rPr>
            <w:t>23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246A65">
            <w:rPr>
              <w:noProof/>
              <w:w w:val="103"/>
            </w:rPr>
            <w:t>23</w:t>
          </w:r>
          <w:r>
            <w:rPr>
              <w:w w:val="103"/>
            </w:rPr>
            <w:fldChar w:fldCharType="end"/>
          </w:r>
        </w:p>
      </w:tc>
      <w:tc>
        <w:tcPr>
          <w:tcW w:w="5028" w:type="dxa"/>
          <w:shd w:val="clear" w:color="auto" w:fill="auto"/>
        </w:tcPr>
        <w:p w:rsidR="004E3178" w:rsidRPr="00A504BA" w:rsidRDefault="004E3178" w:rsidP="00A504BA">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A42CCC">
            <w:rPr>
              <w:b w:val="0"/>
              <w:w w:val="103"/>
              <w:sz w:val="14"/>
            </w:rPr>
            <w:t>16-11297</w:t>
          </w:r>
          <w:r>
            <w:rPr>
              <w:b w:val="0"/>
              <w:w w:val="103"/>
              <w:sz w:val="14"/>
            </w:rPr>
            <w:fldChar w:fldCharType="end"/>
          </w:r>
        </w:p>
      </w:tc>
    </w:tr>
  </w:tbl>
  <w:p w:rsidR="004E3178" w:rsidRPr="00A504BA" w:rsidRDefault="004E3178" w:rsidP="00A504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178" w:rsidRDefault="004E3178">
    <w:pPr>
      <w:pStyle w:val="Footer"/>
    </w:pPr>
    <w:r>
      <w:rPr>
        <w:noProof/>
        <w:lang w:val="en-GB" w:eastAsia="en-GB"/>
      </w:rPr>
      <w:drawing>
        <wp:anchor distT="0" distB="0" distL="114300" distR="114300" simplePos="0" relativeHeight="251658240" behindDoc="0" locked="0" layoutInCell="1" allowOverlap="1" wp14:anchorId="64550117" wp14:editId="2C17C7EB">
          <wp:simplePos x="0" y="0"/>
          <wp:positionH relativeFrom="column">
            <wp:posOffset>5532120</wp:posOffset>
          </wp:positionH>
          <wp:positionV relativeFrom="paragraph">
            <wp:posOffset>-237490</wp:posOffset>
          </wp:positionV>
          <wp:extent cx="694690" cy="694690"/>
          <wp:effectExtent l="0" t="0" r="0" b="0"/>
          <wp:wrapNone/>
          <wp:docPr id="3" name="Picture 3" descr="http://undocs.org/m2/QRCode2.ashx?DS=ST/AI/2016/4&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ST/AI/2016/4&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758"/>
      <w:gridCol w:w="5028"/>
    </w:tblGrid>
    <w:tr w:rsidR="004E3178" w:rsidTr="00A504BA">
      <w:tc>
        <w:tcPr>
          <w:tcW w:w="3758" w:type="dxa"/>
        </w:tcPr>
        <w:p w:rsidR="004E3178" w:rsidRDefault="004E3178" w:rsidP="004543FD">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A42CCC">
            <w:rPr>
              <w:b w:val="0"/>
              <w:sz w:val="20"/>
            </w:rPr>
            <w:t>16-11297 (F)</w:t>
          </w:r>
          <w:r>
            <w:rPr>
              <w:b w:val="0"/>
              <w:sz w:val="20"/>
            </w:rPr>
            <w:fldChar w:fldCharType="end"/>
          </w:r>
          <w:r>
            <w:rPr>
              <w:b w:val="0"/>
              <w:sz w:val="20"/>
            </w:rPr>
            <w:t xml:space="preserve">    120716    130716</w:t>
          </w:r>
        </w:p>
        <w:p w:rsidR="004E3178" w:rsidRPr="00A504BA" w:rsidRDefault="004E3178" w:rsidP="00A504BA">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A42CCC">
            <w:rPr>
              <w:rFonts w:ascii="Barcode 3 of 9 by request" w:hAnsi="Barcode 3 of 9 by request"/>
              <w:b w:val="0"/>
              <w:spacing w:val="0"/>
              <w:w w:val="100"/>
              <w:sz w:val="24"/>
            </w:rPr>
            <w:t>*1611297*</w:t>
          </w:r>
          <w:r>
            <w:rPr>
              <w:rFonts w:ascii="Barcode 3 of 9 by request" w:hAnsi="Barcode 3 of 9 by request"/>
              <w:b w:val="0"/>
              <w:spacing w:val="0"/>
              <w:w w:val="100"/>
              <w:sz w:val="24"/>
            </w:rPr>
            <w:fldChar w:fldCharType="end"/>
          </w:r>
        </w:p>
      </w:tc>
      <w:tc>
        <w:tcPr>
          <w:tcW w:w="5028" w:type="dxa"/>
        </w:tcPr>
        <w:p w:rsidR="004E3178" w:rsidRDefault="004E3178" w:rsidP="00A504BA">
          <w:pPr>
            <w:pStyle w:val="Footer"/>
            <w:spacing w:line="240" w:lineRule="atLeast"/>
            <w:jc w:val="right"/>
            <w:rPr>
              <w:b w:val="0"/>
              <w:sz w:val="20"/>
            </w:rPr>
          </w:pPr>
          <w:r>
            <w:rPr>
              <w:b w:val="0"/>
              <w:noProof/>
              <w:sz w:val="20"/>
              <w:lang w:val="en-GB" w:eastAsia="en-GB"/>
            </w:rPr>
            <w:drawing>
              <wp:inline distT="0" distB="0" distL="0" distR="0" wp14:anchorId="275D3FD0" wp14:editId="3F65E64E">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4E3178" w:rsidRPr="00A504BA" w:rsidRDefault="004E3178" w:rsidP="00A504BA">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178" w:rsidRPr="004E3178" w:rsidRDefault="004E3178" w:rsidP="004E3178">
      <w:pPr>
        <w:pStyle w:val="Footer"/>
        <w:spacing w:after="80"/>
        <w:ind w:left="792"/>
        <w:rPr>
          <w:sz w:val="16"/>
        </w:rPr>
      </w:pPr>
      <w:r w:rsidRPr="004E3178">
        <w:rPr>
          <w:sz w:val="16"/>
        </w:rPr>
        <w:t>__________________</w:t>
      </w:r>
    </w:p>
  </w:footnote>
  <w:footnote w:type="continuationSeparator" w:id="0">
    <w:p w:rsidR="004E3178" w:rsidRPr="004E3178" w:rsidRDefault="004E3178" w:rsidP="004E3178">
      <w:pPr>
        <w:pStyle w:val="Footer"/>
        <w:spacing w:after="80"/>
        <w:ind w:left="792"/>
        <w:rPr>
          <w:sz w:val="16"/>
        </w:rPr>
      </w:pPr>
      <w:r w:rsidRPr="004E3178">
        <w:rPr>
          <w:sz w:val="16"/>
        </w:rPr>
        <w:t>__________________</w:t>
      </w:r>
    </w:p>
  </w:footnote>
  <w:footnote w:id="1">
    <w:p w:rsidR="004E3178" w:rsidRPr="00E90216" w:rsidRDefault="004E3178" w:rsidP="004E3178">
      <w:pPr>
        <w:pStyle w:val="FootnoteText"/>
        <w:tabs>
          <w:tab w:val="right" w:pos="1195"/>
          <w:tab w:val="left" w:pos="1267"/>
          <w:tab w:val="left" w:pos="1742"/>
          <w:tab w:val="left" w:pos="2218"/>
          <w:tab w:val="left" w:pos="2693"/>
        </w:tabs>
        <w:ind w:left="1267" w:right="1260" w:hanging="432"/>
        <w:rPr>
          <w:w w:val="104"/>
          <w:szCs w:val="17"/>
        </w:rPr>
      </w:pPr>
      <w:r w:rsidRPr="00E90216">
        <w:rPr>
          <w:w w:val="104"/>
          <w:szCs w:val="17"/>
        </w:rPr>
        <w:tab/>
      </w:r>
      <w:r w:rsidRPr="00E90216">
        <w:rPr>
          <w:rStyle w:val="FootnoteReference"/>
          <w:w w:val="104"/>
          <w:szCs w:val="17"/>
        </w:rPr>
        <w:footnoteRef/>
      </w:r>
      <w:r w:rsidRPr="00E90216">
        <w:rPr>
          <w:w w:val="104"/>
          <w:szCs w:val="17"/>
        </w:rPr>
        <w:tab/>
        <w:t>Disposition 7.15 c) du Règlement du personnel.</w:t>
      </w:r>
    </w:p>
  </w:footnote>
  <w:footnote w:id="2">
    <w:p w:rsidR="004E3178" w:rsidRPr="00E90216" w:rsidRDefault="004E3178" w:rsidP="004E3178">
      <w:pPr>
        <w:pStyle w:val="FootnoteText"/>
        <w:tabs>
          <w:tab w:val="right" w:pos="1195"/>
          <w:tab w:val="left" w:pos="1267"/>
          <w:tab w:val="left" w:pos="1742"/>
          <w:tab w:val="left" w:pos="2218"/>
          <w:tab w:val="left" w:pos="2693"/>
        </w:tabs>
        <w:ind w:left="1267" w:right="1260" w:hanging="432"/>
        <w:rPr>
          <w:w w:val="104"/>
          <w:szCs w:val="17"/>
        </w:rPr>
      </w:pPr>
      <w:r w:rsidRPr="00E90216">
        <w:rPr>
          <w:w w:val="104"/>
          <w:szCs w:val="17"/>
        </w:rPr>
        <w:tab/>
      </w:r>
      <w:r w:rsidRPr="00E90216">
        <w:rPr>
          <w:rStyle w:val="FootnoteReference"/>
          <w:w w:val="104"/>
          <w:szCs w:val="17"/>
        </w:rPr>
        <w:footnoteRef/>
      </w:r>
      <w:r w:rsidRPr="00E90216">
        <w:rPr>
          <w:w w:val="104"/>
          <w:szCs w:val="17"/>
        </w:rPr>
        <w:tab/>
        <w:t>Disposition 7.16 a) du Règlement du personnel.</w:t>
      </w:r>
    </w:p>
  </w:footnote>
  <w:footnote w:id="3">
    <w:p w:rsidR="004E3178" w:rsidRPr="00E90216" w:rsidRDefault="004E3178" w:rsidP="004E3178">
      <w:pPr>
        <w:pStyle w:val="FootnoteText"/>
        <w:tabs>
          <w:tab w:val="right" w:pos="1195"/>
          <w:tab w:val="left" w:pos="1267"/>
          <w:tab w:val="left" w:pos="1742"/>
          <w:tab w:val="left" w:pos="2218"/>
          <w:tab w:val="left" w:pos="2693"/>
        </w:tabs>
        <w:ind w:left="1267" w:right="1260" w:hanging="432"/>
        <w:rPr>
          <w:w w:val="104"/>
          <w:szCs w:val="17"/>
        </w:rPr>
      </w:pPr>
      <w:r>
        <w:rPr>
          <w:w w:val="104"/>
          <w:szCs w:val="17"/>
        </w:rPr>
        <w:tab/>
      </w:r>
      <w:r w:rsidRPr="00E90216">
        <w:rPr>
          <w:rStyle w:val="FootnoteReference"/>
          <w:w w:val="104"/>
          <w:szCs w:val="17"/>
        </w:rPr>
        <w:footnoteRef/>
      </w:r>
      <w:r w:rsidRPr="00E90216">
        <w:rPr>
          <w:w w:val="104"/>
          <w:szCs w:val="17"/>
        </w:rPr>
        <w:tab/>
        <w:t>Voir la section 12 de l</w:t>
      </w:r>
      <w:r>
        <w:rPr>
          <w:w w:val="104"/>
          <w:szCs w:val="17"/>
        </w:rPr>
        <w:t>’</w:t>
      </w:r>
      <w:r w:rsidRPr="00E90216">
        <w:rPr>
          <w:w w:val="104"/>
          <w:szCs w:val="17"/>
        </w:rPr>
        <w:t xml:space="preserve">instruction administrative </w:t>
      </w:r>
      <w:hyperlink r:id="rId1" w:history="1">
        <w:r w:rsidRPr="00BC182B">
          <w:rPr>
            <w:rStyle w:val="Hyperlink"/>
            <w:w w:val="104"/>
            <w:szCs w:val="17"/>
          </w:rPr>
          <w:t>ST/AI/2013/3</w:t>
        </w:r>
      </w:hyperlink>
      <w:r w:rsidRPr="00E90216">
        <w:rPr>
          <w:w w:val="104"/>
          <w:szCs w:val="17"/>
        </w:rPr>
        <w:t>, intitulée « Voyages autorisés », qui porte sur la possibilité d</w:t>
      </w:r>
      <w:r>
        <w:rPr>
          <w:w w:val="104"/>
          <w:szCs w:val="17"/>
        </w:rPr>
        <w:t>’</w:t>
      </w:r>
      <w:r w:rsidRPr="00E90216">
        <w:rPr>
          <w:w w:val="104"/>
          <w:szCs w:val="17"/>
        </w:rPr>
        <w:t>opter pour le versement d</w:t>
      </w:r>
      <w:r>
        <w:rPr>
          <w:w w:val="104"/>
          <w:szCs w:val="17"/>
        </w:rPr>
        <w:t>’</w:t>
      </w:r>
      <w:r w:rsidRPr="00E90216">
        <w:rPr>
          <w:w w:val="104"/>
          <w:szCs w:val="17"/>
        </w:rPr>
        <w:t>une somme forfaitaire à l</w:t>
      </w:r>
      <w:r>
        <w:rPr>
          <w:w w:val="104"/>
          <w:szCs w:val="17"/>
        </w:rPr>
        <w:t>’</w:t>
      </w:r>
      <w:r w:rsidRPr="00E90216">
        <w:rPr>
          <w:w w:val="104"/>
          <w:szCs w:val="17"/>
        </w:rPr>
        <w:t>occasion du congé dans les foyers, des voyages de visite familiale ou des voyages au titre des études.</w:t>
      </w:r>
    </w:p>
  </w:footnote>
  <w:footnote w:id="4">
    <w:p w:rsidR="004E3178" w:rsidRPr="00E90216" w:rsidRDefault="004E3178" w:rsidP="004E3178">
      <w:pPr>
        <w:pStyle w:val="FootnoteText"/>
        <w:tabs>
          <w:tab w:val="right" w:pos="1195"/>
          <w:tab w:val="left" w:pos="1267"/>
          <w:tab w:val="left" w:pos="1742"/>
          <w:tab w:val="left" w:pos="2218"/>
          <w:tab w:val="left" w:pos="2693"/>
        </w:tabs>
        <w:ind w:left="1267" w:right="1260" w:hanging="432"/>
        <w:rPr>
          <w:w w:val="104"/>
          <w:szCs w:val="17"/>
        </w:rPr>
      </w:pPr>
      <w:r>
        <w:rPr>
          <w:w w:val="104"/>
          <w:szCs w:val="17"/>
        </w:rPr>
        <w:tab/>
      </w:r>
      <w:r w:rsidRPr="00E90216">
        <w:rPr>
          <w:rStyle w:val="FootnoteReference"/>
          <w:w w:val="104"/>
          <w:szCs w:val="17"/>
        </w:rPr>
        <w:footnoteRef/>
      </w:r>
      <w:r w:rsidRPr="00E90216">
        <w:rPr>
          <w:w w:val="104"/>
          <w:szCs w:val="17"/>
        </w:rPr>
        <w:tab/>
        <w:t>Les nominations à titre temporaire sont régies par la disposition 4.12 du Règlement du personnel et administrées conformément à l</w:t>
      </w:r>
      <w:r>
        <w:rPr>
          <w:w w:val="104"/>
          <w:szCs w:val="17"/>
        </w:rPr>
        <w:t>’</w:t>
      </w:r>
      <w:r w:rsidRPr="00E90216">
        <w:rPr>
          <w:w w:val="104"/>
          <w:szCs w:val="17"/>
        </w:rPr>
        <w:t xml:space="preserve">instruction </w:t>
      </w:r>
      <w:hyperlink r:id="rId2" w:history="1">
        <w:r w:rsidRPr="00BC182B">
          <w:rPr>
            <w:rStyle w:val="Hyperlink"/>
            <w:w w:val="104"/>
            <w:szCs w:val="17"/>
          </w:rPr>
          <w:t>ST/AI/2010/4/Rev.1</w:t>
        </w:r>
      </w:hyperlink>
      <w:r w:rsidRPr="00E90216">
        <w:rPr>
          <w:w w:val="104"/>
          <w:szCs w:val="17"/>
        </w:rPr>
        <w:t>, intitulée « Administration des engagements temporaires », telle qu</w:t>
      </w:r>
      <w:r>
        <w:rPr>
          <w:w w:val="104"/>
          <w:szCs w:val="17"/>
        </w:rPr>
        <w:t>’</w:t>
      </w:r>
      <w:r w:rsidRPr="00E90216">
        <w:rPr>
          <w:w w:val="104"/>
          <w:szCs w:val="17"/>
        </w:rPr>
        <w:t>éventuellement modifiée.</w:t>
      </w:r>
    </w:p>
  </w:footnote>
  <w:footnote w:id="5">
    <w:p w:rsidR="004E3178" w:rsidRPr="00E90216" w:rsidRDefault="004E3178" w:rsidP="004E3178">
      <w:pPr>
        <w:pStyle w:val="FootnoteText"/>
        <w:tabs>
          <w:tab w:val="right" w:pos="1195"/>
          <w:tab w:val="left" w:pos="1267"/>
          <w:tab w:val="left" w:pos="1742"/>
          <w:tab w:val="left" w:pos="2218"/>
          <w:tab w:val="left" w:pos="2693"/>
        </w:tabs>
        <w:ind w:left="1267" w:right="1260" w:hanging="432"/>
        <w:rPr>
          <w:w w:val="104"/>
          <w:szCs w:val="17"/>
        </w:rPr>
      </w:pPr>
      <w:r>
        <w:rPr>
          <w:w w:val="104"/>
          <w:szCs w:val="17"/>
        </w:rPr>
        <w:tab/>
      </w:r>
      <w:r w:rsidRPr="00E90216">
        <w:rPr>
          <w:rStyle w:val="FootnoteReference"/>
          <w:w w:val="104"/>
          <w:szCs w:val="17"/>
        </w:rPr>
        <w:footnoteRef/>
      </w:r>
      <w:r w:rsidRPr="00E90216">
        <w:rPr>
          <w:w w:val="104"/>
          <w:szCs w:val="17"/>
        </w:rPr>
        <w:tab/>
        <w:t>Par « un mois », on entend la période allant du premier au dernier jour d</w:t>
      </w:r>
      <w:r>
        <w:rPr>
          <w:w w:val="104"/>
          <w:szCs w:val="17"/>
        </w:rPr>
        <w:t>’</w:t>
      </w:r>
      <w:r w:rsidRPr="00E90216">
        <w:rPr>
          <w:w w:val="104"/>
          <w:szCs w:val="17"/>
        </w:rPr>
        <w:t>un mois civil (par exemple du 1</w:t>
      </w:r>
      <w:r w:rsidRPr="00E90216">
        <w:rPr>
          <w:w w:val="104"/>
          <w:szCs w:val="17"/>
          <w:vertAlign w:val="superscript"/>
        </w:rPr>
        <w:t>er</w:t>
      </w:r>
      <w:r w:rsidRPr="00E90216">
        <w:rPr>
          <w:w w:val="104"/>
          <w:szCs w:val="17"/>
        </w:rPr>
        <w:t xml:space="preserve"> au 31 mai) ou la période allant de la date d</w:t>
      </w:r>
      <w:r>
        <w:rPr>
          <w:w w:val="104"/>
          <w:szCs w:val="17"/>
        </w:rPr>
        <w:t>’</w:t>
      </w:r>
      <w:r w:rsidRPr="00E90216">
        <w:rPr>
          <w:w w:val="104"/>
          <w:szCs w:val="17"/>
        </w:rPr>
        <w:t>un mois civil à la date précédant la</w:t>
      </w:r>
      <w:r>
        <w:rPr>
          <w:w w:val="104"/>
          <w:szCs w:val="17"/>
        </w:rPr>
        <w:t> </w:t>
      </w:r>
      <w:r w:rsidRPr="00E90216">
        <w:rPr>
          <w:w w:val="104"/>
          <w:szCs w:val="17"/>
        </w:rPr>
        <w:t>même date du mois suivant (par exemple du 15 mai au 14 juin), selon qu</w:t>
      </w:r>
      <w:r>
        <w:rPr>
          <w:w w:val="104"/>
          <w:szCs w:val="17"/>
        </w:rPr>
        <w:t>’</w:t>
      </w:r>
      <w:r w:rsidRPr="00E90216">
        <w:rPr>
          <w:w w:val="104"/>
          <w:szCs w:val="17"/>
        </w:rPr>
        <w:t>il convient.</w:t>
      </w:r>
    </w:p>
  </w:footnote>
  <w:footnote w:id="6">
    <w:p w:rsidR="004E3178" w:rsidRPr="00E90216" w:rsidRDefault="004E3178" w:rsidP="004E3178">
      <w:pPr>
        <w:pStyle w:val="FootnoteText"/>
        <w:tabs>
          <w:tab w:val="right" w:pos="1195"/>
          <w:tab w:val="left" w:pos="1267"/>
          <w:tab w:val="left" w:pos="1742"/>
          <w:tab w:val="left" w:pos="2218"/>
          <w:tab w:val="left" w:pos="2693"/>
        </w:tabs>
        <w:ind w:left="1267" w:right="1260" w:hanging="432"/>
        <w:rPr>
          <w:w w:val="104"/>
          <w:szCs w:val="17"/>
        </w:rPr>
      </w:pPr>
      <w:r>
        <w:rPr>
          <w:w w:val="104"/>
          <w:szCs w:val="17"/>
        </w:rPr>
        <w:tab/>
      </w:r>
      <w:r w:rsidRPr="00E90216">
        <w:rPr>
          <w:rStyle w:val="FootnoteReference"/>
          <w:w w:val="104"/>
          <w:szCs w:val="17"/>
        </w:rPr>
        <w:footnoteRef/>
      </w:r>
      <w:r w:rsidRPr="00E90216">
        <w:rPr>
          <w:w w:val="104"/>
          <w:szCs w:val="17"/>
        </w:rPr>
        <w:tab/>
        <w:t>Le recrutement sur le plan international est régi par la disposition 4.5 du Règlement du personnel.</w:t>
      </w:r>
    </w:p>
  </w:footnote>
  <w:footnote w:id="7">
    <w:p w:rsidR="004E3178" w:rsidRPr="00E90216" w:rsidRDefault="004E3178" w:rsidP="004E3178">
      <w:pPr>
        <w:pStyle w:val="FootnoteText"/>
        <w:tabs>
          <w:tab w:val="right" w:pos="1195"/>
          <w:tab w:val="left" w:pos="1267"/>
          <w:tab w:val="left" w:pos="1742"/>
          <w:tab w:val="left" w:pos="2218"/>
          <w:tab w:val="left" w:pos="2693"/>
        </w:tabs>
        <w:ind w:left="1267" w:right="1260" w:hanging="432"/>
        <w:rPr>
          <w:w w:val="104"/>
          <w:szCs w:val="17"/>
        </w:rPr>
      </w:pPr>
      <w:r>
        <w:rPr>
          <w:w w:val="104"/>
          <w:szCs w:val="17"/>
        </w:rPr>
        <w:tab/>
      </w:r>
      <w:r w:rsidRPr="00E90216">
        <w:rPr>
          <w:rStyle w:val="FootnoteReference"/>
          <w:w w:val="104"/>
          <w:szCs w:val="17"/>
        </w:rPr>
        <w:footnoteRef/>
      </w:r>
      <w:r w:rsidRPr="00E90216">
        <w:rPr>
          <w:w w:val="104"/>
          <w:szCs w:val="17"/>
        </w:rPr>
        <w:tab/>
        <w:t>Selon le classement des lieux d</w:t>
      </w:r>
      <w:r>
        <w:rPr>
          <w:w w:val="104"/>
          <w:szCs w:val="17"/>
        </w:rPr>
        <w:t>’</w:t>
      </w:r>
      <w:r w:rsidRPr="00E90216">
        <w:rPr>
          <w:w w:val="104"/>
          <w:szCs w:val="17"/>
        </w:rPr>
        <w:t>affectation par difficulté des conditions de vie arrêtées par la Commission de la fonction publique internationale, la catégorie H (siège) comprend les villes sièges et d</w:t>
      </w:r>
      <w:r>
        <w:rPr>
          <w:w w:val="104"/>
          <w:szCs w:val="17"/>
        </w:rPr>
        <w:t>’</w:t>
      </w:r>
      <w:r w:rsidRPr="00E90216">
        <w:rPr>
          <w:w w:val="104"/>
          <w:szCs w:val="17"/>
        </w:rPr>
        <w:t>autres lieux d</w:t>
      </w:r>
      <w:r>
        <w:rPr>
          <w:w w:val="104"/>
          <w:szCs w:val="17"/>
        </w:rPr>
        <w:t>’</w:t>
      </w:r>
      <w:r w:rsidRPr="00E90216">
        <w:rPr>
          <w:w w:val="104"/>
          <w:szCs w:val="17"/>
        </w:rPr>
        <w:t>affectation situés dans des pays où l</w:t>
      </w:r>
      <w:r>
        <w:rPr>
          <w:w w:val="104"/>
          <w:szCs w:val="17"/>
        </w:rPr>
        <w:t>’</w:t>
      </w:r>
      <w:r w:rsidRPr="00E90216">
        <w:rPr>
          <w:w w:val="104"/>
          <w:szCs w:val="17"/>
        </w:rPr>
        <w:t>Organisation n</w:t>
      </w:r>
      <w:r>
        <w:rPr>
          <w:w w:val="104"/>
          <w:szCs w:val="17"/>
        </w:rPr>
        <w:t>’</w:t>
      </w:r>
      <w:r w:rsidRPr="00E90216">
        <w:rPr>
          <w:w w:val="104"/>
          <w:szCs w:val="17"/>
        </w:rPr>
        <w:t>a pas de programme de développement ou d</w:t>
      </w:r>
      <w:r>
        <w:rPr>
          <w:w w:val="104"/>
          <w:szCs w:val="17"/>
        </w:rPr>
        <w:t>’</w:t>
      </w:r>
      <w:r w:rsidRPr="00E90216">
        <w:rPr>
          <w:w w:val="104"/>
          <w:szCs w:val="17"/>
        </w:rPr>
        <w:t>aide humanitaire et dans des pays membres de l</w:t>
      </w:r>
      <w:r>
        <w:rPr>
          <w:w w:val="104"/>
          <w:szCs w:val="17"/>
        </w:rPr>
        <w:t>’</w:t>
      </w:r>
      <w:r w:rsidRPr="00E90216">
        <w:rPr>
          <w:w w:val="104"/>
          <w:szCs w:val="17"/>
        </w:rPr>
        <w:t>Union européenne. Ces lieux d</w:t>
      </w:r>
      <w:r>
        <w:rPr>
          <w:w w:val="104"/>
          <w:szCs w:val="17"/>
        </w:rPr>
        <w:t>’</w:t>
      </w:r>
      <w:r w:rsidRPr="00E90216">
        <w:rPr>
          <w:w w:val="104"/>
          <w:szCs w:val="17"/>
        </w:rPr>
        <w:t>affectation sont énumérés dans la circulaire sur le classement des lieux d</w:t>
      </w:r>
      <w:r>
        <w:rPr>
          <w:w w:val="104"/>
          <w:szCs w:val="17"/>
        </w:rPr>
        <w:t>’</w:t>
      </w:r>
      <w:r w:rsidRPr="00E90216">
        <w:rPr>
          <w:w w:val="104"/>
          <w:szCs w:val="17"/>
        </w:rPr>
        <w:t>affectation et les prestations spéciales auxquelles ont droit les fonctionnaires en poste dans certains lieux d</w:t>
      </w:r>
      <w:r>
        <w:rPr>
          <w:w w:val="104"/>
          <w:szCs w:val="17"/>
        </w:rPr>
        <w:t>’</w:t>
      </w:r>
      <w:r w:rsidRPr="00E90216">
        <w:rPr>
          <w:w w:val="104"/>
          <w:szCs w:val="17"/>
        </w:rPr>
        <w:t xml:space="preserve">affectation (voir </w:t>
      </w:r>
      <w:hyperlink r:id="rId3" w:history="1">
        <w:r w:rsidRPr="00BC182B">
          <w:rPr>
            <w:rStyle w:val="Hyperlink"/>
            <w:w w:val="104"/>
            <w:szCs w:val="17"/>
          </w:rPr>
          <w:t>ST/IC/2015/3</w:t>
        </w:r>
      </w:hyperlink>
      <w:r w:rsidRPr="00E90216">
        <w:rPr>
          <w:w w:val="104"/>
          <w:szCs w:val="17"/>
        </w:rPr>
        <w:t>, telle qu</w:t>
      </w:r>
      <w:r>
        <w:rPr>
          <w:w w:val="104"/>
          <w:szCs w:val="17"/>
        </w:rPr>
        <w:t>’</w:t>
      </w:r>
      <w:r w:rsidRPr="00E90216">
        <w:rPr>
          <w:w w:val="104"/>
          <w:szCs w:val="17"/>
        </w:rPr>
        <w:t>éventuellement modifiée).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4E3178" w:rsidTr="00A504BA">
      <w:trPr>
        <w:trHeight w:hRule="exact" w:val="864"/>
      </w:trPr>
      <w:tc>
        <w:tcPr>
          <w:tcW w:w="4838" w:type="dxa"/>
          <w:shd w:val="clear" w:color="auto" w:fill="auto"/>
          <w:vAlign w:val="bottom"/>
        </w:tcPr>
        <w:p w:rsidR="004E3178" w:rsidRPr="00A504BA" w:rsidRDefault="004E3178" w:rsidP="00A504BA">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A42CCC">
            <w:rPr>
              <w:b/>
              <w:color w:val="000000"/>
            </w:rPr>
            <w:t>ST/AI/2016/4</w:t>
          </w:r>
          <w:r>
            <w:rPr>
              <w:b/>
              <w:color w:val="000000"/>
            </w:rPr>
            <w:fldChar w:fldCharType="end"/>
          </w:r>
        </w:p>
      </w:tc>
      <w:tc>
        <w:tcPr>
          <w:tcW w:w="5028" w:type="dxa"/>
          <w:shd w:val="clear" w:color="auto" w:fill="auto"/>
          <w:vAlign w:val="bottom"/>
        </w:tcPr>
        <w:p w:rsidR="004E3178" w:rsidRDefault="004E3178" w:rsidP="00A504BA">
          <w:pPr>
            <w:pStyle w:val="Header"/>
          </w:pPr>
        </w:p>
      </w:tc>
    </w:tr>
  </w:tbl>
  <w:p w:rsidR="004E3178" w:rsidRPr="00A504BA" w:rsidRDefault="004E3178" w:rsidP="00A504BA">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6" w:type="dxa"/>
      <w:tblBorders>
        <w:bottom w:val="single" w:sz="2" w:space="0" w:color="010000"/>
      </w:tblBorders>
      <w:tblLayout w:type="fixed"/>
      <w:tblCellMar>
        <w:left w:w="0" w:type="dxa"/>
        <w:right w:w="0" w:type="dxa"/>
      </w:tblCellMar>
      <w:tblLook w:val="0000" w:firstRow="0" w:lastRow="0" w:firstColumn="0" w:lastColumn="0" w:noHBand="0" w:noVBand="0"/>
    </w:tblPr>
    <w:tblGrid>
      <w:gridCol w:w="4838"/>
      <w:gridCol w:w="5028"/>
    </w:tblGrid>
    <w:tr w:rsidR="004E3178" w:rsidTr="00A504BA">
      <w:trPr>
        <w:trHeight w:hRule="exact" w:val="864"/>
      </w:trPr>
      <w:tc>
        <w:tcPr>
          <w:tcW w:w="4838" w:type="dxa"/>
          <w:shd w:val="clear" w:color="auto" w:fill="auto"/>
          <w:vAlign w:val="bottom"/>
        </w:tcPr>
        <w:p w:rsidR="004E3178" w:rsidRDefault="004E3178" w:rsidP="00A504BA">
          <w:pPr>
            <w:pStyle w:val="Header"/>
          </w:pPr>
        </w:p>
      </w:tc>
      <w:tc>
        <w:tcPr>
          <w:tcW w:w="5028" w:type="dxa"/>
          <w:shd w:val="clear" w:color="auto" w:fill="auto"/>
          <w:vAlign w:val="bottom"/>
        </w:tcPr>
        <w:p w:rsidR="004E3178" w:rsidRPr="00A504BA" w:rsidRDefault="004E3178" w:rsidP="00A504BA">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A42CCC">
            <w:rPr>
              <w:b/>
              <w:color w:val="000000"/>
            </w:rPr>
            <w:t>ST/AI/2016/4</w:t>
          </w:r>
          <w:r>
            <w:rPr>
              <w:b/>
              <w:color w:val="000000"/>
            </w:rPr>
            <w:fldChar w:fldCharType="end"/>
          </w:r>
        </w:p>
      </w:tc>
    </w:tr>
  </w:tbl>
  <w:p w:rsidR="004E3178" w:rsidRPr="00A504BA" w:rsidRDefault="004E3178" w:rsidP="00A504BA">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9"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168"/>
      <w:gridCol w:w="12"/>
    </w:tblGrid>
    <w:tr w:rsidR="004E3178" w:rsidTr="00A504BA">
      <w:trPr>
        <w:gridAfter w:val="1"/>
        <w:wAfter w:w="12" w:type="dxa"/>
        <w:trHeight w:hRule="exact" w:val="864"/>
      </w:trPr>
      <w:tc>
        <w:tcPr>
          <w:tcW w:w="1267" w:type="dxa"/>
          <w:tcBorders>
            <w:bottom w:val="single" w:sz="4" w:space="0" w:color="auto"/>
          </w:tcBorders>
          <w:shd w:val="clear" w:color="auto" w:fill="auto"/>
          <w:vAlign w:val="bottom"/>
        </w:tcPr>
        <w:p w:rsidR="004E3178" w:rsidRPr="004543FD" w:rsidRDefault="004E3178" w:rsidP="00A504BA">
          <w:pPr>
            <w:pStyle w:val="Header"/>
            <w:spacing w:after="120"/>
            <w:rPr>
              <w:lang w:val="fr-FR"/>
            </w:rPr>
          </w:pPr>
        </w:p>
      </w:tc>
      <w:tc>
        <w:tcPr>
          <w:tcW w:w="2059" w:type="dxa"/>
          <w:tcBorders>
            <w:bottom w:val="single" w:sz="4" w:space="0" w:color="auto"/>
          </w:tcBorders>
          <w:shd w:val="clear" w:color="auto" w:fill="auto"/>
          <w:vAlign w:val="bottom"/>
        </w:tcPr>
        <w:p w:rsidR="004E3178" w:rsidRPr="00A504BA" w:rsidRDefault="004E3178" w:rsidP="00A504BA">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4E3178" w:rsidRDefault="004E3178" w:rsidP="00A504BA">
          <w:pPr>
            <w:pStyle w:val="Header"/>
            <w:spacing w:after="120"/>
          </w:pPr>
        </w:p>
      </w:tc>
      <w:tc>
        <w:tcPr>
          <w:tcW w:w="6523" w:type="dxa"/>
          <w:gridSpan w:val="3"/>
          <w:tcBorders>
            <w:bottom w:val="single" w:sz="4" w:space="0" w:color="auto"/>
          </w:tcBorders>
          <w:shd w:val="clear" w:color="auto" w:fill="auto"/>
          <w:vAlign w:val="bottom"/>
        </w:tcPr>
        <w:p w:rsidR="004E3178" w:rsidRPr="00A504BA" w:rsidRDefault="004E3178" w:rsidP="00A504BA">
          <w:pPr>
            <w:spacing w:after="80" w:line="240" w:lineRule="auto"/>
            <w:jc w:val="right"/>
            <w:rPr>
              <w:position w:val="-4"/>
            </w:rPr>
          </w:pPr>
          <w:r>
            <w:rPr>
              <w:position w:val="-4"/>
              <w:sz w:val="40"/>
            </w:rPr>
            <w:t>ST</w:t>
          </w:r>
          <w:r>
            <w:rPr>
              <w:position w:val="-4"/>
            </w:rPr>
            <w:t>/AI/2016/4</w:t>
          </w:r>
        </w:p>
      </w:tc>
    </w:tr>
    <w:tr w:rsidR="004E3178" w:rsidRPr="00A504BA" w:rsidTr="00A504BA">
      <w:trPr>
        <w:trHeight w:hRule="exact" w:val="2880"/>
      </w:trPr>
      <w:tc>
        <w:tcPr>
          <w:tcW w:w="1267" w:type="dxa"/>
          <w:tcBorders>
            <w:top w:val="single" w:sz="4" w:space="0" w:color="auto"/>
            <w:bottom w:val="single" w:sz="12" w:space="0" w:color="auto"/>
          </w:tcBorders>
          <w:shd w:val="clear" w:color="auto" w:fill="auto"/>
        </w:tcPr>
        <w:p w:rsidR="004E3178" w:rsidRPr="00A504BA" w:rsidRDefault="004E3178" w:rsidP="00A504BA">
          <w:pPr>
            <w:pStyle w:val="Header"/>
            <w:spacing w:before="120" w:line="240" w:lineRule="auto"/>
            <w:ind w:left="-72"/>
            <w:jc w:val="center"/>
          </w:pPr>
          <w:r>
            <w:t xml:space="preserve">  </w:t>
          </w:r>
          <w:r>
            <w:rPr>
              <w:noProof/>
              <w:lang w:val="en-GB" w:eastAsia="en-GB"/>
            </w:rPr>
            <w:drawing>
              <wp:inline distT="0" distB="0" distL="0" distR="0" wp14:anchorId="2826D7F3" wp14:editId="753744BD">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4E3178" w:rsidRPr="00A504BA" w:rsidRDefault="004E3178" w:rsidP="00A504BA">
          <w:pPr>
            <w:pStyle w:val="XLarge"/>
            <w:spacing w:before="109"/>
          </w:pPr>
          <w:r>
            <w:t>Secrétariat</w:t>
          </w:r>
        </w:p>
      </w:tc>
      <w:tc>
        <w:tcPr>
          <w:tcW w:w="245" w:type="dxa"/>
          <w:tcBorders>
            <w:top w:val="single" w:sz="4" w:space="0" w:color="auto"/>
            <w:bottom w:val="single" w:sz="12" w:space="0" w:color="auto"/>
          </w:tcBorders>
          <w:shd w:val="clear" w:color="auto" w:fill="auto"/>
        </w:tcPr>
        <w:p w:rsidR="004E3178" w:rsidRPr="00A504BA" w:rsidRDefault="004E3178" w:rsidP="00A504BA">
          <w:pPr>
            <w:pStyle w:val="Header"/>
            <w:spacing w:before="109"/>
          </w:pPr>
        </w:p>
      </w:tc>
      <w:tc>
        <w:tcPr>
          <w:tcW w:w="3180" w:type="dxa"/>
          <w:gridSpan w:val="2"/>
          <w:tcBorders>
            <w:top w:val="single" w:sz="4" w:space="0" w:color="auto"/>
            <w:bottom w:val="single" w:sz="12" w:space="0" w:color="auto"/>
          </w:tcBorders>
          <w:shd w:val="clear" w:color="auto" w:fill="auto"/>
        </w:tcPr>
        <w:p w:rsidR="004E3178" w:rsidRPr="004543FD" w:rsidRDefault="004E3178" w:rsidP="00A504BA">
          <w:pPr>
            <w:pStyle w:val="Distribution"/>
            <w:rPr>
              <w:color w:val="000000"/>
              <w:lang w:val="fr-FR"/>
            </w:rPr>
          </w:pPr>
          <w:r w:rsidRPr="004543FD">
            <w:rPr>
              <w:color w:val="000000"/>
              <w:lang w:val="fr-FR"/>
            </w:rPr>
            <w:t>Distr. générale</w:t>
          </w:r>
        </w:p>
        <w:p w:rsidR="004E3178" w:rsidRPr="004543FD" w:rsidRDefault="004E3178" w:rsidP="004543FD">
          <w:pPr>
            <w:pStyle w:val="Publication"/>
            <w:rPr>
              <w:color w:val="000000"/>
              <w:lang w:val="fr-FR"/>
            </w:rPr>
          </w:pPr>
          <w:r>
            <w:rPr>
              <w:color w:val="000000"/>
              <w:lang w:val="fr-FR"/>
            </w:rPr>
            <w:t>1</w:t>
          </w:r>
          <w:r w:rsidRPr="004543FD">
            <w:rPr>
              <w:color w:val="000000"/>
              <w:vertAlign w:val="superscript"/>
              <w:lang w:val="fr-FR"/>
            </w:rPr>
            <w:t>er</w:t>
          </w:r>
          <w:r>
            <w:rPr>
              <w:color w:val="000000"/>
              <w:lang w:val="fr-FR"/>
            </w:rPr>
            <w:t xml:space="preserve"> </w:t>
          </w:r>
          <w:r w:rsidRPr="004543FD">
            <w:rPr>
              <w:color w:val="000000"/>
              <w:lang w:val="fr-FR"/>
            </w:rPr>
            <w:t>juillet 2016</w:t>
          </w:r>
        </w:p>
        <w:p w:rsidR="004E3178" w:rsidRPr="004543FD" w:rsidRDefault="004E3178" w:rsidP="00A504BA">
          <w:pPr>
            <w:rPr>
              <w:lang w:val="fr-FR"/>
            </w:rPr>
          </w:pPr>
          <w:r w:rsidRPr="004543FD">
            <w:rPr>
              <w:lang w:val="fr-FR"/>
            </w:rPr>
            <w:t>Français</w:t>
          </w:r>
        </w:p>
        <w:p w:rsidR="004E3178" w:rsidRPr="004543FD" w:rsidRDefault="004E3178" w:rsidP="00A504BA">
          <w:pPr>
            <w:pStyle w:val="Original"/>
            <w:rPr>
              <w:color w:val="000000"/>
              <w:lang w:val="fr-FR"/>
            </w:rPr>
          </w:pPr>
          <w:r w:rsidRPr="004543FD">
            <w:rPr>
              <w:color w:val="000000"/>
              <w:lang w:val="fr-FR"/>
            </w:rPr>
            <w:t>Original : anglais</w:t>
          </w:r>
        </w:p>
      </w:tc>
    </w:tr>
  </w:tbl>
  <w:p w:rsidR="004E3178" w:rsidRPr="004543FD" w:rsidRDefault="004E3178" w:rsidP="00A504BA">
    <w:pPr>
      <w:pStyle w:val="Header"/>
      <w:spacing w:line="240" w:lineRule="auto"/>
      <w:rPr>
        <w:sz w:val="2"/>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02E070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2">
    <w:nsid w:val="0E8414A1"/>
    <w:multiLevelType w:val="hybridMultilevel"/>
    <w:tmpl w:val="1C0A1640"/>
    <w:lvl w:ilvl="0" w:tplc="42D2050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5210E8"/>
    <w:multiLevelType w:val="hybridMultilevel"/>
    <w:tmpl w:val="513E49A4"/>
    <w:lvl w:ilvl="0" w:tplc="F3DE4842">
      <w:start w:val="1"/>
      <w:numFmt w:val="lowerRoman"/>
      <w:lvlText w:val="%1)"/>
      <w:lvlJc w:val="left"/>
      <w:pPr>
        <w:ind w:left="1288" w:hanging="720"/>
      </w:pPr>
      <w:rPr>
        <w:rFonts w:hint="default"/>
      </w:r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7">
    <w:nsid w:val="34820C08"/>
    <w:multiLevelType w:val="hybridMultilevel"/>
    <w:tmpl w:val="3EA6C238"/>
    <w:lvl w:ilvl="0" w:tplc="F3DE4842">
      <w:start w:val="1"/>
      <w:numFmt w:val="lowerRoman"/>
      <w:lvlText w:val="%1)"/>
      <w:lvlJc w:val="left"/>
      <w:pPr>
        <w:tabs>
          <w:tab w:val="num" w:pos="2938"/>
        </w:tabs>
        <w:ind w:left="2938" w:hanging="720"/>
      </w:pPr>
      <w:rPr>
        <w:rFonts w:hint="default"/>
      </w:rPr>
    </w:lvl>
    <w:lvl w:ilvl="1" w:tplc="08090019">
      <w:start w:val="1"/>
      <w:numFmt w:val="lowerLetter"/>
      <w:lvlText w:val="%2."/>
      <w:lvlJc w:val="left"/>
      <w:pPr>
        <w:tabs>
          <w:tab w:val="num" w:pos="3298"/>
        </w:tabs>
        <w:ind w:left="3298" w:hanging="360"/>
      </w:pPr>
    </w:lvl>
    <w:lvl w:ilvl="2" w:tplc="0809001B" w:tentative="1">
      <w:start w:val="1"/>
      <w:numFmt w:val="lowerRoman"/>
      <w:lvlText w:val="%3."/>
      <w:lvlJc w:val="right"/>
      <w:pPr>
        <w:tabs>
          <w:tab w:val="num" w:pos="4018"/>
        </w:tabs>
        <w:ind w:left="4018" w:hanging="180"/>
      </w:pPr>
    </w:lvl>
    <w:lvl w:ilvl="3" w:tplc="0809000F" w:tentative="1">
      <w:start w:val="1"/>
      <w:numFmt w:val="decimal"/>
      <w:lvlText w:val="%4."/>
      <w:lvlJc w:val="left"/>
      <w:pPr>
        <w:tabs>
          <w:tab w:val="num" w:pos="4738"/>
        </w:tabs>
        <w:ind w:left="4738" w:hanging="360"/>
      </w:pPr>
    </w:lvl>
    <w:lvl w:ilvl="4" w:tplc="08090019" w:tentative="1">
      <w:start w:val="1"/>
      <w:numFmt w:val="lowerLetter"/>
      <w:lvlText w:val="%5."/>
      <w:lvlJc w:val="left"/>
      <w:pPr>
        <w:tabs>
          <w:tab w:val="num" w:pos="5458"/>
        </w:tabs>
        <w:ind w:left="5458" w:hanging="360"/>
      </w:pPr>
    </w:lvl>
    <w:lvl w:ilvl="5" w:tplc="0809001B" w:tentative="1">
      <w:start w:val="1"/>
      <w:numFmt w:val="lowerRoman"/>
      <w:lvlText w:val="%6."/>
      <w:lvlJc w:val="right"/>
      <w:pPr>
        <w:tabs>
          <w:tab w:val="num" w:pos="6178"/>
        </w:tabs>
        <w:ind w:left="6178" w:hanging="180"/>
      </w:pPr>
    </w:lvl>
    <w:lvl w:ilvl="6" w:tplc="0809000F" w:tentative="1">
      <w:start w:val="1"/>
      <w:numFmt w:val="decimal"/>
      <w:lvlText w:val="%7."/>
      <w:lvlJc w:val="left"/>
      <w:pPr>
        <w:tabs>
          <w:tab w:val="num" w:pos="6898"/>
        </w:tabs>
        <w:ind w:left="6898" w:hanging="360"/>
      </w:pPr>
    </w:lvl>
    <w:lvl w:ilvl="7" w:tplc="08090019" w:tentative="1">
      <w:start w:val="1"/>
      <w:numFmt w:val="lowerLetter"/>
      <w:lvlText w:val="%8."/>
      <w:lvlJc w:val="left"/>
      <w:pPr>
        <w:tabs>
          <w:tab w:val="num" w:pos="7618"/>
        </w:tabs>
        <w:ind w:left="7618" w:hanging="360"/>
      </w:pPr>
    </w:lvl>
    <w:lvl w:ilvl="8" w:tplc="0809001B" w:tentative="1">
      <w:start w:val="1"/>
      <w:numFmt w:val="lowerRoman"/>
      <w:lvlText w:val="%9."/>
      <w:lvlJc w:val="right"/>
      <w:pPr>
        <w:tabs>
          <w:tab w:val="num" w:pos="8338"/>
        </w:tabs>
        <w:ind w:left="8338" w:hanging="180"/>
      </w:pPr>
    </w:lvl>
  </w:abstractNum>
  <w:abstractNum w:abstractNumId="8">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E21AD3"/>
    <w:multiLevelType w:val="multilevel"/>
    <w:tmpl w:val="2C4A9242"/>
    <w:name w:val="TOC"/>
    <w:lvl w:ilvl="0">
      <w:start w:val="1"/>
      <w:numFmt w:val="upperRoman"/>
      <w:lvlText w:val="%1."/>
      <w:lvlJc w:val="right"/>
      <w:pPr>
        <w:tabs>
          <w:tab w:val="num" w:pos="1296"/>
        </w:tabs>
        <w:ind w:left="1296" w:hanging="216"/>
      </w:pPr>
    </w:lvl>
    <w:lvl w:ilvl="1">
      <w:start w:val="1"/>
      <w:numFmt w:val="upperLetter"/>
      <w:lvlText w:val="%2."/>
      <w:lvlJc w:val="left"/>
      <w:pPr>
        <w:tabs>
          <w:tab w:val="num" w:pos="1728"/>
        </w:tabs>
        <w:ind w:left="1728" w:hanging="432"/>
      </w:pPr>
    </w:lvl>
    <w:lvl w:ilvl="2">
      <w:start w:val="1"/>
      <w:numFmt w:val="decimal"/>
      <w:lvlText w:val="%3."/>
      <w:lvlJc w:val="left"/>
      <w:pPr>
        <w:tabs>
          <w:tab w:val="num" w:pos="2160"/>
        </w:tabs>
        <w:ind w:left="2160" w:hanging="432"/>
      </w:pPr>
    </w:lvl>
    <w:lvl w:ilvl="3">
      <w:start w:val="1"/>
      <w:numFmt w:val="lowerLetter"/>
      <w:lvlText w:val="%4)"/>
      <w:lvlJc w:val="left"/>
      <w:pPr>
        <w:tabs>
          <w:tab w:val="num" w:pos="2592"/>
        </w:tabs>
        <w:ind w:left="2592" w:hanging="432"/>
      </w:pPr>
    </w:lvl>
    <w:lvl w:ilvl="4">
      <w:start w:val="1"/>
      <w:numFmt w:val="lowerRoman"/>
      <w:lvlText w:val="%5)"/>
      <w:lvlJc w:val="left"/>
      <w:pPr>
        <w:tabs>
          <w:tab w:val="num" w:pos="3024"/>
        </w:tabs>
        <w:ind w:left="3024" w:hanging="432"/>
      </w:pPr>
    </w:lvl>
    <w:lvl w:ilvl="5">
      <w:start w:val="1"/>
      <w:numFmt w:val="lowerLetter"/>
      <w:lvlText w:val="%6."/>
      <w:lvlJc w:val="left"/>
      <w:pPr>
        <w:tabs>
          <w:tab w:val="num" w:pos="3456"/>
        </w:tabs>
        <w:ind w:left="3456" w:hanging="432"/>
      </w:pPr>
    </w:lvl>
    <w:lvl w:ilvl="6">
      <w:start w:val="1"/>
      <w:numFmt w:val="lowerRoman"/>
      <w:lvlText w:val="%7."/>
      <w:lvlJc w:val="left"/>
      <w:pPr>
        <w:tabs>
          <w:tab w:val="num" w:pos="3888"/>
        </w:tabs>
        <w:ind w:left="3888" w:hanging="432"/>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56107EF9"/>
    <w:multiLevelType w:val="hybridMultilevel"/>
    <w:tmpl w:val="5216A4B4"/>
    <w:lvl w:ilvl="0" w:tplc="4BD6AEA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AE4320C"/>
    <w:multiLevelType w:val="hybridMultilevel"/>
    <w:tmpl w:val="A1EAFAF6"/>
    <w:lvl w:ilvl="0" w:tplc="F3DE4842">
      <w:start w:val="1"/>
      <w:numFmt w:val="lowerRoman"/>
      <w:lvlText w:val="%1)"/>
      <w:lvlJc w:val="left"/>
      <w:pPr>
        <w:tabs>
          <w:tab w:val="num" w:pos="2735"/>
        </w:tabs>
        <w:ind w:left="2735" w:hanging="360"/>
      </w:pPr>
      <w:rPr>
        <w:rFonts w:hint="default"/>
      </w:rPr>
    </w:lvl>
    <w:lvl w:ilvl="1" w:tplc="08090019" w:tentative="1">
      <w:start w:val="1"/>
      <w:numFmt w:val="lowerLetter"/>
      <w:lvlText w:val="%2."/>
      <w:lvlJc w:val="left"/>
      <w:pPr>
        <w:tabs>
          <w:tab w:val="num" w:pos="3455"/>
        </w:tabs>
        <w:ind w:left="3455" w:hanging="360"/>
      </w:pPr>
    </w:lvl>
    <w:lvl w:ilvl="2" w:tplc="0809001B" w:tentative="1">
      <w:start w:val="1"/>
      <w:numFmt w:val="lowerRoman"/>
      <w:lvlText w:val="%3."/>
      <w:lvlJc w:val="right"/>
      <w:pPr>
        <w:tabs>
          <w:tab w:val="num" w:pos="4175"/>
        </w:tabs>
        <w:ind w:left="4175" w:hanging="180"/>
      </w:pPr>
    </w:lvl>
    <w:lvl w:ilvl="3" w:tplc="0809000F" w:tentative="1">
      <w:start w:val="1"/>
      <w:numFmt w:val="decimal"/>
      <w:lvlText w:val="%4."/>
      <w:lvlJc w:val="left"/>
      <w:pPr>
        <w:tabs>
          <w:tab w:val="num" w:pos="4895"/>
        </w:tabs>
        <w:ind w:left="4895" w:hanging="360"/>
      </w:pPr>
    </w:lvl>
    <w:lvl w:ilvl="4" w:tplc="08090019" w:tentative="1">
      <w:start w:val="1"/>
      <w:numFmt w:val="lowerLetter"/>
      <w:lvlText w:val="%5."/>
      <w:lvlJc w:val="left"/>
      <w:pPr>
        <w:tabs>
          <w:tab w:val="num" w:pos="5615"/>
        </w:tabs>
        <w:ind w:left="5615" w:hanging="360"/>
      </w:pPr>
    </w:lvl>
    <w:lvl w:ilvl="5" w:tplc="0809001B" w:tentative="1">
      <w:start w:val="1"/>
      <w:numFmt w:val="lowerRoman"/>
      <w:lvlText w:val="%6."/>
      <w:lvlJc w:val="right"/>
      <w:pPr>
        <w:tabs>
          <w:tab w:val="num" w:pos="6335"/>
        </w:tabs>
        <w:ind w:left="6335" w:hanging="180"/>
      </w:pPr>
    </w:lvl>
    <w:lvl w:ilvl="6" w:tplc="0809000F" w:tentative="1">
      <w:start w:val="1"/>
      <w:numFmt w:val="decimal"/>
      <w:lvlText w:val="%7."/>
      <w:lvlJc w:val="left"/>
      <w:pPr>
        <w:tabs>
          <w:tab w:val="num" w:pos="7055"/>
        </w:tabs>
        <w:ind w:left="7055" w:hanging="360"/>
      </w:pPr>
    </w:lvl>
    <w:lvl w:ilvl="7" w:tplc="08090019" w:tentative="1">
      <w:start w:val="1"/>
      <w:numFmt w:val="lowerLetter"/>
      <w:lvlText w:val="%8."/>
      <w:lvlJc w:val="left"/>
      <w:pPr>
        <w:tabs>
          <w:tab w:val="num" w:pos="7775"/>
        </w:tabs>
        <w:ind w:left="7775" w:hanging="360"/>
      </w:pPr>
    </w:lvl>
    <w:lvl w:ilvl="8" w:tplc="0809001B" w:tentative="1">
      <w:start w:val="1"/>
      <w:numFmt w:val="lowerRoman"/>
      <w:lvlText w:val="%9."/>
      <w:lvlJc w:val="right"/>
      <w:pPr>
        <w:tabs>
          <w:tab w:val="num" w:pos="8495"/>
        </w:tabs>
        <w:ind w:left="8495" w:hanging="180"/>
      </w:pPr>
    </w:lvl>
  </w:abstractNum>
  <w:abstractNum w:abstractNumId="12">
    <w:nsid w:val="6C4A1B49"/>
    <w:multiLevelType w:val="hybridMultilevel"/>
    <w:tmpl w:val="639009E4"/>
    <w:lvl w:ilvl="0" w:tplc="F3DE4842">
      <w:start w:val="1"/>
      <w:numFmt w:val="lowerRoman"/>
      <w:lvlText w:val="%1)"/>
      <w:lvlJc w:val="left"/>
      <w:pPr>
        <w:tabs>
          <w:tab w:val="num" w:pos="2260"/>
        </w:tabs>
        <w:ind w:left="2260" w:hanging="360"/>
      </w:pPr>
      <w:rPr>
        <w:rFonts w:hint="default"/>
      </w:rPr>
    </w:lvl>
    <w:lvl w:ilvl="1" w:tplc="08090019" w:tentative="1">
      <w:start w:val="1"/>
      <w:numFmt w:val="lowerLetter"/>
      <w:lvlText w:val="%2."/>
      <w:lvlJc w:val="left"/>
      <w:pPr>
        <w:tabs>
          <w:tab w:val="num" w:pos="2980"/>
        </w:tabs>
        <w:ind w:left="2980" w:hanging="360"/>
      </w:pPr>
    </w:lvl>
    <w:lvl w:ilvl="2" w:tplc="0809001B" w:tentative="1">
      <w:start w:val="1"/>
      <w:numFmt w:val="lowerRoman"/>
      <w:lvlText w:val="%3."/>
      <w:lvlJc w:val="right"/>
      <w:pPr>
        <w:tabs>
          <w:tab w:val="num" w:pos="3700"/>
        </w:tabs>
        <w:ind w:left="3700" w:hanging="180"/>
      </w:pPr>
    </w:lvl>
    <w:lvl w:ilvl="3" w:tplc="0809000F" w:tentative="1">
      <w:start w:val="1"/>
      <w:numFmt w:val="decimal"/>
      <w:lvlText w:val="%4."/>
      <w:lvlJc w:val="left"/>
      <w:pPr>
        <w:tabs>
          <w:tab w:val="num" w:pos="4420"/>
        </w:tabs>
        <w:ind w:left="4420" w:hanging="360"/>
      </w:pPr>
    </w:lvl>
    <w:lvl w:ilvl="4" w:tplc="08090019" w:tentative="1">
      <w:start w:val="1"/>
      <w:numFmt w:val="lowerLetter"/>
      <w:lvlText w:val="%5."/>
      <w:lvlJc w:val="left"/>
      <w:pPr>
        <w:tabs>
          <w:tab w:val="num" w:pos="5140"/>
        </w:tabs>
        <w:ind w:left="5140" w:hanging="360"/>
      </w:pPr>
    </w:lvl>
    <w:lvl w:ilvl="5" w:tplc="0809001B" w:tentative="1">
      <w:start w:val="1"/>
      <w:numFmt w:val="lowerRoman"/>
      <w:lvlText w:val="%6."/>
      <w:lvlJc w:val="right"/>
      <w:pPr>
        <w:tabs>
          <w:tab w:val="num" w:pos="5860"/>
        </w:tabs>
        <w:ind w:left="5860" w:hanging="180"/>
      </w:pPr>
    </w:lvl>
    <w:lvl w:ilvl="6" w:tplc="0809000F" w:tentative="1">
      <w:start w:val="1"/>
      <w:numFmt w:val="decimal"/>
      <w:lvlText w:val="%7."/>
      <w:lvlJc w:val="left"/>
      <w:pPr>
        <w:tabs>
          <w:tab w:val="num" w:pos="6580"/>
        </w:tabs>
        <w:ind w:left="6580" w:hanging="360"/>
      </w:pPr>
    </w:lvl>
    <w:lvl w:ilvl="7" w:tplc="08090019" w:tentative="1">
      <w:start w:val="1"/>
      <w:numFmt w:val="lowerLetter"/>
      <w:lvlText w:val="%8."/>
      <w:lvlJc w:val="left"/>
      <w:pPr>
        <w:tabs>
          <w:tab w:val="num" w:pos="7300"/>
        </w:tabs>
        <w:ind w:left="7300" w:hanging="360"/>
      </w:pPr>
    </w:lvl>
    <w:lvl w:ilvl="8" w:tplc="0809001B" w:tentative="1">
      <w:start w:val="1"/>
      <w:numFmt w:val="lowerRoman"/>
      <w:lvlText w:val="%9."/>
      <w:lvlJc w:val="right"/>
      <w:pPr>
        <w:tabs>
          <w:tab w:val="num" w:pos="8020"/>
        </w:tabs>
        <w:ind w:left="8020" w:hanging="180"/>
      </w:pPr>
    </w:lvl>
  </w:abstractNum>
  <w:abstractNum w:abstractNumId="13">
    <w:nsid w:val="742C14BE"/>
    <w:multiLevelType w:val="hybridMultilevel"/>
    <w:tmpl w:val="E15C4920"/>
    <w:lvl w:ilvl="0" w:tplc="A086AAAA">
      <w:start w:val="3"/>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8"/>
  </w:num>
  <w:num w:numId="5">
    <w:abstractNumId w:val="1"/>
  </w:num>
  <w:num w:numId="6">
    <w:abstractNumId w:val="7"/>
  </w:num>
  <w:num w:numId="7">
    <w:abstractNumId w:val="12"/>
  </w:num>
  <w:num w:numId="8">
    <w:abstractNumId w:val="11"/>
  </w:num>
  <w:num w:numId="9">
    <w:abstractNumId w:val="10"/>
  </w:num>
  <w:num w:numId="10">
    <w:abstractNumId w:val="2"/>
  </w:num>
  <w:num w:numId="11">
    <w:abstractNumId w:val="6"/>
  </w:num>
  <w:num w:numId="12">
    <w:abstractNumId w:val="13"/>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SortMethod w:val="0003"/>
  <w:defaultTabStop w:val="475"/>
  <w:doNotHyphenateCaps/>
  <w:evenAndOddHeaders/>
  <w:characterSpacingControl w:val="doNotCompress"/>
  <w:hdrShapeDefaults>
    <o:shapedefaults v:ext="edit" spidmax="16385"/>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11297*"/>
    <w:docVar w:name="CreationDt" w:val="12/07/2016 19:39:30"/>
    <w:docVar w:name="DocCategory" w:val="Doc"/>
    <w:docVar w:name="DocType" w:val="Final"/>
    <w:docVar w:name="DutyStation" w:val="New York"/>
    <w:docVar w:name="FooterJN" w:val="16-11297"/>
    <w:docVar w:name="jobn" w:val="16-11297 (F)"/>
    <w:docVar w:name="jobnDT" w:val="16-11297 (F)   120716"/>
    <w:docVar w:name="jobnDTDT" w:val="16-11297 (F)   120716   120716"/>
    <w:docVar w:name="JobNo" w:val="1611297F"/>
    <w:docVar w:name="JobNo2" w:val="1620322F"/>
    <w:docVar w:name="LocalDrive" w:val="0"/>
    <w:docVar w:name="OandT" w:val="dll"/>
    <w:docVar w:name="PaperSize" w:val="Letter"/>
    <w:docVar w:name="sss1" w:val="ST/AI/2016/4"/>
    <w:docVar w:name="sss2" w:val="-"/>
    <w:docVar w:name="Symbol1" w:val="ST/AI/2016/4"/>
    <w:docVar w:name="Symbol2" w:val="-"/>
  </w:docVars>
  <w:rsids>
    <w:rsidRoot w:val="00732845"/>
    <w:rsid w:val="000015B8"/>
    <w:rsid w:val="000046A5"/>
    <w:rsid w:val="000055FB"/>
    <w:rsid w:val="00010C97"/>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54E6"/>
    <w:rsid w:val="0005669A"/>
    <w:rsid w:val="00057151"/>
    <w:rsid w:val="000571B5"/>
    <w:rsid w:val="000616D7"/>
    <w:rsid w:val="000636D2"/>
    <w:rsid w:val="00063B2D"/>
    <w:rsid w:val="000643C1"/>
    <w:rsid w:val="000658A4"/>
    <w:rsid w:val="00065BD4"/>
    <w:rsid w:val="000675CF"/>
    <w:rsid w:val="00071173"/>
    <w:rsid w:val="0007246F"/>
    <w:rsid w:val="000746A5"/>
    <w:rsid w:val="00074EA0"/>
    <w:rsid w:val="000776CA"/>
    <w:rsid w:val="00077CC4"/>
    <w:rsid w:val="00083D89"/>
    <w:rsid w:val="00085112"/>
    <w:rsid w:val="0008708F"/>
    <w:rsid w:val="00091BC1"/>
    <w:rsid w:val="00091DBD"/>
    <w:rsid w:val="00096B3C"/>
    <w:rsid w:val="000A18B6"/>
    <w:rsid w:val="000A24DE"/>
    <w:rsid w:val="000A2612"/>
    <w:rsid w:val="000A2DFB"/>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0242"/>
    <w:rsid w:val="0011255C"/>
    <w:rsid w:val="001126A7"/>
    <w:rsid w:val="00112FE9"/>
    <w:rsid w:val="0011497A"/>
    <w:rsid w:val="00114B31"/>
    <w:rsid w:val="001156F7"/>
    <w:rsid w:val="00116149"/>
    <w:rsid w:val="00117C27"/>
    <w:rsid w:val="00123812"/>
    <w:rsid w:val="001256F6"/>
    <w:rsid w:val="001262BA"/>
    <w:rsid w:val="00126FB2"/>
    <w:rsid w:val="00127266"/>
    <w:rsid w:val="0013186C"/>
    <w:rsid w:val="00132A45"/>
    <w:rsid w:val="001359FA"/>
    <w:rsid w:val="00136134"/>
    <w:rsid w:val="0013714F"/>
    <w:rsid w:val="00140666"/>
    <w:rsid w:val="0014233F"/>
    <w:rsid w:val="00143703"/>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7568A"/>
    <w:rsid w:val="00177D83"/>
    <w:rsid w:val="00180387"/>
    <w:rsid w:val="001818CC"/>
    <w:rsid w:val="0018224A"/>
    <w:rsid w:val="001836CE"/>
    <w:rsid w:val="00183EBF"/>
    <w:rsid w:val="00186793"/>
    <w:rsid w:val="0019082C"/>
    <w:rsid w:val="00192D05"/>
    <w:rsid w:val="00193A8C"/>
    <w:rsid w:val="001A2E2D"/>
    <w:rsid w:val="001A4BAA"/>
    <w:rsid w:val="001A4F4E"/>
    <w:rsid w:val="001A5D31"/>
    <w:rsid w:val="001A76F3"/>
    <w:rsid w:val="001B4C04"/>
    <w:rsid w:val="001B5583"/>
    <w:rsid w:val="001B5A24"/>
    <w:rsid w:val="001C0599"/>
    <w:rsid w:val="001C3C57"/>
    <w:rsid w:val="001C4664"/>
    <w:rsid w:val="001C4EBE"/>
    <w:rsid w:val="001C5B90"/>
    <w:rsid w:val="001D0E60"/>
    <w:rsid w:val="001D272D"/>
    <w:rsid w:val="001D280C"/>
    <w:rsid w:val="001D294E"/>
    <w:rsid w:val="001D688B"/>
    <w:rsid w:val="001E2D50"/>
    <w:rsid w:val="001E44F3"/>
    <w:rsid w:val="001F053A"/>
    <w:rsid w:val="001F2DA6"/>
    <w:rsid w:val="001F4DBE"/>
    <w:rsid w:val="001F62AF"/>
    <w:rsid w:val="001F793D"/>
    <w:rsid w:val="001F7E9D"/>
    <w:rsid w:val="002009A2"/>
    <w:rsid w:val="002021E9"/>
    <w:rsid w:val="00202789"/>
    <w:rsid w:val="00202F1F"/>
    <w:rsid w:val="00205199"/>
    <w:rsid w:val="0020521E"/>
    <w:rsid w:val="00206598"/>
    <w:rsid w:val="00207655"/>
    <w:rsid w:val="00207CAA"/>
    <w:rsid w:val="0021168F"/>
    <w:rsid w:val="002178A7"/>
    <w:rsid w:val="002220FF"/>
    <w:rsid w:val="00237D01"/>
    <w:rsid w:val="00240F64"/>
    <w:rsid w:val="002410E3"/>
    <w:rsid w:val="00241F29"/>
    <w:rsid w:val="00243D1C"/>
    <w:rsid w:val="00245B48"/>
    <w:rsid w:val="00246425"/>
    <w:rsid w:val="002468F7"/>
    <w:rsid w:val="00246A65"/>
    <w:rsid w:val="002515C7"/>
    <w:rsid w:val="002523F6"/>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122"/>
    <w:rsid w:val="002A27E5"/>
    <w:rsid w:val="002A530D"/>
    <w:rsid w:val="002A69DB"/>
    <w:rsid w:val="002B037D"/>
    <w:rsid w:val="002B1D15"/>
    <w:rsid w:val="002B4A7F"/>
    <w:rsid w:val="002B5449"/>
    <w:rsid w:val="002B5928"/>
    <w:rsid w:val="002C3640"/>
    <w:rsid w:val="002C3FD3"/>
    <w:rsid w:val="002C419A"/>
    <w:rsid w:val="002C472D"/>
    <w:rsid w:val="002C52BE"/>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8EE"/>
    <w:rsid w:val="002F1E33"/>
    <w:rsid w:val="002F5482"/>
    <w:rsid w:val="002F5972"/>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4969"/>
    <w:rsid w:val="00347E5F"/>
    <w:rsid w:val="003506F1"/>
    <w:rsid w:val="003555DE"/>
    <w:rsid w:val="00355810"/>
    <w:rsid w:val="003559A7"/>
    <w:rsid w:val="0035691F"/>
    <w:rsid w:val="00356B67"/>
    <w:rsid w:val="003616BD"/>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B7282"/>
    <w:rsid w:val="003C012D"/>
    <w:rsid w:val="003C16E3"/>
    <w:rsid w:val="003C222D"/>
    <w:rsid w:val="003C252F"/>
    <w:rsid w:val="003C6DDA"/>
    <w:rsid w:val="003C7AEA"/>
    <w:rsid w:val="003C7D21"/>
    <w:rsid w:val="003D15A3"/>
    <w:rsid w:val="003D35C1"/>
    <w:rsid w:val="003D635C"/>
    <w:rsid w:val="003D7BC4"/>
    <w:rsid w:val="003E1642"/>
    <w:rsid w:val="003E3E2D"/>
    <w:rsid w:val="003E3E48"/>
    <w:rsid w:val="003E47D8"/>
    <w:rsid w:val="003E4E03"/>
    <w:rsid w:val="003F108A"/>
    <w:rsid w:val="003F11A9"/>
    <w:rsid w:val="003F1243"/>
    <w:rsid w:val="003F27A0"/>
    <w:rsid w:val="003F34C6"/>
    <w:rsid w:val="003F57D1"/>
    <w:rsid w:val="00401219"/>
    <w:rsid w:val="004039C7"/>
    <w:rsid w:val="004065B7"/>
    <w:rsid w:val="004066EB"/>
    <w:rsid w:val="00406E1E"/>
    <w:rsid w:val="00414C9D"/>
    <w:rsid w:val="00415A2B"/>
    <w:rsid w:val="00416293"/>
    <w:rsid w:val="004204AE"/>
    <w:rsid w:val="004216F7"/>
    <w:rsid w:val="0042753D"/>
    <w:rsid w:val="004309B5"/>
    <w:rsid w:val="0043103D"/>
    <w:rsid w:val="00432662"/>
    <w:rsid w:val="00433AB0"/>
    <w:rsid w:val="004342B2"/>
    <w:rsid w:val="00441593"/>
    <w:rsid w:val="00443A00"/>
    <w:rsid w:val="00444609"/>
    <w:rsid w:val="004448E6"/>
    <w:rsid w:val="00450D24"/>
    <w:rsid w:val="00452DA5"/>
    <w:rsid w:val="00453DAB"/>
    <w:rsid w:val="0045423E"/>
    <w:rsid w:val="004543FD"/>
    <w:rsid w:val="004548AC"/>
    <w:rsid w:val="00455176"/>
    <w:rsid w:val="00455E42"/>
    <w:rsid w:val="00457D04"/>
    <w:rsid w:val="00460112"/>
    <w:rsid w:val="00461788"/>
    <w:rsid w:val="004627F7"/>
    <w:rsid w:val="00462FE3"/>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1DBB"/>
    <w:rsid w:val="004B56C6"/>
    <w:rsid w:val="004B7E99"/>
    <w:rsid w:val="004C1A6A"/>
    <w:rsid w:val="004C304C"/>
    <w:rsid w:val="004C38FF"/>
    <w:rsid w:val="004C5C41"/>
    <w:rsid w:val="004D13C8"/>
    <w:rsid w:val="004D4F44"/>
    <w:rsid w:val="004D5D20"/>
    <w:rsid w:val="004D6212"/>
    <w:rsid w:val="004D6A81"/>
    <w:rsid w:val="004D789D"/>
    <w:rsid w:val="004E0FB8"/>
    <w:rsid w:val="004E272F"/>
    <w:rsid w:val="004E2B64"/>
    <w:rsid w:val="004E3178"/>
    <w:rsid w:val="004E4258"/>
    <w:rsid w:val="004E47A4"/>
    <w:rsid w:val="004F1F9F"/>
    <w:rsid w:val="004F2765"/>
    <w:rsid w:val="004F5238"/>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1F7B"/>
    <w:rsid w:val="00522110"/>
    <w:rsid w:val="00522657"/>
    <w:rsid w:val="00523069"/>
    <w:rsid w:val="00523378"/>
    <w:rsid w:val="0052413A"/>
    <w:rsid w:val="00525A3D"/>
    <w:rsid w:val="00527615"/>
    <w:rsid w:val="00527DD0"/>
    <w:rsid w:val="00533905"/>
    <w:rsid w:val="005372C0"/>
    <w:rsid w:val="005408A7"/>
    <w:rsid w:val="00541630"/>
    <w:rsid w:val="0054168D"/>
    <w:rsid w:val="00542357"/>
    <w:rsid w:val="00551176"/>
    <w:rsid w:val="00551EAE"/>
    <w:rsid w:val="00552150"/>
    <w:rsid w:val="005522D6"/>
    <w:rsid w:val="005536AE"/>
    <w:rsid w:val="00554B37"/>
    <w:rsid w:val="0055536F"/>
    <w:rsid w:val="005669CA"/>
    <w:rsid w:val="00575199"/>
    <w:rsid w:val="005770F6"/>
    <w:rsid w:val="00577899"/>
    <w:rsid w:val="00577BDD"/>
    <w:rsid w:val="005811A3"/>
    <w:rsid w:val="00583566"/>
    <w:rsid w:val="00584E7A"/>
    <w:rsid w:val="00585CA8"/>
    <w:rsid w:val="00585DEA"/>
    <w:rsid w:val="00587345"/>
    <w:rsid w:val="0058795C"/>
    <w:rsid w:val="00590A88"/>
    <w:rsid w:val="00591AA0"/>
    <w:rsid w:val="0059357F"/>
    <w:rsid w:val="00593781"/>
    <w:rsid w:val="00594AE2"/>
    <w:rsid w:val="005958B3"/>
    <w:rsid w:val="00596647"/>
    <w:rsid w:val="00597A85"/>
    <w:rsid w:val="005A037D"/>
    <w:rsid w:val="005A0DEC"/>
    <w:rsid w:val="005A1E12"/>
    <w:rsid w:val="005A305D"/>
    <w:rsid w:val="005A5E3E"/>
    <w:rsid w:val="005A6A6E"/>
    <w:rsid w:val="005A6D92"/>
    <w:rsid w:val="005A6DD6"/>
    <w:rsid w:val="005A7976"/>
    <w:rsid w:val="005B33A4"/>
    <w:rsid w:val="005B3C4C"/>
    <w:rsid w:val="005B50F0"/>
    <w:rsid w:val="005B5D99"/>
    <w:rsid w:val="005B74B8"/>
    <w:rsid w:val="005C1353"/>
    <w:rsid w:val="005C1587"/>
    <w:rsid w:val="005C3A63"/>
    <w:rsid w:val="005C65C2"/>
    <w:rsid w:val="005C765D"/>
    <w:rsid w:val="005C7B4D"/>
    <w:rsid w:val="005D7CA9"/>
    <w:rsid w:val="005E0F5F"/>
    <w:rsid w:val="005E4A21"/>
    <w:rsid w:val="005F12E0"/>
    <w:rsid w:val="005F2726"/>
    <w:rsid w:val="005F2A30"/>
    <w:rsid w:val="005F2FA6"/>
    <w:rsid w:val="005F34E5"/>
    <w:rsid w:val="005F35C5"/>
    <w:rsid w:val="005F43E1"/>
    <w:rsid w:val="005F47D4"/>
    <w:rsid w:val="005F6A9F"/>
    <w:rsid w:val="005F6E3F"/>
    <w:rsid w:val="0060033F"/>
    <w:rsid w:val="00603211"/>
    <w:rsid w:val="0060375B"/>
    <w:rsid w:val="00606A0C"/>
    <w:rsid w:val="00607448"/>
    <w:rsid w:val="0060792E"/>
    <w:rsid w:val="00611860"/>
    <w:rsid w:val="00611DA0"/>
    <w:rsid w:val="00612407"/>
    <w:rsid w:val="006125AC"/>
    <w:rsid w:val="00616984"/>
    <w:rsid w:val="00616E84"/>
    <w:rsid w:val="00617EBE"/>
    <w:rsid w:val="0062117B"/>
    <w:rsid w:val="00622055"/>
    <w:rsid w:val="006244D1"/>
    <w:rsid w:val="00632332"/>
    <w:rsid w:val="00633E85"/>
    <w:rsid w:val="006361EE"/>
    <w:rsid w:val="0063657E"/>
    <w:rsid w:val="00636EB6"/>
    <w:rsid w:val="006407EF"/>
    <w:rsid w:val="0064115E"/>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3C7E"/>
    <w:rsid w:val="006853D8"/>
    <w:rsid w:val="006866E8"/>
    <w:rsid w:val="00687FB1"/>
    <w:rsid w:val="0069608C"/>
    <w:rsid w:val="00697952"/>
    <w:rsid w:val="006A04E6"/>
    <w:rsid w:val="006A0B3D"/>
    <w:rsid w:val="006A2F71"/>
    <w:rsid w:val="006A5910"/>
    <w:rsid w:val="006B1ABC"/>
    <w:rsid w:val="006B2934"/>
    <w:rsid w:val="006B2CC8"/>
    <w:rsid w:val="006B64BE"/>
    <w:rsid w:val="006B6669"/>
    <w:rsid w:val="006C1A92"/>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7DF8"/>
    <w:rsid w:val="00711F00"/>
    <w:rsid w:val="0071328D"/>
    <w:rsid w:val="00717865"/>
    <w:rsid w:val="00721866"/>
    <w:rsid w:val="0072436A"/>
    <w:rsid w:val="00732845"/>
    <w:rsid w:val="00735F3A"/>
    <w:rsid w:val="00735FB1"/>
    <w:rsid w:val="007367E1"/>
    <w:rsid w:val="007379A0"/>
    <w:rsid w:val="00741B55"/>
    <w:rsid w:val="00743131"/>
    <w:rsid w:val="0074339E"/>
    <w:rsid w:val="00744BE5"/>
    <w:rsid w:val="00744D58"/>
    <w:rsid w:val="00745376"/>
    <w:rsid w:val="0074587F"/>
    <w:rsid w:val="007476BA"/>
    <w:rsid w:val="00750C8F"/>
    <w:rsid w:val="0075110B"/>
    <w:rsid w:val="007517F6"/>
    <w:rsid w:val="007531C9"/>
    <w:rsid w:val="007537B8"/>
    <w:rsid w:val="00754913"/>
    <w:rsid w:val="00755393"/>
    <w:rsid w:val="007553FC"/>
    <w:rsid w:val="00756346"/>
    <w:rsid w:val="007609C3"/>
    <w:rsid w:val="00760F66"/>
    <w:rsid w:val="00761561"/>
    <w:rsid w:val="007617E0"/>
    <w:rsid w:val="00762F97"/>
    <w:rsid w:val="0076382E"/>
    <w:rsid w:val="00763AE4"/>
    <w:rsid w:val="007645FC"/>
    <w:rsid w:val="00765152"/>
    <w:rsid w:val="007658F9"/>
    <w:rsid w:val="00767FBE"/>
    <w:rsid w:val="00770DEF"/>
    <w:rsid w:val="00770EB4"/>
    <w:rsid w:val="00772106"/>
    <w:rsid w:val="0077228A"/>
    <w:rsid w:val="00772CF6"/>
    <w:rsid w:val="00772EB1"/>
    <w:rsid w:val="00774368"/>
    <w:rsid w:val="0077589C"/>
    <w:rsid w:val="00775BFD"/>
    <w:rsid w:val="007769D2"/>
    <w:rsid w:val="00780058"/>
    <w:rsid w:val="007804F4"/>
    <w:rsid w:val="00781004"/>
    <w:rsid w:val="00781F43"/>
    <w:rsid w:val="0078227E"/>
    <w:rsid w:val="0078267A"/>
    <w:rsid w:val="00783270"/>
    <w:rsid w:val="0078374C"/>
    <w:rsid w:val="007842C1"/>
    <w:rsid w:val="0078627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97F0C"/>
    <w:rsid w:val="007A345A"/>
    <w:rsid w:val="007A3D35"/>
    <w:rsid w:val="007A78C2"/>
    <w:rsid w:val="007B05E9"/>
    <w:rsid w:val="007B148E"/>
    <w:rsid w:val="007B1E17"/>
    <w:rsid w:val="007B4C73"/>
    <w:rsid w:val="007C0C1F"/>
    <w:rsid w:val="007C1F58"/>
    <w:rsid w:val="007C206E"/>
    <w:rsid w:val="007C2936"/>
    <w:rsid w:val="007C4A36"/>
    <w:rsid w:val="007C662A"/>
    <w:rsid w:val="007C7D7F"/>
    <w:rsid w:val="007D33BA"/>
    <w:rsid w:val="007D385A"/>
    <w:rsid w:val="007D6FCB"/>
    <w:rsid w:val="007D7FD4"/>
    <w:rsid w:val="007E2FEB"/>
    <w:rsid w:val="007E3CF9"/>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C2A"/>
    <w:rsid w:val="00816ECE"/>
    <w:rsid w:val="008173CF"/>
    <w:rsid w:val="00817884"/>
    <w:rsid w:val="0082537E"/>
    <w:rsid w:val="00825C31"/>
    <w:rsid w:val="00831BD0"/>
    <w:rsid w:val="00833A79"/>
    <w:rsid w:val="00833BFF"/>
    <w:rsid w:val="0083677A"/>
    <w:rsid w:val="00837284"/>
    <w:rsid w:val="0083731D"/>
    <w:rsid w:val="00837549"/>
    <w:rsid w:val="008415FE"/>
    <w:rsid w:val="00842319"/>
    <w:rsid w:val="008435C2"/>
    <w:rsid w:val="00844B5C"/>
    <w:rsid w:val="00845C9F"/>
    <w:rsid w:val="00846431"/>
    <w:rsid w:val="00850A6F"/>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84F"/>
    <w:rsid w:val="00891ADA"/>
    <w:rsid w:val="008962D4"/>
    <w:rsid w:val="008A3ABC"/>
    <w:rsid w:val="008A4C0E"/>
    <w:rsid w:val="008A5334"/>
    <w:rsid w:val="008A630B"/>
    <w:rsid w:val="008A734B"/>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56B"/>
    <w:rsid w:val="008E07B5"/>
    <w:rsid w:val="008E1E88"/>
    <w:rsid w:val="008E355A"/>
    <w:rsid w:val="008E4FFA"/>
    <w:rsid w:val="008E5CC1"/>
    <w:rsid w:val="008E6532"/>
    <w:rsid w:val="008E7FF5"/>
    <w:rsid w:val="008F125F"/>
    <w:rsid w:val="008F2C00"/>
    <w:rsid w:val="008F3DAE"/>
    <w:rsid w:val="008F6630"/>
    <w:rsid w:val="008F7622"/>
    <w:rsid w:val="0090311E"/>
    <w:rsid w:val="0090438E"/>
    <w:rsid w:val="00906110"/>
    <w:rsid w:val="0090704E"/>
    <w:rsid w:val="0091108F"/>
    <w:rsid w:val="00912181"/>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5064A"/>
    <w:rsid w:val="00951A0B"/>
    <w:rsid w:val="009535B3"/>
    <w:rsid w:val="00953A36"/>
    <w:rsid w:val="00953F33"/>
    <w:rsid w:val="00955DBA"/>
    <w:rsid w:val="00957244"/>
    <w:rsid w:val="00962CAC"/>
    <w:rsid w:val="00964BDE"/>
    <w:rsid w:val="009676D3"/>
    <w:rsid w:val="0096782D"/>
    <w:rsid w:val="00970A5C"/>
    <w:rsid w:val="00971E24"/>
    <w:rsid w:val="0098128C"/>
    <w:rsid w:val="009813FE"/>
    <w:rsid w:val="00983DD0"/>
    <w:rsid w:val="0098506E"/>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193C"/>
    <w:rsid w:val="009A325B"/>
    <w:rsid w:val="009A3FE3"/>
    <w:rsid w:val="009A4787"/>
    <w:rsid w:val="009A7DEC"/>
    <w:rsid w:val="009B0AF7"/>
    <w:rsid w:val="009B0BFB"/>
    <w:rsid w:val="009B273A"/>
    <w:rsid w:val="009B4398"/>
    <w:rsid w:val="009B4EEC"/>
    <w:rsid w:val="009C1815"/>
    <w:rsid w:val="009C5249"/>
    <w:rsid w:val="009C70D0"/>
    <w:rsid w:val="009C7F1B"/>
    <w:rsid w:val="009D5A2E"/>
    <w:rsid w:val="009D702B"/>
    <w:rsid w:val="009E0573"/>
    <w:rsid w:val="009E06DE"/>
    <w:rsid w:val="009E09FA"/>
    <w:rsid w:val="009E246F"/>
    <w:rsid w:val="009E76A1"/>
    <w:rsid w:val="009F004A"/>
    <w:rsid w:val="009F235E"/>
    <w:rsid w:val="009F25E2"/>
    <w:rsid w:val="009F29EB"/>
    <w:rsid w:val="009F2D3B"/>
    <w:rsid w:val="009F3C78"/>
    <w:rsid w:val="009F5ACE"/>
    <w:rsid w:val="009F7FE9"/>
    <w:rsid w:val="00A00A92"/>
    <w:rsid w:val="00A02426"/>
    <w:rsid w:val="00A0589C"/>
    <w:rsid w:val="00A05A3A"/>
    <w:rsid w:val="00A06CAB"/>
    <w:rsid w:val="00A12A69"/>
    <w:rsid w:val="00A12DBB"/>
    <w:rsid w:val="00A150A7"/>
    <w:rsid w:val="00A151B8"/>
    <w:rsid w:val="00A157E7"/>
    <w:rsid w:val="00A210DD"/>
    <w:rsid w:val="00A21443"/>
    <w:rsid w:val="00A22A49"/>
    <w:rsid w:val="00A22ED0"/>
    <w:rsid w:val="00A23006"/>
    <w:rsid w:val="00A24099"/>
    <w:rsid w:val="00A264B0"/>
    <w:rsid w:val="00A2768E"/>
    <w:rsid w:val="00A31263"/>
    <w:rsid w:val="00A329BC"/>
    <w:rsid w:val="00A33E3C"/>
    <w:rsid w:val="00A3426E"/>
    <w:rsid w:val="00A353ED"/>
    <w:rsid w:val="00A375D9"/>
    <w:rsid w:val="00A37FBB"/>
    <w:rsid w:val="00A4236C"/>
    <w:rsid w:val="00A42CCC"/>
    <w:rsid w:val="00A43CAC"/>
    <w:rsid w:val="00A44EED"/>
    <w:rsid w:val="00A45E20"/>
    <w:rsid w:val="00A46DB8"/>
    <w:rsid w:val="00A504BA"/>
    <w:rsid w:val="00A52DF2"/>
    <w:rsid w:val="00A546A6"/>
    <w:rsid w:val="00A54A5E"/>
    <w:rsid w:val="00A55810"/>
    <w:rsid w:val="00A56CDD"/>
    <w:rsid w:val="00A56E3B"/>
    <w:rsid w:val="00A57C5A"/>
    <w:rsid w:val="00A64AD2"/>
    <w:rsid w:val="00A72C1F"/>
    <w:rsid w:val="00A72F5E"/>
    <w:rsid w:val="00A75482"/>
    <w:rsid w:val="00A75A3C"/>
    <w:rsid w:val="00A761B5"/>
    <w:rsid w:val="00A83E5E"/>
    <w:rsid w:val="00A84C12"/>
    <w:rsid w:val="00A85CA4"/>
    <w:rsid w:val="00A85D04"/>
    <w:rsid w:val="00A85DB4"/>
    <w:rsid w:val="00A86044"/>
    <w:rsid w:val="00A90002"/>
    <w:rsid w:val="00A96709"/>
    <w:rsid w:val="00A97EBD"/>
    <w:rsid w:val="00AA260F"/>
    <w:rsid w:val="00AA5F19"/>
    <w:rsid w:val="00AA750A"/>
    <w:rsid w:val="00AB001C"/>
    <w:rsid w:val="00AB30D0"/>
    <w:rsid w:val="00AB37EB"/>
    <w:rsid w:val="00AB39C5"/>
    <w:rsid w:val="00AB4438"/>
    <w:rsid w:val="00AB4466"/>
    <w:rsid w:val="00AB50E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1C7"/>
    <w:rsid w:val="00AE164F"/>
    <w:rsid w:val="00AE2D40"/>
    <w:rsid w:val="00AE3C8E"/>
    <w:rsid w:val="00AE73A1"/>
    <w:rsid w:val="00AE7F88"/>
    <w:rsid w:val="00AF4648"/>
    <w:rsid w:val="00AF4DD3"/>
    <w:rsid w:val="00AF6B78"/>
    <w:rsid w:val="00B01631"/>
    <w:rsid w:val="00B01D80"/>
    <w:rsid w:val="00B05198"/>
    <w:rsid w:val="00B0544B"/>
    <w:rsid w:val="00B06C4C"/>
    <w:rsid w:val="00B078C6"/>
    <w:rsid w:val="00B10BF5"/>
    <w:rsid w:val="00B145B5"/>
    <w:rsid w:val="00B152AC"/>
    <w:rsid w:val="00B16C8B"/>
    <w:rsid w:val="00B20969"/>
    <w:rsid w:val="00B22BE8"/>
    <w:rsid w:val="00B2331A"/>
    <w:rsid w:val="00B2356B"/>
    <w:rsid w:val="00B249F3"/>
    <w:rsid w:val="00B25B74"/>
    <w:rsid w:val="00B26B93"/>
    <w:rsid w:val="00B26C0B"/>
    <w:rsid w:val="00B27126"/>
    <w:rsid w:val="00B27CAC"/>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107"/>
    <w:rsid w:val="00B61CB4"/>
    <w:rsid w:val="00B65DB9"/>
    <w:rsid w:val="00B66644"/>
    <w:rsid w:val="00B67333"/>
    <w:rsid w:val="00B67756"/>
    <w:rsid w:val="00B70DA9"/>
    <w:rsid w:val="00B712B0"/>
    <w:rsid w:val="00B71478"/>
    <w:rsid w:val="00B71802"/>
    <w:rsid w:val="00B7200B"/>
    <w:rsid w:val="00B76414"/>
    <w:rsid w:val="00B77EB8"/>
    <w:rsid w:val="00B81A2A"/>
    <w:rsid w:val="00B82E95"/>
    <w:rsid w:val="00B84109"/>
    <w:rsid w:val="00B85BDA"/>
    <w:rsid w:val="00B870D6"/>
    <w:rsid w:val="00B874A9"/>
    <w:rsid w:val="00B913B0"/>
    <w:rsid w:val="00B932C8"/>
    <w:rsid w:val="00B93B31"/>
    <w:rsid w:val="00B9457F"/>
    <w:rsid w:val="00B965BF"/>
    <w:rsid w:val="00BA06B1"/>
    <w:rsid w:val="00BA1DF6"/>
    <w:rsid w:val="00BA3125"/>
    <w:rsid w:val="00BA3654"/>
    <w:rsid w:val="00BA600B"/>
    <w:rsid w:val="00BB076C"/>
    <w:rsid w:val="00BC05C8"/>
    <w:rsid w:val="00BC0F9A"/>
    <w:rsid w:val="00BC3D5F"/>
    <w:rsid w:val="00BC43E2"/>
    <w:rsid w:val="00BD0917"/>
    <w:rsid w:val="00BD1607"/>
    <w:rsid w:val="00BD45A0"/>
    <w:rsid w:val="00BD45BA"/>
    <w:rsid w:val="00BE1D55"/>
    <w:rsid w:val="00BE2F51"/>
    <w:rsid w:val="00BE3214"/>
    <w:rsid w:val="00BE5325"/>
    <w:rsid w:val="00BE5439"/>
    <w:rsid w:val="00BE62DB"/>
    <w:rsid w:val="00BE7E1A"/>
    <w:rsid w:val="00BF041C"/>
    <w:rsid w:val="00BF055A"/>
    <w:rsid w:val="00BF0B13"/>
    <w:rsid w:val="00BF4E69"/>
    <w:rsid w:val="00BF651C"/>
    <w:rsid w:val="00BF734B"/>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2E3"/>
    <w:rsid w:val="00C47E57"/>
    <w:rsid w:val="00C55B02"/>
    <w:rsid w:val="00C56142"/>
    <w:rsid w:val="00C56B3A"/>
    <w:rsid w:val="00C56EFE"/>
    <w:rsid w:val="00C57F00"/>
    <w:rsid w:val="00C60C0B"/>
    <w:rsid w:val="00C66382"/>
    <w:rsid w:val="00C67F09"/>
    <w:rsid w:val="00C72788"/>
    <w:rsid w:val="00C75F9C"/>
    <w:rsid w:val="00C76A5E"/>
    <w:rsid w:val="00C770FD"/>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1548"/>
    <w:rsid w:val="00CE3799"/>
    <w:rsid w:val="00CE4AA9"/>
    <w:rsid w:val="00CE5477"/>
    <w:rsid w:val="00CE7ADD"/>
    <w:rsid w:val="00CF5E7B"/>
    <w:rsid w:val="00CF7A75"/>
    <w:rsid w:val="00D00362"/>
    <w:rsid w:val="00D01153"/>
    <w:rsid w:val="00D02293"/>
    <w:rsid w:val="00D026B6"/>
    <w:rsid w:val="00D03953"/>
    <w:rsid w:val="00D03CE8"/>
    <w:rsid w:val="00D03F61"/>
    <w:rsid w:val="00D047D6"/>
    <w:rsid w:val="00D047EE"/>
    <w:rsid w:val="00D11FE5"/>
    <w:rsid w:val="00D12150"/>
    <w:rsid w:val="00D12CFB"/>
    <w:rsid w:val="00D1326C"/>
    <w:rsid w:val="00D1431B"/>
    <w:rsid w:val="00D14690"/>
    <w:rsid w:val="00D15BBA"/>
    <w:rsid w:val="00D16823"/>
    <w:rsid w:val="00D16F48"/>
    <w:rsid w:val="00D17215"/>
    <w:rsid w:val="00D250AB"/>
    <w:rsid w:val="00D265B2"/>
    <w:rsid w:val="00D26BA6"/>
    <w:rsid w:val="00D27D4B"/>
    <w:rsid w:val="00D301BE"/>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375A"/>
    <w:rsid w:val="00D64A77"/>
    <w:rsid w:val="00D66AB5"/>
    <w:rsid w:val="00D6726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1007"/>
    <w:rsid w:val="00DB1699"/>
    <w:rsid w:val="00DB3DC8"/>
    <w:rsid w:val="00DB5115"/>
    <w:rsid w:val="00DB5177"/>
    <w:rsid w:val="00DB5C75"/>
    <w:rsid w:val="00DB66E6"/>
    <w:rsid w:val="00DC0366"/>
    <w:rsid w:val="00DC23FE"/>
    <w:rsid w:val="00DC38B9"/>
    <w:rsid w:val="00DC5B37"/>
    <w:rsid w:val="00DC5DDD"/>
    <w:rsid w:val="00DD309E"/>
    <w:rsid w:val="00DD7C73"/>
    <w:rsid w:val="00DE01B6"/>
    <w:rsid w:val="00DE1304"/>
    <w:rsid w:val="00DE1DD3"/>
    <w:rsid w:val="00DE1FBD"/>
    <w:rsid w:val="00DE4677"/>
    <w:rsid w:val="00DE64ED"/>
    <w:rsid w:val="00DF064D"/>
    <w:rsid w:val="00DF0CBF"/>
    <w:rsid w:val="00DF5407"/>
    <w:rsid w:val="00E00127"/>
    <w:rsid w:val="00E003D9"/>
    <w:rsid w:val="00E00C20"/>
    <w:rsid w:val="00E028F6"/>
    <w:rsid w:val="00E036CD"/>
    <w:rsid w:val="00E0543E"/>
    <w:rsid w:val="00E0753F"/>
    <w:rsid w:val="00E10BF1"/>
    <w:rsid w:val="00E11B5C"/>
    <w:rsid w:val="00E13E2B"/>
    <w:rsid w:val="00E22DB7"/>
    <w:rsid w:val="00E23C1B"/>
    <w:rsid w:val="00E24D2B"/>
    <w:rsid w:val="00E25DDC"/>
    <w:rsid w:val="00E345BF"/>
    <w:rsid w:val="00E34D59"/>
    <w:rsid w:val="00E35C78"/>
    <w:rsid w:val="00E405EA"/>
    <w:rsid w:val="00E40877"/>
    <w:rsid w:val="00E474F9"/>
    <w:rsid w:val="00E51F8B"/>
    <w:rsid w:val="00E51FCF"/>
    <w:rsid w:val="00E529D4"/>
    <w:rsid w:val="00E53839"/>
    <w:rsid w:val="00E53C18"/>
    <w:rsid w:val="00E53F41"/>
    <w:rsid w:val="00E54488"/>
    <w:rsid w:val="00E5638A"/>
    <w:rsid w:val="00E56D2F"/>
    <w:rsid w:val="00E635B9"/>
    <w:rsid w:val="00E6363C"/>
    <w:rsid w:val="00E66700"/>
    <w:rsid w:val="00E66AD7"/>
    <w:rsid w:val="00E67B0A"/>
    <w:rsid w:val="00E71BAD"/>
    <w:rsid w:val="00E733FF"/>
    <w:rsid w:val="00E74106"/>
    <w:rsid w:val="00E74864"/>
    <w:rsid w:val="00E749BA"/>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81A"/>
    <w:rsid w:val="00EB0BAE"/>
    <w:rsid w:val="00EB0F20"/>
    <w:rsid w:val="00EB1632"/>
    <w:rsid w:val="00EB377B"/>
    <w:rsid w:val="00EB4086"/>
    <w:rsid w:val="00EB4EB6"/>
    <w:rsid w:val="00EB535D"/>
    <w:rsid w:val="00EB5CD2"/>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51EF7"/>
    <w:rsid w:val="00F5253C"/>
    <w:rsid w:val="00F52A72"/>
    <w:rsid w:val="00F52EDF"/>
    <w:rsid w:val="00F54C59"/>
    <w:rsid w:val="00F57742"/>
    <w:rsid w:val="00F6067A"/>
    <w:rsid w:val="00F609CB"/>
    <w:rsid w:val="00F60FB9"/>
    <w:rsid w:val="00F64004"/>
    <w:rsid w:val="00F642D3"/>
    <w:rsid w:val="00F64DDA"/>
    <w:rsid w:val="00F65F73"/>
    <w:rsid w:val="00F6631A"/>
    <w:rsid w:val="00F66E3F"/>
    <w:rsid w:val="00F70436"/>
    <w:rsid w:val="00F713DB"/>
    <w:rsid w:val="00F730A9"/>
    <w:rsid w:val="00F735FC"/>
    <w:rsid w:val="00F738D2"/>
    <w:rsid w:val="00F73A7C"/>
    <w:rsid w:val="00F75136"/>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3AA4"/>
    <w:rsid w:val="00FB3C35"/>
    <w:rsid w:val="00FB4627"/>
    <w:rsid w:val="00FC0F57"/>
    <w:rsid w:val="00FC1BC9"/>
    <w:rsid w:val="00FC4133"/>
    <w:rsid w:val="00FC41DA"/>
    <w:rsid w:val="00FC475B"/>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footnote reference" w:uiPriority="0"/>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D03CE8"/>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character" w:styleId="Strong">
    <w:name w:val="Strong"/>
    <w:uiPriority w:val="22"/>
    <w:rsid w:val="000055FB"/>
    <w:rPr>
      <w:b/>
      <w:bCs/>
    </w:rPr>
  </w:style>
  <w:style w:type="paragraph" w:customStyle="1" w:styleId="H1">
    <w:name w:val="_ H_1"/>
    <w:basedOn w:val="Normal"/>
    <w:next w:val="Normal"/>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paragraph" w:customStyle="1" w:styleId="HCH">
    <w:name w:val="_ H _CH"/>
    <w:basedOn w:val="H1"/>
    <w:next w:val="Normal"/>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paragraph" w:styleId="ListParagraph">
    <w:name w:val="List Paragraph"/>
    <w:basedOn w:val="Normal"/>
    <w:uiPriority w:val="34"/>
    <w:qFormat/>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TitleH1">
    <w:name w:val="Title_H1"/>
    <w:basedOn w:val="H1"/>
    <w:next w:val="SingleTxt"/>
    <w:qFormat/>
    <w:rsid w:val="003B7282"/>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3B7282"/>
    <w:pPr>
      <w:keepNext/>
      <w:keepLines/>
      <w:spacing w:line="240" w:lineRule="exact"/>
      <w:ind w:left="0" w:right="0" w:firstLine="0"/>
      <w:outlineLvl w:val="1"/>
    </w:pPr>
    <w:rPr>
      <w:sz w:val="20"/>
    </w:rPr>
  </w:style>
  <w:style w:type="paragraph" w:customStyle="1" w:styleId="TitleHCH">
    <w:name w:val="Title_H_CH"/>
    <w:basedOn w:val="HCH"/>
    <w:next w:val="SingleTxt"/>
    <w:qFormat/>
    <w:rsid w:val="003B728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1836C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ItemNormal">
    <w:name w:val="Agenda_Item_Normal"/>
    <w:next w:val="Normal"/>
    <w:autoRedefine/>
    <w:qFormat/>
    <w:rsid w:val="003B7282"/>
    <w:pPr>
      <w:spacing w:line="240" w:lineRule="exact"/>
    </w:pPr>
    <w:rPr>
      <w:rFonts w:ascii="Times New Roman" w:hAnsi="Times New Roman"/>
      <w:spacing w:val="4"/>
      <w:w w:val="103"/>
      <w:kern w:val="14"/>
      <w:szCs w:val="22"/>
      <w:lang w:val="fr-CA"/>
    </w:r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semiHidden/>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A504BA"/>
    <w:rPr>
      <w:sz w:val="16"/>
      <w:szCs w:val="16"/>
    </w:rPr>
  </w:style>
  <w:style w:type="paragraph" w:styleId="CommentText">
    <w:name w:val="annotation text"/>
    <w:basedOn w:val="Normal"/>
    <w:link w:val="CommentTextChar"/>
    <w:uiPriority w:val="99"/>
    <w:semiHidden/>
    <w:unhideWhenUsed/>
    <w:rsid w:val="00A504BA"/>
    <w:pPr>
      <w:spacing w:line="240" w:lineRule="auto"/>
    </w:pPr>
    <w:rPr>
      <w:szCs w:val="20"/>
    </w:rPr>
  </w:style>
  <w:style w:type="character" w:customStyle="1" w:styleId="CommentTextChar">
    <w:name w:val="Comment Text Char"/>
    <w:basedOn w:val="DefaultParagraphFont"/>
    <w:link w:val="CommentText"/>
    <w:uiPriority w:val="99"/>
    <w:semiHidden/>
    <w:rsid w:val="00A504BA"/>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A504BA"/>
    <w:rPr>
      <w:b/>
      <w:bCs/>
    </w:rPr>
  </w:style>
  <w:style w:type="character" w:customStyle="1" w:styleId="CommentSubjectChar">
    <w:name w:val="Comment Subject Char"/>
    <w:basedOn w:val="CommentTextChar"/>
    <w:link w:val="CommentSubject"/>
    <w:uiPriority w:val="99"/>
    <w:semiHidden/>
    <w:rsid w:val="00A504BA"/>
    <w:rPr>
      <w:rFonts w:ascii="Times New Roman" w:hAnsi="Times New Roman"/>
      <w:b/>
      <w:bCs/>
      <w:spacing w:val="4"/>
      <w:w w:val="103"/>
      <w:kern w:val="14"/>
      <w:lang w:val="fr-CA"/>
    </w:rPr>
  </w:style>
  <w:style w:type="paragraph" w:customStyle="1" w:styleId="Session">
    <w:name w:val="Session"/>
    <w:basedOn w:val="H23"/>
    <w:autoRedefine/>
    <w:qFormat/>
    <w:rsid w:val="004E3178"/>
    <w:pPr>
      <w:ind w:right="1267"/>
    </w:pPr>
    <w:rPr>
      <w:rFonts w:eastAsia="Calibri"/>
      <w:spacing w:val="4"/>
      <w:lang w:val="en-US" w:eastAsia="en-US"/>
    </w:rPr>
  </w:style>
  <w:style w:type="paragraph" w:customStyle="1" w:styleId="Committee">
    <w:name w:val="Committee"/>
    <w:basedOn w:val="H1"/>
    <w:autoRedefine/>
    <w:qFormat/>
    <w:rsid w:val="004E3178"/>
    <w:pPr>
      <w:ind w:right="1267"/>
    </w:pPr>
    <w:rPr>
      <w:rFonts w:eastAsia="Calibri"/>
      <w:lang w:val="en-US" w:eastAsia="en-US"/>
    </w:rPr>
  </w:style>
  <w:style w:type="paragraph" w:customStyle="1" w:styleId="Sponsors">
    <w:name w:val="Sponsors"/>
    <w:basedOn w:val="H23"/>
    <w:autoRedefine/>
    <w:qFormat/>
    <w:rsid w:val="004E3178"/>
    <w:pPr>
      <w:tabs>
        <w:tab w:val="right" w:pos="1022"/>
        <w:tab w:val="left" w:pos="1267"/>
      </w:tabs>
      <w:ind w:left="1267" w:right="1267" w:hanging="1267"/>
    </w:pPr>
    <w:rPr>
      <w:rFonts w:eastAsia="Calibri"/>
      <w:lang w:val="en-US" w:eastAsia="en-US"/>
    </w:rPr>
  </w:style>
  <w:style w:type="paragraph" w:customStyle="1" w:styleId="Type">
    <w:name w:val="Type"/>
    <w:basedOn w:val="H23"/>
    <w:autoRedefine/>
    <w:qFormat/>
    <w:rsid w:val="004E3178"/>
    <w:pPr>
      <w:tabs>
        <w:tab w:val="right" w:pos="1022"/>
        <w:tab w:val="left" w:pos="1267"/>
      </w:tabs>
      <w:ind w:left="1267" w:right="1267" w:hanging="1267"/>
    </w:pPr>
    <w:rPr>
      <w:rFonts w:eastAsia="Calibri"/>
      <w:lang w:val="en-US" w:eastAsia="en-US"/>
    </w:rPr>
  </w:style>
  <w:style w:type="paragraph" w:customStyle="1" w:styleId="AgendaTitle">
    <w:name w:val="AgendaTitle"/>
    <w:basedOn w:val="H23"/>
    <w:autoRedefine/>
    <w:qFormat/>
    <w:rsid w:val="004E3178"/>
    <w:rPr>
      <w:rFonts w:eastAsia="Calibri"/>
      <w:lang w:val="en-US" w:eastAsia="en-US"/>
    </w:rPr>
  </w:style>
  <w:style w:type="paragraph" w:customStyle="1" w:styleId="Title1">
    <w:name w:val="Title 1"/>
    <w:basedOn w:val="HCH"/>
    <w:autoRedefine/>
    <w:qFormat/>
    <w:rsid w:val="004E3178"/>
    <w:pPr>
      <w:tabs>
        <w:tab w:val="right" w:pos="1022"/>
        <w:tab w:val="left" w:pos="1267"/>
      </w:tabs>
      <w:ind w:left="1267" w:right="1267" w:hanging="1267"/>
    </w:pPr>
    <w:rPr>
      <w:rFonts w:eastAsia="Calibri"/>
      <w:lang w:val="en-US" w:eastAsia="en-US"/>
    </w:rPr>
  </w:style>
  <w:style w:type="paragraph" w:customStyle="1" w:styleId="Title2">
    <w:name w:val="Title 2"/>
    <w:basedOn w:val="H1"/>
    <w:qFormat/>
    <w:rsid w:val="004E3178"/>
    <w:pPr>
      <w:tabs>
        <w:tab w:val="right" w:pos="1022"/>
        <w:tab w:val="left" w:pos="1267"/>
      </w:tabs>
      <w:ind w:left="1267" w:right="1267" w:hanging="1267"/>
    </w:pPr>
    <w:rPr>
      <w:rFonts w:eastAsia="Calibri"/>
      <w:lang w:val="en-US" w:eastAsia="en-US"/>
    </w:rPr>
  </w:style>
  <w:style w:type="paragraph" w:styleId="ListBullet">
    <w:name w:val="List Bullet"/>
    <w:basedOn w:val="Normal"/>
    <w:uiPriority w:val="99"/>
    <w:unhideWhenUsed/>
    <w:rsid w:val="004E3178"/>
    <w:pPr>
      <w:numPr>
        <w:numId w:val="13"/>
      </w:numPr>
      <w:spacing w:after="200" w:line="276" w:lineRule="auto"/>
      <w:contextualSpacing/>
    </w:pPr>
    <w:rPr>
      <w:rFonts w:ascii="Calibri" w:eastAsia="Calibri" w:hAnsi="Calibri"/>
      <w:spacing w:val="0"/>
      <w:w w:val="100"/>
      <w:kern w:val="0"/>
      <w:szCs w:val="20"/>
      <w:lang w:val="en-GB" w:eastAsia="en-GB"/>
    </w:rPr>
  </w:style>
  <w:style w:type="character" w:styleId="Hyperlink">
    <w:name w:val="Hyperlink"/>
    <w:uiPriority w:val="99"/>
    <w:unhideWhenUsed/>
    <w:rsid w:val="004E3178"/>
    <w:rPr>
      <w:color w:val="0000FF"/>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qFormat="1"/>
    <w:lsdException w:name="caption" w:uiPriority="35" w:qFormat="1"/>
    <w:lsdException w:name="footnote reference" w:uiPriority="0"/>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D03CE8"/>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character" w:styleId="Strong">
    <w:name w:val="Strong"/>
    <w:uiPriority w:val="22"/>
    <w:rsid w:val="000055FB"/>
    <w:rPr>
      <w:b/>
      <w:bCs/>
    </w:rPr>
  </w:style>
  <w:style w:type="paragraph" w:customStyle="1" w:styleId="H1">
    <w:name w:val="_ H_1"/>
    <w:basedOn w:val="Normal"/>
    <w:next w:val="Normal"/>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paragraph" w:customStyle="1" w:styleId="HCH">
    <w:name w:val="_ H _CH"/>
    <w:basedOn w:val="H1"/>
    <w:next w:val="Normal"/>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basedOn w:val="Normal"/>
    <w:link w:val="FootnoteTextChar"/>
    <w:uiPriority w:val="99"/>
    <w:rsid w:val="00611DA0"/>
    <w:pPr>
      <w:spacing w:line="210" w:lineRule="exact"/>
    </w:pPr>
    <w:rPr>
      <w:sz w:val="17"/>
      <w:szCs w:val="20"/>
    </w:rPr>
  </w:style>
  <w:style w:type="character" w:customStyle="1" w:styleId="FootnoteTextChar">
    <w:name w:val="Footnote Text Char"/>
    <w:link w:val="FootnoteText"/>
    <w:uiPriority w:val="99"/>
    <w:rsid w:val="00611DA0"/>
    <w:rPr>
      <w:rFonts w:ascii="Times New Roman" w:hAnsi="Times New Roman"/>
      <w:spacing w:val="4"/>
      <w:w w:val="103"/>
      <w:kern w:val="14"/>
      <w:sz w:val="17"/>
    </w:rPr>
  </w:style>
  <w:style w:type="paragraph" w:styleId="ListParagraph">
    <w:name w:val="List Paragraph"/>
    <w:basedOn w:val="Normal"/>
    <w:uiPriority w:val="34"/>
    <w:qFormat/>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TitleH1">
    <w:name w:val="Title_H1"/>
    <w:basedOn w:val="H1"/>
    <w:next w:val="SingleTxt"/>
    <w:qFormat/>
    <w:rsid w:val="003B7282"/>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3B7282"/>
    <w:pPr>
      <w:keepNext/>
      <w:keepLines/>
      <w:spacing w:line="240" w:lineRule="exact"/>
      <w:ind w:left="0" w:right="0" w:firstLine="0"/>
      <w:outlineLvl w:val="1"/>
    </w:pPr>
    <w:rPr>
      <w:sz w:val="20"/>
    </w:rPr>
  </w:style>
  <w:style w:type="paragraph" w:customStyle="1" w:styleId="TitleHCH">
    <w:name w:val="Title_H_CH"/>
    <w:basedOn w:val="HCH"/>
    <w:next w:val="SingleTxt"/>
    <w:qFormat/>
    <w:rsid w:val="003B728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1836C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ItemNormal">
    <w:name w:val="Agenda_Item_Normal"/>
    <w:next w:val="Normal"/>
    <w:autoRedefine/>
    <w:qFormat/>
    <w:rsid w:val="003B7282"/>
    <w:pPr>
      <w:spacing w:line="240" w:lineRule="exact"/>
    </w:pPr>
    <w:rPr>
      <w:rFonts w:ascii="Times New Roman" w:hAnsi="Times New Roman"/>
      <w:spacing w:val="4"/>
      <w:w w:val="103"/>
      <w:kern w:val="14"/>
      <w:szCs w:val="22"/>
      <w:lang w:val="fr-CA"/>
    </w:r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semiHidden/>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A504BA"/>
    <w:rPr>
      <w:sz w:val="16"/>
      <w:szCs w:val="16"/>
    </w:rPr>
  </w:style>
  <w:style w:type="paragraph" w:styleId="CommentText">
    <w:name w:val="annotation text"/>
    <w:basedOn w:val="Normal"/>
    <w:link w:val="CommentTextChar"/>
    <w:uiPriority w:val="99"/>
    <w:semiHidden/>
    <w:unhideWhenUsed/>
    <w:rsid w:val="00A504BA"/>
    <w:pPr>
      <w:spacing w:line="240" w:lineRule="auto"/>
    </w:pPr>
    <w:rPr>
      <w:szCs w:val="20"/>
    </w:rPr>
  </w:style>
  <w:style w:type="character" w:customStyle="1" w:styleId="CommentTextChar">
    <w:name w:val="Comment Text Char"/>
    <w:basedOn w:val="DefaultParagraphFont"/>
    <w:link w:val="CommentText"/>
    <w:uiPriority w:val="99"/>
    <w:semiHidden/>
    <w:rsid w:val="00A504BA"/>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A504BA"/>
    <w:rPr>
      <w:b/>
      <w:bCs/>
    </w:rPr>
  </w:style>
  <w:style w:type="character" w:customStyle="1" w:styleId="CommentSubjectChar">
    <w:name w:val="Comment Subject Char"/>
    <w:basedOn w:val="CommentTextChar"/>
    <w:link w:val="CommentSubject"/>
    <w:uiPriority w:val="99"/>
    <w:semiHidden/>
    <w:rsid w:val="00A504BA"/>
    <w:rPr>
      <w:rFonts w:ascii="Times New Roman" w:hAnsi="Times New Roman"/>
      <w:b/>
      <w:bCs/>
      <w:spacing w:val="4"/>
      <w:w w:val="103"/>
      <w:kern w:val="14"/>
      <w:lang w:val="fr-CA"/>
    </w:rPr>
  </w:style>
  <w:style w:type="paragraph" w:customStyle="1" w:styleId="Session">
    <w:name w:val="Session"/>
    <w:basedOn w:val="H23"/>
    <w:autoRedefine/>
    <w:qFormat/>
    <w:rsid w:val="004E3178"/>
    <w:pPr>
      <w:ind w:right="1267"/>
    </w:pPr>
    <w:rPr>
      <w:rFonts w:eastAsia="Calibri"/>
      <w:spacing w:val="4"/>
      <w:lang w:val="en-US" w:eastAsia="en-US"/>
    </w:rPr>
  </w:style>
  <w:style w:type="paragraph" w:customStyle="1" w:styleId="Committee">
    <w:name w:val="Committee"/>
    <w:basedOn w:val="H1"/>
    <w:autoRedefine/>
    <w:qFormat/>
    <w:rsid w:val="004E3178"/>
    <w:pPr>
      <w:ind w:right="1267"/>
    </w:pPr>
    <w:rPr>
      <w:rFonts w:eastAsia="Calibri"/>
      <w:lang w:val="en-US" w:eastAsia="en-US"/>
    </w:rPr>
  </w:style>
  <w:style w:type="paragraph" w:customStyle="1" w:styleId="Sponsors">
    <w:name w:val="Sponsors"/>
    <w:basedOn w:val="H23"/>
    <w:autoRedefine/>
    <w:qFormat/>
    <w:rsid w:val="004E3178"/>
    <w:pPr>
      <w:tabs>
        <w:tab w:val="right" w:pos="1022"/>
        <w:tab w:val="left" w:pos="1267"/>
      </w:tabs>
      <w:ind w:left="1267" w:right="1267" w:hanging="1267"/>
    </w:pPr>
    <w:rPr>
      <w:rFonts w:eastAsia="Calibri"/>
      <w:lang w:val="en-US" w:eastAsia="en-US"/>
    </w:rPr>
  </w:style>
  <w:style w:type="paragraph" w:customStyle="1" w:styleId="Type">
    <w:name w:val="Type"/>
    <w:basedOn w:val="H23"/>
    <w:autoRedefine/>
    <w:qFormat/>
    <w:rsid w:val="004E3178"/>
    <w:pPr>
      <w:tabs>
        <w:tab w:val="right" w:pos="1022"/>
        <w:tab w:val="left" w:pos="1267"/>
      </w:tabs>
      <w:ind w:left="1267" w:right="1267" w:hanging="1267"/>
    </w:pPr>
    <w:rPr>
      <w:rFonts w:eastAsia="Calibri"/>
      <w:lang w:val="en-US" w:eastAsia="en-US"/>
    </w:rPr>
  </w:style>
  <w:style w:type="paragraph" w:customStyle="1" w:styleId="AgendaTitle">
    <w:name w:val="AgendaTitle"/>
    <w:basedOn w:val="H23"/>
    <w:autoRedefine/>
    <w:qFormat/>
    <w:rsid w:val="004E3178"/>
    <w:rPr>
      <w:rFonts w:eastAsia="Calibri"/>
      <w:lang w:val="en-US" w:eastAsia="en-US"/>
    </w:rPr>
  </w:style>
  <w:style w:type="paragraph" w:customStyle="1" w:styleId="Title1">
    <w:name w:val="Title 1"/>
    <w:basedOn w:val="HCH"/>
    <w:autoRedefine/>
    <w:qFormat/>
    <w:rsid w:val="004E3178"/>
    <w:pPr>
      <w:tabs>
        <w:tab w:val="right" w:pos="1022"/>
        <w:tab w:val="left" w:pos="1267"/>
      </w:tabs>
      <w:ind w:left="1267" w:right="1267" w:hanging="1267"/>
    </w:pPr>
    <w:rPr>
      <w:rFonts w:eastAsia="Calibri"/>
      <w:lang w:val="en-US" w:eastAsia="en-US"/>
    </w:rPr>
  </w:style>
  <w:style w:type="paragraph" w:customStyle="1" w:styleId="Title2">
    <w:name w:val="Title 2"/>
    <w:basedOn w:val="H1"/>
    <w:qFormat/>
    <w:rsid w:val="004E3178"/>
    <w:pPr>
      <w:tabs>
        <w:tab w:val="right" w:pos="1022"/>
        <w:tab w:val="left" w:pos="1267"/>
      </w:tabs>
      <w:ind w:left="1267" w:right="1267" w:hanging="1267"/>
    </w:pPr>
    <w:rPr>
      <w:rFonts w:eastAsia="Calibri"/>
      <w:lang w:val="en-US" w:eastAsia="en-US"/>
    </w:rPr>
  </w:style>
  <w:style w:type="paragraph" w:styleId="ListBullet">
    <w:name w:val="List Bullet"/>
    <w:basedOn w:val="Normal"/>
    <w:uiPriority w:val="99"/>
    <w:unhideWhenUsed/>
    <w:rsid w:val="004E3178"/>
    <w:pPr>
      <w:numPr>
        <w:numId w:val="13"/>
      </w:numPr>
      <w:spacing w:after="200" w:line="276" w:lineRule="auto"/>
      <w:contextualSpacing/>
    </w:pPr>
    <w:rPr>
      <w:rFonts w:ascii="Calibri" w:eastAsia="Calibri" w:hAnsi="Calibri"/>
      <w:spacing w:val="0"/>
      <w:w w:val="100"/>
      <w:kern w:val="0"/>
      <w:szCs w:val="20"/>
      <w:lang w:val="en-GB" w:eastAsia="en-GB"/>
    </w:rPr>
  </w:style>
  <w:style w:type="character" w:styleId="Hyperlink">
    <w:name w:val="Hyperlink"/>
    <w:uiPriority w:val="99"/>
    <w:unhideWhenUsed/>
    <w:rsid w:val="004E3178"/>
    <w:rPr>
      <w:color w:val="0000FF"/>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undocs.org/fr/ST/AI/2010/4/Rev.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undocs.org/fr/ST/SGB/2009/4"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http://undocs.org/fr/ST/IC/2015/3" TargetMode="External"/><Relationship Id="rId2" Type="http://schemas.openxmlformats.org/officeDocument/2006/relationships/hyperlink" Target="http://undocs.org/fr/ST/AI/2010/4/Rev.1" TargetMode="External"/><Relationship Id="rId1" Type="http://schemas.openxmlformats.org/officeDocument/2006/relationships/hyperlink" Target="http://undocs.org/fr/ST/AI/2013/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508A3-66B3-4B09-A9D8-06429445D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8389</Words>
  <Characters>47818</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FTPU - Office 2010</vt:lpstr>
    </vt:vector>
  </TitlesOfParts>
  <Company>United Nations</Company>
  <LinksUpToDate>false</LinksUpToDate>
  <CharactersWithSpaces>56095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FTPU - Office 2010</dc:title>
  <dc:creator>Administrator</dc:creator>
  <cp:lastModifiedBy>Diana C. Guiu</cp:lastModifiedBy>
  <cp:revision>2</cp:revision>
  <cp:lastPrinted>2016-07-13T17:55:00Z</cp:lastPrinted>
  <dcterms:created xsi:type="dcterms:W3CDTF">2016-07-19T13:48:00Z</dcterms:created>
  <dcterms:modified xsi:type="dcterms:W3CDTF">2016-07-19T13:48:00Z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1611297F</vt:lpwstr>
  </property>
  <property fmtid="{D5CDD505-2E9C-101B-9397-08002B2CF9AE}" pid="3" name="ODSRefJobNo">
    <vt:lpwstr>1620322F</vt:lpwstr>
  </property>
  <property fmtid="{D5CDD505-2E9C-101B-9397-08002B2CF9AE}" pid="4" name="Symbol1">
    <vt:lpwstr>ST/AI/2016/4</vt:lpwstr>
  </property>
  <property fmtid="{D5CDD505-2E9C-101B-9397-08002B2CF9AE}" pid="5" name="Symbol2">
    <vt:lpwstr/>
  </property>
  <property fmtid="{D5CDD505-2E9C-101B-9397-08002B2CF9AE}" pid="6" name="Translator">
    <vt:lpwstr/>
  </property>
  <property fmtid="{D5CDD505-2E9C-101B-9397-08002B2CF9AE}" pid="7" name="Distribution">
    <vt:lpwstr>générale</vt:lpwstr>
  </property>
  <property fmtid="{D5CDD505-2E9C-101B-9397-08002B2CF9AE}" pid="8" name="Publication Date">
    <vt:lpwstr>1 juillet 2016</vt:lpwstr>
  </property>
  <property fmtid="{D5CDD505-2E9C-101B-9397-08002B2CF9AE}" pid="9" name="Original">
    <vt:lpwstr>anglais</vt:lpwstr>
  </property>
  <property fmtid="{D5CDD505-2E9C-101B-9397-08002B2CF9AE}" pid="10" name="Release Date">
    <vt:lpwstr>120716</vt:lpwstr>
  </property>
  <property fmtid="{D5CDD505-2E9C-101B-9397-08002B2CF9AE}" pid="11" name="Comment">
    <vt:lpwstr/>
  </property>
  <property fmtid="{D5CDD505-2E9C-101B-9397-08002B2CF9AE}" pid="12" name="DraftPages">
    <vt:lpwstr> </vt:lpwstr>
  </property>
  <property fmtid="{D5CDD505-2E9C-101B-9397-08002B2CF9AE}" pid="13" name="Operator">
    <vt:lpwstr>dll</vt:lpwstr>
  </property>
</Properties>
</file>